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hint="eastAsia"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6"/>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pPr>
              <w:pStyle w:val="15"/>
              <w:tabs>
                <w:tab w:val="clear" w:pos="4153"/>
                <w:tab w:val="clear" w:pos="8306"/>
              </w:tabs>
              <w:snapToGrid/>
              <w:jc w:val="center"/>
              <w:rPr>
                <w:rFonts w:hint="default" w:ascii="宋体" w:hAnsi="宋体" w:eastAsia="宋体"/>
                <w:sz w:val="21"/>
                <w:szCs w:val="21"/>
                <w:lang w:val="en-US" w:eastAsia="zh-CN"/>
              </w:rPr>
            </w:pPr>
            <w:bookmarkStart w:id="0" w:name="工程名称"/>
            <w:bookmarkEnd w:id="0"/>
            <w:bookmarkStart w:id="84" w:name="_GoBack"/>
            <w:r>
              <w:rPr>
                <w:rFonts w:hint="eastAsia" w:ascii="宋体" w:hAnsi="宋体"/>
                <w:sz w:val="21"/>
                <w:szCs w:val="21"/>
                <w:lang w:val="en-US" w:eastAsia="zh-CN"/>
              </w:rPr>
              <w:t>某高校“商学院”教学楼设计</w:t>
            </w:r>
            <w:bookmarkEnd w:id="8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tcPr>
          <w:p>
            <w:pPr>
              <w:jc w:val="center"/>
              <w:rPr>
                <w:rFonts w:ascii="宋体" w:hAnsi="宋体"/>
                <w:sz w:val="21"/>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tcPr>
          <w:p>
            <w:pPr>
              <w:jc w:val="center"/>
              <w:rPr>
                <w:rFonts w:ascii="宋体" w:hAnsi="宋体"/>
                <w:sz w:val="21"/>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tcPr>
          <w:p>
            <w:pPr>
              <w:jc w:val="center"/>
              <w:rPr>
                <w:rFonts w:ascii="宋体" w:hAnsi="宋体"/>
                <w:sz w:val="21"/>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tcPr>
          <w:p>
            <w:pPr>
              <w:jc w:val="center"/>
              <w:rPr>
                <w:rFonts w:ascii="宋体" w:hAnsi="宋体"/>
                <w:sz w:val="21"/>
                <w:szCs w:val="21"/>
              </w:rP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定 人</w:t>
            </w:r>
          </w:p>
        </w:tc>
        <w:tc>
          <w:tcPr>
            <w:tcW w:w="3780" w:type="dxa"/>
          </w:tcPr>
          <w:p>
            <w:pPr>
              <w:jc w:val="center"/>
              <w:rPr>
                <w:rFonts w:ascii="宋体" w:hAnsi="宋体"/>
                <w:sz w:val="21"/>
                <w:szCs w:val="21"/>
              </w:rP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计算日期</w:t>
            </w:r>
          </w:p>
        </w:tc>
        <w:tc>
          <w:tcPr>
            <w:tcW w:w="3780" w:type="dxa"/>
          </w:tcPr>
          <w:p>
            <w:pPr>
              <w:jc w:val="center"/>
              <w:rPr>
                <w:rFonts w:ascii="宋体" w:hAnsi="宋体"/>
                <w:sz w:val="21"/>
                <w:szCs w:val="21"/>
              </w:rPr>
            </w:pPr>
            <w:bookmarkStart w:id="6" w:name="计算日期"/>
            <w:r>
              <w:t>2022年1月5日</w:t>
            </w:r>
            <w:bookmarkEnd w:id="6"/>
          </w:p>
        </w:tc>
      </w:tr>
    </w:tbl>
    <w:p>
      <w:pPr>
        <w:spacing w:line="240" w:lineRule="auto"/>
        <w:jc w:val="center"/>
        <w:rPr>
          <w:rFonts w:ascii="宋体" w:hAnsi="宋体"/>
          <w:b/>
          <w:bCs/>
          <w:sz w:val="30"/>
          <w:szCs w:val="32"/>
        </w:rPr>
      </w:pPr>
    </w:p>
    <w:p>
      <w:pPr>
        <w:spacing w:line="240" w:lineRule="auto"/>
        <w:jc w:val="center"/>
        <w:rPr>
          <w:rFonts w:ascii="宋体" w:hAnsi="宋体"/>
          <w:b/>
          <w:bCs/>
          <w:sz w:val="30"/>
          <w:szCs w:val="32"/>
        </w:rPr>
      </w:pPr>
      <w:bookmarkStart w:id="7" w:name="二维码"/>
      <w:bookmarkEnd w:id="7"/>
      <w:r>
        <w:drawing>
          <wp:inline distT="0" distB="0" distL="0" distR="0">
            <wp:extent cx="2019300" cy="201930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pic:cNvPicPr>
                  </pic:nvPicPr>
                  <pic:blipFill>
                    <a:blip r:embed="rId8"/>
                    <a:stretch>
                      <a:fillRect/>
                    </a:stretch>
                  </pic:blipFill>
                  <pic:spPr>
                    <a:xfrm>
                      <a:off x="0" y="0"/>
                      <a:ext cx="2019512" cy="2019512"/>
                    </a:xfrm>
                    <a:prstGeom prst="rect">
                      <a:avLst/>
                    </a:prstGeom>
                  </pic:spPr>
                </pic:pic>
              </a:graphicData>
            </a:graphic>
          </wp:inline>
        </w:drawing>
      </w:r>
    </w:p>
    <w:p>
      <w:pPr>
        <w:spacing w:line="240" w:lineRule="auto"/>
        <w:jc w:val="center"/>
        <w:rPr>
          <w:rFonts w:ascii="宋体" w:hAnsi="宋体"/>
          <w:b/>
          <w:bCs/>
          <w:sz w:val="30"/>
          <w:szCs w:val="32"/>
        </w:rPr>
      </w:pPr>
    </w:p>
    <w:p>
      <w:pPr>
        <w:spacing w:line="240" w:lineRule="auto"/>
        <w:jc w:val="center"/>
        <w:rPr>
          <w:rFonts w:ascii="宋体" w:hAnsi="宋体"/>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6"/>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6"/>
              <w:pBdr>
                <w:bottom w:val="none" w:color="auto" w:sz="0" w:space="0"/>
              </w:pBdr>
              <w:tabs>
                <w:tab w:val="clear" w:pos="4153"/>
                <w:tab w:val="clear" w:pos="8306"/>
              </w:tabs>
              <w:snapToGrid/>
              <w:rPr>
                <w:rFonts w:ascii="宋体" w:hAnsi="宋体"/>
              </w:rPr>
            </w:pPr>
            <w:bookmarkStart w:id="8" w:name="采用软件"/>
            <w:r>
              <w:t>采光分析DALI2020</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center"/>
              <w:rPr>
                <w:rFonts w:ascii="宋体" w:hAnsi="宋体"/>
                <w:szCs w:val="18"/>
              </w:rPr>
            </w:pPr>
            <w:bookmarkStart w:id="9" w:name="软件版本"/>
            <w:r>
              <w:t>20190808</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center"/>
          </w:tcPr>
          <w:p>
            <w:pPr>
              <w:jc w:val="center"/>
              <w:rPr>
                <w:rFonts w:ascii="宋体" w:hAnsi="宋体"/>
                <w:szCs w:val="18"/>
              </w:rPr>
            </w:pPr>
            <w:bookmarkStart w:id="10" w:name="研发单位"/>
            <w:r>
              <w:t>北京绿建软件有限公司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shd w:val="clear" w:color="auto" w:fill="auto"/>
            <w:vAlign w:val="center"/>
          </w:tcPr>
          <w:p>
            <w:pPr>
              <w:jc w:val="center"/>
              <w:rPr>
                <w:rFonts w:ascii="宋体" w:hAnsi="宋体"/>
                <w:szCs w:val="18"/>
              </w:rPr>
            </w:pPr>
            <w:bookmarkStart w:id="11" w:name="正版授权码"/>
            <w:r>
              <w:t>S0035F1F6</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30" w:hRule="exact"/>
        </w:trPr>
        <w:tc>
          <w:tcPr>
            <w:tcW w:w="1800" w:type="dxa"/>
            <w:shd w:val="clear" w:color="auto" w:fill="E6E6E6"/>
            <w:vAlign w:val="center"/>
          </w:tcPr>
          <w:p>
            <w:pPr>
              <w:jc w:val="both"/>
              <w:rPr>
                <w:rFonts w:ascii="宋体" w:hAnsi="宋体"/>
                <w:szCs w:val="18"/>
              </w:rPr>
            </w:pPr>
            <w:r>
              <w:rPr>
                <w:rFonts w:hint="eastAsia" w:ascii="宋体" w:hAnsi="宋体"/>
                <w:szCs w:val="18"/>
              </w:rPr>
              <w:t>服务热线</w:t>
            </w:r>
          </w:p>
        </w:tc>
        <w:tc>
          <w:tcPr>
            <w:tcW w:w="3780" w:type="dxa"/>
            <w:shd w:val="clear" w:color="auto" w:fill="auto"/>
            <w:vAlign w:val="center"/>
          </w:tcPr>
          <w:p>
            <w:pPr>
              <w:jc w:val="center"/>
              <w:rPr>
                <w:rFonts w:ascii="宋体" w:hAnsi="宋体"/>
                <w:szCs w:val="18"/>
              </w:rPr>
            </w:pPr>
            <w:r>
              <w:rPr>
                <w:rFonts w:hint="eastAsia" w:ascii="宋体" w:hAnsi="宋体"/>
                <w:color w:val="000000"/>
                <w:szCs w:val="21"/>
                <w:shd w:val="clear" w:color="auto" w:fill="FFFFFF"/>
              </w:rPr>
              <w:t>400-094-1228</w:t>
            </w:r>
          </w:p>
        </w:tc>
      </w:tr>
    </w:tbl>
    <w:p>
      <w:pPr>
        <w:pStyle w:val="2"/>
        <w:numPr>
          <w:ilvl w:val="0"/>
          <w:numId w:val="0"/>
        </w:numPr>
        <w:rPr>
          <w:rFonts w:ascii="宋体" w:hAnsi="宋体"/>
          <w:sz w:val="32"/>
          <w:szCs w:val="32"/>
        </w:rPr>
      </w:pPr>
    </w:p>
    <w:p>
      <w:pPr>
        <w:pStyle w:val="3"/>
        <w:ind w:firstLine="420"/>
        <w:rPr>
          <w:lang w:val="en-US"/>
        </w:rPr>
      </w:pPr>
    </w:p>
    <w:p>
      <w:pPr>
        <w:spacing w:line="240" w:lineRule="auto"/>
        <w:rPr>
          <w:sz w:val="21"/>
          <w:szCs w:val="21"/>
          <w:lang w:val="en-US"/>
        </w:rPr>
      </w:pPr>
      <w:r>
        <w:rPr>
          <w:lang w:val="en-US"/>
        </w:rPr>
        <w:br w:type="page"/>
      </w:r>
    </w:p>
    <w:sdt>
      <w:sdtPr>
        <w:rPr>
          <w:rFonts w:ascii="Times New Roman" w:hAnsi="Times New Roman" w:eastAsia="宋体" w:cs="Times New Roman"/>
          <w:color w:val="auto"/>
          <w:sz w:val="18"/>
          <w:szCs w:val="20"/>
          <w:lang w:val="zh-CN"/>
        </w:rPr>
        <w:id w:val="-1918316982"/>
        <w:docPartObj>
          <w:docPartGallery w:val="Table of Contents"/>
          <w:docPartUnique/>
        </w:docPartObj>
      </w:sdtPr>
      <w:sdtEndPr>
        <w:rPr>
          <w:rFonts w:ascii="Times New Roman" w:hAnsi="Times New Roman" w:eastAsia="宋体" w:cs="Times New Roman"/>
          <w:b/>
          <w:bCs/>
          <w:color w:val="auto"/>
          <w:sz w:val="18"/>
          <w:szCs w:val="20"/>
          <w:lang w:val="zh-CN"/>
        </w:rPr>
      </w:sdtEndPr>
      <w:sdtContent>
        <w:p>
          <w:pPr>
            <w:pStyle w:val="28"/>
            <w:jc w:val="center"/>
            <w:rPr>
              <w:color w:val="000000" w:themeColor="text1"/>
            </w:rPr>
          </w:pPr>
          <w:bookmarkStart w:id="12" w:name="目录"/>
          <w:r>
            <w:rPr>
              <w:color w:val="000000" w:themeColor="text1"/>
              <w:lang w:val="zh-CN"/>
            </w:rPr>
            <w:t>目录</w:t>
          </w:r>
        </w:p>
        <w:p>
          <w:pPr>
            <w:pStyle w:val="17"/>
            <w:rPr>
              <w:rFonts w:asciiTheme="minorHAnsi" w:hAnsiTheme="minorHAnsi" w:eastAsiaTheme="minorEastAsia" w:cstheme="minorBidi"/>
              <w:b w:val="0"/>
              <w:bCs w:val="0"/>
              <w:szCs w:val="22"/>
            </w:rPr>
          </w:pPr>
          <w:r>
            <w:fldChar w:fldCharType="begin"/>
          </w:r>
          <w:r>
            <w:instrText xml:space="preserve"> TOC \o "1-3" \h \z \u </w:instrText>
          </w:r>
          <w:r>
            <w:fldChar w:fldCharType="separate"/>
          </w:r>
          <w:r>
            <w:fldChar w:fldCharType="begin"/>
          </w:r>
          <w:r>
            <w:instrText xml:space="preserve"> HYPERLINK \l "_Toc513555437" </w:instrText>
          </w:r>
          <w:r>
            <w:fldChar w:fldCharType="separate"/>
          </w:r>
          <w:r>
            <w:rPr>
              <w:rStyle w:val="22"/>
            </w:rPr>
            <w:t>1.</w:t>
          </w:r>
          <w:r>
            <w:rPr>
              <w:rFonts w:asciiTheme="minorHAnsi" w:hAnsiTheme="minorHAnsi" w:eastAsiaTheme="minorEastAsia" w:cstheme="minorBidi"/>
              <w:b w:val="0"/>
              <w:bCs w:val="0"/>
              <w:szCs w:val="22"/>
            </w:rPr>
            <w:tab/>
          </w:r>
          <w:r>
            <w:rPr>
              <w:rStyle w:val="22"/>
              <w:rFonts w:hint="eastAsia"/>
            </w:rPr>
            <w:t>建筑概况</w:t>
          </w:r>
          <w:r>
            <w:tab/>
          </w:r>
          <w:r>
            <w:fldChar w:fldCharType="begin"/>
          </w:r>
          <w:r>
            <w:instrText xml:space="preserve"> PAGEREF _Toc513555437 \h </w:instrText>
          </w:r>
          <w:r>
            <w:fldChar w:fldCharType="separate"/>
          </w:r>
          <w:r>
            <w:t>3</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"_Toc513555438" </w:instrText>
          </w:r>
          <w:r>
            <w:fldChar w:fldCharType="separate"/>
          </w:r>
          <w:r>
            <w:rPr>
              <w:rStyle w:val="22"/>
            </w:rPr>
            <w:t>2.</w:t>
          </w:r>
          <w:r>
            <w:rPr>
              <w:rFonts w:asciiTheme="minorHAnsi" w:hAnsiTheme="minorHAnsi" w:eastAsiaTheme="minorEastAsia" w:cstheme="minorBidi"/>
              <w:b w:val="0"/>
              <w:bCs w:val="0"/>
              <w:szCs w:val="22"/>
            </w:rPr>
            <w:tab/>
          </w:r>
          <w:r>
            <w:rPr>
              <w:rStyle w:val="22"/>
              <w:rFonts w:hint="eastAsia"/>
            </w:rPr>
            <w:t>设计依据</w:t>
          </w:r>
          <w:r>
            <w:tab/>
          </w:r>
          <w:r>
            <w:fldChar w:fldCharType="begin"/>
          </w:r>
          <w:r>
            <w:instrText xml:space="preserve"> PAGEREF _Toc513555438 \h </w:instrText>
          </w:r>
          <w:r>
            <w:fldChar w:fldCharType="separate"/>
          </w:r>
          <w:r>
            <w:t>3</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"_Toc513555439" </w:instrText>
          </w:r>
          <w:r>
            <w:fldChar w:fldCharType="separate"/>
          </w:r>
          <w:r>
            <w:rPr>
              <w:rStyle w:val="22"/>
            </w:rPr>
            <w:t>3.</w:t>
          </w:r>
          <w:r>
            <w:rPr>
              <w:rFonts w:asciiTheme="minorHAnsi" w:hAnsiTheme="minorHAnsi" w:eastAsiaTheme="minorEastAsia" w:cstheme="minorBidi"/>
              <w:b w:val="0"/>
              <w:bCs w:val="0"/>
              <w:szCs w:val="22"/>
            </w:rPr>
            <w:tab/>
          </w:r>
          <w:r>
            <w:rPr>
              <w:rStyle w:val="22"/>
              <w:rFonts w:hint="eastAsia"/>
            </w:rPr>
            <w:t>计算目的</w:t>
          </w:r>
          <w:r>
            <w:tab/>
          </w:r>
          <w:r>
            <w:fldChar w:fldCharType="begin"/>
          </w:r>
          <w:r>
            <w:instrText xml:space="preserve"> PAGEREF _Toc513555439 \h </w:instrText>
          </w:r>
          <w:r>
            <w:fldChar w:fldCharType="separate"/>
          </w:r>
          <w:r>
            <w:t>3</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"_Toc513555440" </w:instrText>
          </w:r>
          <w:r>
            <w:fldChar w:fldCharType="separate"/>
          </w:r>
          <w:r>
            <w:rPr>
              <w:rStyle w:val="22"/>
            </w:rPr>
            <w:t>4.</w:t>
          </w:r>
          <w:r>
            <w:rPr>
              <w:rFonts w:asciiTheme="minorHAnsi" w:hAnsiTheme="minorHAnsi" w:eastAsiaTheme="minorEastAsia" w:cstheme="minorBidi"/>
              <w:b w:val="0"/>
              <w:bCs w:val="0"/>
              <w:szCs w:val="22"/>
            </w:rPr>
            <w:tab/>
          </w:r>
          <w:r>
            <w:rPr>
              <w:rStyle w:val="22"/>
              <w:rFonts w:hint="eastAsia"/>
            </w:rPr>
            <w:t>标准要求</w:t>
          </w:r>
          <w:r>
            <w:tab/>
          </w:r>
          <w:r>
            <w:fldChar w:fldCharType="begin"/>
          </w:r>
          <w:r>
            <w:instrText xml:space="preserve"> PAGEREF _Toc513555440 \h </w:instrText>
          </w:r>
          <w:r>
            <w:fldChar w:fldCharType="separate"/>
          </w:r>
          <w:r>
            <w:t>3</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"_Toc513555441" </w:instrText>
          </w:r>
          <w:r>
            <w:fldChar w:fldCharType="separate"/>
          </w:r>
          <w:r>
            <w:rPr>
              <w:rStyle w:val="22"/>
            </w:rPr>
            <w:t>5.</w:t>
          </w:r>
          <w:r>
            <w:rPr>
              <w:rFonts w:asciiTheme="minorHAnsi" w:hAnsiTheme="minorHAnsi" w:eastAsiaTheme="minorEastAsia" w:cstheme="minorBidi"/>
              <w:b w:val="0"/>
              <w:bCs w:val="0"/>
              <w:szCs w:val="22"/>
            </w:rPr>
            <w:tab/>
          </w:r>
          <w:r>
            <w:rPr>
              <w:rStyle w:val="22"/>
              <w:rFonts w:hint="eastAsia"/>
            </w:rPr>
            <w:t>采光分析概述</w:t>
          </w:r>
          <w:r>
            <w:tab/>
          </w:r>
          <w:r>
            <w:fldChar w:fldCharType="begin"/>
          </w:r>
          <w:r>
            <w:instrText xml:space="preserve"> PAGEREF _Toc513555441 \h </w:instrText>
          </w:r>
          <w:r>
            <w:fldChar w:fldCharType="separate"/>
          </w:r>
          <w:r>
            <w:t>4</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"_Toc513555442" </w:instrText>
          </w:r>
          <w:r>
            <w:fldChar w:fldCharType="separate"/>
          </w:r>
          <w:r>
            <w:rPr>
              <w:rStyle w:val="22"/>
              <w:lang w:val="en-GB"/>
            </w:rPr>
            <w:t>5.1</w:t>
          </w:r>
          <w:r>
            <w:rPr>
              <w:rFonts w:asciiTheme="minorHAnsi" w:hAnsiTheme="minorHAnsi" w:eastAsiaTheme="minorEastAsia" w:cstheme="minorBidi"/>
              <w:szCs w:val="22"/>
            </w:rPr>
            <w:tab/>
          </w:r>
          <w:r>
            <w:rPr>
              <w:rStyle w:val="22"/>
              <w:rFonts w:hint="eastAsia"/>
            </w:rPr>
            <w:t>基本原理</w:t>
          </w:r>
          <w:r>
            <w:tab/>
          </w:r>
          <w:r>
            <w:fldChar w:fldCharType="begin"/>
          </w:r>
          <w:r>
            <w:instrText xml:space="preserve"> PAGEREF _Toc513555442 \h </w:instrText>
          </w:r>
          <w:r>
            <w:fldChar w:fldCharType="separate"/>
          </w:r>
          <w:r>
            <w:t>4</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"_Toc513555443" </w:instrText>
          </w:r>
          <w:r>
            <w:fldChar w:fldCharType="separate"/>
          </w:r>
          <w:r>
            <w:rPr>
              <w:rStyle w:val="22"/>
              <w:lang w:val="en-GB"/>
            </w:rPr>
            <w:t>5.2</w:t>
          </w:r>
          <w:r>
            <w:rPr>
              <w:rFonts w:asciiTheme="minorHAnsi" w:hAnsiTheme="minorHAnsi" w:eastAsiaTheme="minorEastAsia" w:cstheme="minorBidi"/>
              <w:szCs w:val="22"/>
            </w:rPr>
            <w:tab/>
          </w:r>
          <w:r>
            <w:rPr>
              <w:rStyle w:val="22"/>
              <w:rFonts w:hint="eastAsia"/>
            </w:rPr>
            <w:t>分析软件</w:t>
          </w:r>
          <w:r>
            <w:tab/>
          </w:r>
          <w:r>
            <w:fldChar w:fldCharType="begin"/>
          </w:r>
          <w:r>
            <w:instrText xml:space="preserve"> PAGEREF _Toc513555443 \h </w:instrText>
          </w:r>
          <w:r>
            <w:fldChar w:fldCharType="separate"/>
          </w:r>
          <w:r>
            <w:t>4</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"_Toc513555444" </w:instrText>
          </w:r>
          <w:r>
            <w:fldChar w:fldCharType="separate"/>
          </w:r>
          <w:r>
            <w:rPr>
              <w:rStyle w:val="22"/>
              <w:lang w:val="en-GB"/>
            </w:rPr>
            <w:t>5.3</w:t>
          </w:r>
          <w:r>
            <w:rPr>
              <w:rFonts w:asciiTheme="minorHAnsi" w:hAnsiTheme="minorHAnsi" w:eastAsiaTheme="minorEastAsia" w:cstheme="minorBidi"/>
              <w:szCs w:val="22"/>
            </w:rPr>
            <w:tab/>
          </w:r>
          <w:r>
            <w:rPr>
              <w:rStyle w:val="22"/>
              <w:rFonts w:hint="eastAsia"/>
            </w:rPr>
            <w:t>计算方法</w:t>
          </w:r>
          <w:r>
            <w:tab/>
          </w:r>
          <w:r>
            <w:fldChar w:fldCharType="begin"/>
          </w:r>
          <w:r>
            <w:instrText xml:space="preserve"> PAGEREF _Toc513555444 \h </w:instrText>
          </w:r>
          <w:r>
            <w:fldChar w:fldCharType="separate"/>
          </w:r>
          <w:r>
            <w:t>5</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"_Toc513555445" </w:instrText>
          </w:r>
          <w:r>
            <w:fldChar w:fldCharType="separate"/>
          </w:r>
          <w:r>
            <w:rPr>
              <w:rStyle w:val="22"/>
              <w:lang w:val="en-GB"/>
            </w:rPr>
            <w:t>5.3.1</w:t>
          </w:r>
          <w:r>
            <w:rPr>
              <w:rFonts w:asciiTheme="minorHAnsi" w:hAnsiTheme="minorHAnsi" w:eastAsiaTheme="minorEastAsia" w:cstheme="minorBidi"/>
              <w:szCs w:val="22"/>
            </w:rPr>
            <w:tab/>
          </w:r>
          <w:r>
            <w:rPr>
              <w:rStyle w:val="22"/>
              <w:rFonts w:hint="eastAsia"/>
            </w:rPr>
            <w:t>模拟法</w:t>
          </w:r>
          <w:r>
            <w:tab/>
          </w:r>
          <w:r>
            <w:fldChar w:fldCharType="begin"/>
          </w:r>
          <w:r>
            <w:instrText xml:space="preserve"> PAGEREF _Toc513555445 \h </w:instrText>
          </w:r>
          <w:r>
            <w:fldChar w:fldCharType="separate"/>
          </w:r>
          <w:r>
            <w:t>5</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"_Toc513555446" </w:instrText>
          </w:r>
          <w:r>
            <w:fldChar w:fldCharType="separate"/>
          </w:r>
          <w:r>
            <w:rPr>
              <w:rStyle w:val="22"/>
              <w:lang w:val="en-GB"/>
            </w:rPr>
            <w:t>5.3.2</w:t>
          </w:r>
          <w:r>
            <w:rPr>
              <w:rFonts w:asciiTheme="minorHAnsi" w:hAnsiTheme="minorHAnsi" w:eastAsiaTheme="minorEastAsia" w:cstheme="minorBidi"/>
              <w:szCs w:val="22"/>
            </w:rPr>
            <w:tab/>
          </w:r>
          <w:r>
            <w:rPr>
              <w:rStyle w:val="22"/>
              <w:rFonts w:hint="eastAsia"/>
            </w:rPr>
            <w:t>公式法、公式扩展法</w:t>
          </w:r>
          <w:r>
            <w:tab/>
          </w:r>
          <w:r>
            <w:fldChar w:fldCharType="begin"/>
          </w:r>
          <w:r>
            <w:instrText xml:space="preserve"> PAGEREF _Toc513555446 \h </w:instrText>
          </w:r>
          <w:r>
            <w:fldChar w:fldCharType="separate"/>
          </w:r>
          <w:r>
            <w:t>5</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"_Toc513555447" </w:instrText>
          </w:r>
          <w:r>
            <w:fldChar w:fldCharType="separate"/>
          </w:r>
          <w:r>
            <w:rPr>
              <w:rStyle w:val="22"/>
              <w:lang w:val="en-GB"/>
            </w:rPr>
            <w:t>5.3.3</w:t>
          </w:r>
          <w:r>
            <w:rPr>
              <w:rFonts w:asciiTheme="minorHAnsi" w:hAnsiTheme="minorHAnsi" w:eastAsiaTheme="minorEastAsia" w:cstheme="minorBidi"/>
              <w:szCs w:val="22"/>
            </w:rPr>
            <w:tab/>
          </w:r>
          <w:r>
            <w:rPr>
              <w:rStyle w:val="22"/>
              <w:rFonts w:hint="eastAsia"/>
            </w:rPr>
            <w:t>小结</w:t>
          </w:r>
          <w:r>
            <w:tab/>
          </w:r>
          <w:r>
            <w:fldChar w:fldCharType="begin"/>
          </w:r>
          <w:r>
            <w:instrText xml:space="preserve"> PAGEREF _Toc513555447 \h </w:instrText>
          </w:r>
          <w:r>
            <w:fldChar w:fldCharType="separate"/>
          </w:r>
          <w:r>
            <w:t>7</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"_Toc513555448" </w:instrText>
          </w:r>
          <w:r>
            <w:fldChar w:fldCharType="separate"/>
          </w:r>
          <w:r>
            <w:rPr>
              <w:rStyle w:val="22"/>
            </w:rPr>
            <w:t>6.</w:t>
          </w:r>
          <w:r>
            <w:rPr>
              <w:rFonts w:asciiTheme="minorHAnsi" w:hAnsiTheme="minorHAnsi" w:eastAsiaTheme="minorEastAsia" w:cstheme="minorBidi"/>
              <w:b w:val="0"/>
              <w:bCs w:val="0"/>
              <w:szCs w:val="22"/>
            </w:rPr>
            <w:tab/>
          </w:r>
          <w:r>
            <w:rPr>
              <w:rStyle w:val="22"/>
              <w:rFonts w:hint="eastAsia"/>
            </w:rPr>
            <w:t>采光计算参数取值</w:t>
          </w:r>
          <w:r>
            <w:tab/>
          </w:r>
          <w:r>
            <w:fldChar w:fldCharType="begin"/>
          </w:r>
          <w:r>
            <w:instrText xml:space="preserve"> PAGEREF _Toc513555448 \h </w:instrText>
          </w:r>
          <w:r>
            <w:fldChar w:fldCharType="separate"/>
          </w:r>
          <w:r>
            <w:t>7</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"_Toc513555449" </w:instrText>
          </w:r>
          <w:r>
            <w:fldChar w:fldCharType="separate"/>
          </w:r>
          <w:r>
            <w:rPr>
              <w:rStyle w:val="22"/>
              <w:lang w:val="en-GB"/>
            </w:rPr>
            <w:t>6.1</w:t>
          </w:r>
          <w:r>
            <w:rPr>
              <w:rFonts w:asciiTheme="minorHAnsi" w:hAnsiTheme="minorHAnsi" w:eastAsiaTheme="minorEastAsia" w:cstheme="minorBidi"/>
              <w:szCs w:val="22"/>
            </w:rPr>
            <w:tab/>
          </w:r>
          <w:r>
            <w:rPr>
              <w:rStyle w:val="22"/>
              <w:rFonts w:hint="eastAsia"/>
            </w:rPr>
            <w:t>模拟分析条件说明</w:t>
          </w:r>
          <w:r>
            <w:tab/>
          </w:r>
          <w:r>
            <w:fldChar w:fldCharType="begin"/>
          </w:r>
          <w:r>
            <w:instrText xml:space="preserve"> PAGEREF _Toc513555449 \h </w:instrText>
          </w:r>
          <w:r>
            <w:fldChar w:fldCharType="separate"/>
          </w:r>
          <w:r>
            <w:t>7</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"_Toc513555450" </w:instrText>
          </w:r>
          <w:r>
            <w:fldChar w:fldCharType="separate"/>
          </w:r>
          <w:r>
            <w:rPr>
              <w:rStyle w:val="22"/>
              <w:lang w:val="en-GB"/>
            </w:rPr>
            <w:t>6.2</w:t>
          </w:r>
          <w:r>
            <w:rPr>
              <w:rFonts w:asciiTheme="minorHAnsi" w:hAnsiTheme="minorHAnsi" w:eastAsiaTheme="minorEastAsia" w:cstheme="minorBidi"/>
              <w:szCs w:val="22"/>
            </w:rPr>
            <w:tab/>
          </w:r>
          <w:r>
            <w:rPr>
              <w:rStyle w:val="22"/>
              <w:rFonts w:hint="eastAsia"/>
            </w:rPr>
            <w:t>建筑饰面材料参数</w:t>
          </w:r>
          <w:r>
            <w:tab/>
          </w:r>
          <w:r>
            <w:fldChar w:fldCharType="begin"/>
          </w:r>
          <w:r>
            <w:instrText xml:space="preserve"> PAGEREF _Toc513555450 \h </w:instrText>
          </w:r>
          <w:r>
            <w:fldChar w:fldCharType="separate"/>
          </w:r>
          <w:r>
            <w:t>7</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"_Toc513555451" </w:instrText>
          </w:r>
          <w:r>
            <w:fldChar w:fldCharType="separate"/>
          </w:r>
          <w:r>
            <w:rPr>
              <w:rStyle w:val="22"/>
              <w:lang w:val="en-GB"/>
            </w:rPr>
            <w:t>6.3</w:t>
          </w:r>
          <w:r>
            <w:rPr>
              <w:rFonts w:asciiTheme="minorHAnsi" w:hAnsiTheme="minorHAnsi" w:eastAsiaTheme="minorEastAsia" w:cstheme="minorBidi"/>
              <w:szCs w:val="22"/>
            </w:rPr>
            <w:tab/>
          </w:r>
          <w:r>
            <w:rPr>
              <w:rStyle w:val="22"/>
              <w:rFonts w:hint="eastAsia"/>
            </w:rPr>
            <w:t>门窗类型参数</w:t>
          </w:r>
          <w:r>
            <w:tab/>
          </w:r>
          <w:r>
            <w:fldChar w:fldCharType="begin"/>
          </w:r>
          <w:r>
            <w:instrText xml:space="preserve"> PAGEREF _Toc513555451 \h </w:instrText>
          </w:r>
          <w:r>
            <w:fldChar w:fldCharType="separate"/>
          </w:r>
          <w:r>
            <w:t>8</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"_Toc513555452" </w:instrText>
          </w:r>
          <w:r>
            <w:fldChar w:fldCharType="separate"/>
          </w:r>
          <w:r>
            <w:rPr>
              <w:rStyle w:val="22"/>
              <w:lang w:val="en-GB"/>
            </w:rPr>
            <w:t>6.3.1</w:t>
          </w:r>
          <w:r>
            <w:rPr>
              <w:rFonts w:asciiTheme="minorHAnsi" w:hAnsiTheme="minorHAnsi" w:eastAsiaTheme="minorEastAsia" w:cstheme="minorBidi"/>
              <w:szCs w:val="22"/>
            </w:rPr>
            <w:tab/>
          </w:r>
          <w:r>
            <w:rPr>
              <w:rStyle w:val="22"/>
              <w:rFonts w:hint="eastAsia"/>
            </w:rPr>
            <w:t>透光门</w:t>
          </w:r>
          <w:r>
            <w:tab/>
          </w:r>
          <w:r>
            <w:fldChar w:fldCharType="begin"/>
          </w:r>
          <w:r>
            <w:instrText xml:space="preserve"> PAGEREF _Toc513555452 \h </w:instrText>
          </w:r>
          <w:r>
            <w:fldChar w:fldCharType="separate"/>
          </w:r>
          <w:r>
            <w:t>8</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"_Toc513555453" </w:instrText>
          </w:r>
          <w:r>
            <w:fldChar w:fldCharType="separate"/>
          </w:r>
          <w:r>
            <w:rPr>
              <w:rStyle w:val="22"/>
              <w:lang w:val="en-GB"/>
            </w:rPr>
            <w:t>6.3.2</w:t>
          </w:r>
          <w:r>
            <w:rPr>
              <w:rFonts w:asciiTheme="minorHAnsi" w:hAnsiTheme="minorHAnsi" w:eastAsiaTheme="minorEastAsia" w:cstheme="minorBidi"/>
              <w:szCs w:val="22"/>
            </w:rPr>
            <w:tab/>
          </w:r>
          <w:r>
            <w:rPr>
              <w:rStyle w:val="22"/>
              <w:rFonts w:hint="eastAsia"/>
            </w:rPr>
            <w:t>普通窗</w:t>
          </w:r>
          <w:r>
            <w:tab/>
          </w:r>
          <w:r>
            <w:fldChar w:fldCharType="begin"/>
          </w:r>
          <w:r>
            <w:instrText xml:space="preserve"> PAGEREF _Toc513555453 \h </w:instrText>
          </w:r>
          <w:r>
            <w:fldChar w:fldCharType="separate"/>
          </w:r>
          <w:r>
            <w:t>8</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"_Toc513555454" </w:instrText>
          </w:r>
          <w:r>
            <w:fldChar w:fldCharType="separate"/>
          </w:r>
          <w:r>
            <w:rPr>
              <w:rStyle w:val="22"/>
              <w:lang w:val="en-GB"/>
            </w:rPr>
            <w:t>6.3.3</w:t>
          </w:r>
          <w:r>
            <w:rPr>
              <w:rFonts w:asciiTheme="minorHAnsi" w:hAnsiTheme="minorHAnsi" w:eastAsiaTheme="minorEastAsia" w:cstheme="minorBidi"/>
              <w:szCs w:val="22"/>
            </w:rPr>
            <w:tab/>
          </w:r>
          <w:r>
            <w:rPr>
              <w:rStyle w:val="22"/>
              <w:rFonts w:hint="eastAsia"/>
            </w:rPr>
            <w:t>玻璃幕墙</w:t>
          </w:r>
          <w:r>
            <w:tab/>
          </w:r>
          <w:r>
            <w:fldChar w:fldCharType="begin"/>
          </w:r>
          <w:r>
            <w:instrText xml:space="preserve"> PAGEREF _Toc513555454 \h </w:instrText>
          </w:r>
          <w:r>
            <w:fldChar w:fldCharType="separate"/>
          </w:r>
          <w:r>
            <w:t>8</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"_Toc513555455" </w:instrText>
          </w:r>
          <w:r>
            <w:fldChar w:fldCharType="separate"/>
          </w:r>
          <w:r>
            <w:rPr>
              <w:rStyle w:val="22"/>
              <w:lang w:val="en-GB"/>
            </w:rPr>
            <w:t>6.3.4</w:t>
          </w:r>
          <w:r>
            <w:rPr>
              <w:rFonts w:asciiTheme="minorHAnsi" w:hAnsiTheme="minorHAnsi" w:eastAsiaTheme="minorEastAsia" w:cstheme="minorBidi"/>
              <w:szCs w:val="22"/>
            </w:rPr>
            <w:tab/>
          </w:r>
          <w:r>
            <w:rPr>
              <w:rStyle w:val="22"/>
              <w:rFonts w:hint="eastAsia"/>
            </w:rPr>
            <w:t>天窗</w:t>
          </w:r>
          <w:r>
            <w:tab/>
          </w:r>
          <w:r>
            <w:fldChar w:fldCharType="begin"/>
          </w:r>
          <w:r>
            <w:instrText xml:space="preserve"> PAGEREF _Toc513555455 \h </w:instrText>
          </w:r>
          <w:r>
            <w:fldChar w:fldCharType="separate"/>
          </w:r>
          <w:r>
            <w:t>8</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"_Toc513555456" </w:instrText>
          </w:r>
          <w:r>
            <w:fldChar w:fldCharType="separate"/>
          </w:r>
          <w:r>
            <w:rPr>
              <w:rStyle w:val="22"/>
            </w:rPr>
            <w:t>7.</w:t>
          </w:r>
          <w:r>
            <w:rPr>
              <w:rFonts w:asciiTheme="minorHAnsi" w:hAnsiTheme="minorHAnsi" w:eastAsiaTheme="minorEastAsia" w:cstheme="minorBidi"/>
              <w:b w:val="0"/>
              <w:bCs w:val="0"/>
              <w:szCs w:val="22"/>
            </w:rPr>
            <w:tab/>
          </w:r>
          <w:r>
            <w:rPr>
              <w:rStyle w:val="22"/>
              <w:rFonts w:hint="eastAsia"/>
            </w:rPr>
            <w:t>房间模拟结果</w:t>
          </w:r>
          <w:r>
            <w:tab/>
          </w:r>
          <w:r>
            <w:fldChar w:fldCharType="begin"/>
          </w:r>
          <w:r>
            <w:instrText xml:space="preserve"> PAGEREF _Toc513555456 \h </w:instrText>
          </w:r>
          <w:r>
            <w:fldChar w:fldCharType="separate"/>
          </w:r>
          <w:r>
            <w:t>8</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"_Toc513555457" </w:instrText>
          </w:r>
          <w:r>
            <w:fldChar w:fldCharType="separate"/>
          </w:r>
          <w:r>
            <w:rPr>
              <w:rStyle w:val="22"/>
            </w:rPr>
            <w:t>8.</w:t>
          </w:r>
          <w:r>
            <w:rPr>
              <w:rFonts w:asciiTheme="minorHAnsi" w:hAnsiTheme="minorHAnsi" w:eastAsiaTheme="minorEastAsia" w:cstheme="minorBidi"/>
              <w:b w:val="0"/>
              <w:bCs w:val="0"/>
              <w:szCs w:val="22"/>
            </w:rPr>
            <w:tab/>
          </w:r>
          <w:r>
            <w:rPr>
              <w:rStyle w:val="22"/>
              <w:rFonts w:hint="eastAsia"/>
            </w:rPr>
            <w:t>采光效果分析彩图</w:t>
          </w:r>
          <w:r>
            <w:tab/>
          </w:r>
          <w:r>
            <w:fldChar w:fldCharType="begin"/>
          </w:r>
          <w:r>
            <w:instrText xml:space="preserve"> PAGEREF _Toc513555457 \h </w:instrText>
          </w:r>
          <w:r>
            <w:fldChar w:fldCharType="separate"/>
          </w:r>
          <w:r>
            <w:t>8</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"_Toc513555458" </w:instrText>
          </w:r>
          <w:r>
            <w:fldChar w:fldCharType="separate"/>
          </w:r>
          <w:r>
            <w:rPr>
              <w:rStyle w:val="22"/>
            </w:rPr>
            <w:t>9.</w:t>
          </w:r>
          <w:r>
            <w:rPr>
              <w:rFonts w:asciiTheme="minorHAnsi" w:hAnsiTheme="minorHAnsi" w:eastAsiaTheme="minorEastAsia" w:cstheme="minorBidi"/>
              <w:b w:val="0"/>
              <w:bCs w:val="0"/>
              <w:szCs w:val="22"/>
            </w:rPr>
            <w:tab/>
          </w:r>
          <w:r>
            <w:rPr>
              <w:rStyle w:val="22"/>
              <w:rFonts w:hint="eastAsia"/>
            </w:rPr>
            <w:t>结论</w:t>
          </w:r>
          <w:r>
            <w:tab/>
          </w:r>
          <w:r>
            <w:fldChar w:fldCharType="begin"/>
          </w:r>
          <w:r>
            <w:instrText xml:space="preserve"> PAGEREF _Toc513555458 \h </w:instrText>
          </w:r>
          <w:r>
            <w:fldChar w:fldCharType="separate"/>
          </w:r>
          <w:r>
            <w:t>8</w:t>
          </w:r>
          <w:r>
            <w:fldChar w:fldCharType="end"/>
          </w:r>
          <w:r>
            <w:fldChar w:fldCharType="end"/>
          </w:r>
        </w:p>
        <w:p>
          <w:r>
            <w:rPr>
              <w:b/>
              <w:bCs/>
              <w:lang w:val="zh-CN"/>
            </w:rPr>
            <w:fldChar w:fldCharType="end"/>
          </w:r>
        </w:p>
      </w:sdtContent>
    </w:sdt>
    <w:bookmarkEnd w:id="12"/>
    <w:p>
      <w:pPr>
        <w:pStyle w:val="3"/>
        <w:ind w:firstLine="420"/>
        <w:rPr>
          <w:lang w:val="en-US"/>
        </w:rPr>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pPr>
        <w:pStyle w:val="2"/>
        <w:ind w:left="432" w:hanging="432"/>
      </w:pPr>
      <w:bookmarkStart w:id="13" w:name="_Toc513555437"/>
      <w:r>
        <w:rPr>
          <w:rFonts w:hint="eastAsia"/>
        </w:rPr>
        <w:t>建筑概况</w:t>
      </w:r>
      <w:bookmarkEnd w:id="13"/>
    </w:p>
    <w:tbl>
      <w:tblPr>
        <w:tblStyle w:val="19"/>
        <w:tblpPr w:leftFromText="180" w:rightFromText="180" w:vertAnchor="text" w:horzAnchor="margin" w:tblpY="158"/>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lang w:val="en-US"/>
              </w:rPr>
              <w:t>项目所在地</w:t>
            </w:r>
          </w:p>
        </w:tc>
        <w:tc>
          <w:tcPr>
            <w:tcW w:w="6447"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             </w:t>
            </w:r>
            <w:bookmarkStart w:id="14" w:name="项目地点"/>
            <w:r>
              <w:t>厦门</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光气候分区</w:t>
            </w:r>
          </w:p>
        </w:tc>
        <w:tc>
          <w:tcPr>
            <w:tcW w:w="2624" w:type="dxa"/>
          </w:tcPr>
          <w:p>
            <w:pPr>
              <w:pStyle w:val="3"/>
              <w:ind w:firstLine="0" w:firstLineChars="0"/>
              <w:jc w:val="center"/>
              <w:rPr>
                <w:rFonts w:ascii="宋体" w:hAnsi="宋体"/>
                <w:sz w:val="18"/>
                <w:szCs w:val="18"/>
                <w:lang w:val="en-US"/>
              </w:rPr>
            </w:pPr>
            <w:bookmarkStart w:id="15" w:name="光气候分区"/>
            <w:r>
              <w:t>IV</w:t>
            </w:r>
            <w:bookmarkEnd w:id="15"/>
          </w:p>
        </w:tc>
        <w:tc>
          <w:tcPr>
            <w:tcW w:w="1757" w:type="dxa"/>
            <w:shd w:val="clear" w:color="auto" w:fill="E0E0E0"/>
          </w:tcPr>
          <w:p>
            <w:pPr>
              <w:pStyle w:val="3"/>
              <w:ind w:firstLine="0" w:firstLineChars="0"/>
              <w:rPr>
                <w:rFonts w:ascii="宋体" w:hAnsi="宋体"/>
                <w:sz w:val="18"/>
                <w:szCs w:val="18"/>
                <w:lang w:val="en-US"/>
              </w:rPr>
            </w:pPr>
            <w:r>
              <w:rPr>
                <w:rFonts w:hint="eastAsia" w:ascii="宋体" w:hAnsi="宋体"/>
                <w:sz w:val="18"/>
                <w:szCs w:val="18"/>
                <w:lang w:val="en-US"/>
              </w:rPr>
              <w:t>光气候系数K</w:t>
            </w:r>
          </w:p>
        </w:tc>
        <w:tc>
          <w:tcPr>
            <w:tcW w:w="2066" w:type="dxa"/>
          </w:tcPr>
          <w:p>
            <w:pPr>
              <w:pStyle w:val="3"/>
              <w:ind w:firstLine="0" w:firstLineChars="0"/>
              <w:jc w:val="center"/>
              <w:rPr>
                <w:rFonts w:ascii="宋体" w:hAnsi="宋体"/>
                <w:sz w:val="18"/>
                <w:szCs w:val="18"/>
                <w:lang w:val="en-US"/>
              </w:rPr>
            </w:pPr>
            <w:bookmarkStart w:id="16" w:name="光气候系数K"/>
            <w:r>
              <w:t>1.10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建筑面积</w:t>
            </w:r>
          </w:p>
        </w:tc>
        <w:tc>
          <w:tcPr>
            <w:tcW w:w="6447"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地上  </w:t>
            </w:r>
            <w:bookmarkStart w:id="17" w:name="地上建筑面积"/>
            <w:r>
              <w:t>36415.60</w:t>
            </w:r>
            <w:bookmarkEnd w:id="17"/>
            <w:r>
              <w:rPr>
                <w:rFonts w:hint="eastAsia" w:ascii="宋体" w:hAnsi="宋体"/>
                <w:sz w:val="18"/>
                <w:szCs w:val="18"/>
              </w:rPr>
              <w:t>㎡</w:t>
            </w:r>
            <w:r>
              <w:rPr>
                <w:rFonts w:hint="eastAsia" w:ascii="宋体" w:hAnsi="宋体"/>
                <w:sz w:val="18"/>
                <w:szCs w:val="18"/>
                <w:lang w:val="en-US"/>
              </w:rPr>
              <w:t xml:space="preserve">    地下  </w:t>
            </w:r>
            <w:bookmarkStart w:id="18" w:name="地下建筑面积"/>
            <w:r>
              <w:t>0.00</w:t>
            </w:r>
            <w:bookmarkEnd w:id="18"/>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建筑层数</w:t>
            </w:r>
          </w:p>
        </w:tc>
        <w:tc>
          <w:tcPr>
            <w:tcW w:w="6447"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地上  </w:t>
            </w:r>
            <w:bookmarkStart w:id="19" w:name="地上建筑层数"/>
            <w:r>
              <w:t>6</w:t>
            </w:r>
            <w:bookmarkEnd w:id="19"/>
            <w:r>
              <w:rPr>
                <w:rFonts w:hint="eastAsia" w:ascii="宋体" w:hAnsi="宋体"/>
                <w:sz w:val="18"/>
                <w:szCs w:val="18"/>
                <w:lang w:val="en-US"/>
              </w:rPr>
              <w:t xml:space="preserve">          地下 </w:t>
            </w:r>
            <w:bookmarkStart w:id="20" w:name="地下建筑层数"/>
            <w:r>
              <w:t>0</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建筑高度</w:t>
            </w:r>
          </w:p>
        </w:tc>
        <w:tc>
          <w:tcPr>
            <w:tcW w:w="6447"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地上 </w:t>
            </w:r>
            <w:bookmarkStart w:id="21" w:name="地上建筑高度"/>
            <w:r>
              <w:t>29.40</w:t>
            </w:r>
            <w:bookmarkEnd w:id="21"/>
            <w:r>
              <w:rPr>
                <w:rFonts w:hint="eastAsia" w:ascii="宋体" w:hAnsi="宋体"/>
                <w:sz w:val="18"/>
                <w:szCs w:val="18"/>
                <w:lang w:val="en-US"/>
              </w:rPr>
              <w:t xml:space="preserve"> m     地下  </w:t>
            </w:r>
            <w:bookmarkStart w:id="22" w:name="地下建筑高度"/>
            <w:r>
              <w:t>0.00</w:t>
            </w:r>
            <w:bookmarkEnd w:id="22"/>
            <w:r>
              <w:rPr>
                <w:rFonts w:hint="eastAsia" w:ascii="宋体" w:hAnsi="宋体"/>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sz w:val="18"/>
                <w:szCs w:val="18"/>
              </w:rPr>
              <w:t>备注</w:t>
            </w:r>
          </w:p>
        </w:tc>
        <w:tc>
          <w:tcPr>
            <w:tcW w:w="6447" w:type="dxa"/>
            <w:gridSpan w:val="3"/>
          </w:tcPr>
          <w:p>
            <w:pPr>
              <w:pStyle w:val="3"/>
              <w:ind w:firstLine="0" w:firstLineChars="0"/>
              <w:jc w:val="center"/>
              <w:rPr>
                <w:rFonts w:ascii="宋体" w:hAnsi="宋体"/>
                <w:sz w:val="18"/>
                <w:szCs w:val="18"/>
                <w:lang w:val="en-US"/>
              </w:rPr>
            </w:pPr>
            <w:bookmarkStart w:id="23" w:name="备注"/>
            <w:bookmarkEnd w:id="23"/>
          </w:p>
        </w:tc>
      </w:tr>
    </w:tbl>
    <w:p>
      <w:pPr>
        <w:pStyle w:val="3"/>
        <w:ind w:firstLine="420"/>
        <w:jc w:val="center"/>
        <w:rPr>
          <w:lang w:val="en-US"/>
        </w:rPr>
      </w:pPr>
    </w:p>
    <w:p>
      <w:pPr>
        <w:pStyle w:val="3"/>
        <w:ind w:firstLine="420"/>
        <w:jc w:val="center"/>
        <w:rPr>
          <w:lang w:val="en-US"/>
        </w:rPr>
      </w:pPr>
    </w:p>
    <w:p>
      <w:pPr>
        <w:pStyle w:val="2"/>
        <w:ind w:left="432" w:hanging="432"/>
      </w:pPr>
      <w:bookmarkStart w:id="24" w:name="_Toc513555438"/>
      <w:r>
        <w:rPr>
          <w:rFonts w:hint="eastAsia"/>
        </w:rPr>
        <w:t>设计依据</w:t>
      </w:r>
      <w:bookmarkEnd w:id="24"/>
    </w:p>
    <w:p>
      <w:pPr>
        <w:pStyle w:val="3"/>
        <w:ind w:firstLine="420"/>
        <w:rPr>
          <w:rFonts w:ascii="宋体" w:hAnsi="宋体"/>
          <w:lang w:val="en-US"/>
        </w:rPr>
      </w:pPr>
      <w:r>
        <w:rPr>
          <w:rFonts w:hint="eastAsia" w:ascii="宋体" w:hAnsi="宋体"/>
          <w:lang w:val="en-US"/>
        </w:rPr>
        <w:t xml:space="preserve">1） 《建筑采光设计标准》 ( </w:t>
      </w:r>
      <w:bookmarkStart w:id="25" w:name="采光标准"/>
      <w:r>
        <w:t>GB50033-2013</w:t>
      </w:r>
      <w:bookmarkEnd w:id="25"/>
      <w:r>
        <w:rPr>
          <w:rFonts w:hint="eastAsia" w:ascii="宋体" w:hAnsi="宋体"/>
          <w:lang w:val="en-US"/>
        </w:rPr>
        <w:t xml:space="preserve">) </w:t>
      </w:r>
    </w:p>
    <w:p>
      <w:pPr>
        <w:pStyle w:val="3"/>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Pr>
          <w:kern w:val="2"/>
          <w:lang w:val="en-US"/>
        </w:rPr>
        <w:t>-2007</w:t>
      </w:r>
    </w:p>
    <w:p>
      <w:pPr>
        <w:pStyle w:val="2"/>
        <w:ind w:left="432" w:hanging="432"/>
      </w:pPr>
      <w:bookmarkStart w:id="26" w:name="_Toc513555439"/>
      <w:r>
        <w:rPr>
          <w:rFonts w:hint="eastAsia"/>
        </w:rPr>
        <w:t>计算</w:t>
      </w:r>
      <w:r>
        <w:t>目的</w:t>
      </w:r>
      <w:bookmarkEnd w:id="26"/>
    </w:p>
    <w:p>
      <w:pPr>
        <w:pStyle w:val="13"/>
        <w:spacing w:line="360" w:lineRule="auto"/>
        <w:ind w:firstLine="420"/>
        <w:rPr>
          <w:sz w:val="21"/>
          <w:szCs w:val="21"/>
        </w:rPr>
      </w:pPr>
      <w:r>
        <w:rPr>
          <w:rFonts w:hint="eastAsia"/>
          <w:sz w:val="21"/>
          <w:szCs w:val="21"/>
        </w:rPr>
        <w:t>通过软件对目标</w:t>
      </w:r>
      <w:r>
        <w:rPr>
          <w:sz w:val="21"/>
          <w:szCs w:val="21"/>
        </w:rPr>
        <w:t>建筑进行采光</w:t>
      </w:r>
      <w:r>
        <w:rPr>
          <w:rFonts w:hint="eastAsia"/>
          <w:sz w:val="21"/>
          <w:szCs w:val="21"/>
        </w:rPr>
        <w:t>分析计算，求得建筑内</w:t>
      </w:r>
      <w:r>
        <w:rPr>
          <w:sz w:val="21"/>
          <w:szCs w:val="21"/>
        </w:rPr>
        <w:t>房间的</w:t>
      </w:r>
      <w:r>
        <w:rPr>
          <w:rFonts w:hint="eastAsia"/>
          <w:sz w:val="21"/>
          <w:szCs w:val="21"/>
        </w:rPr>
        <w:t>平均</w:t>
      </w:r>
      <w:r>
        <w:rPr>
          <w:sz w:val="21"/>
          <w:szCs w:val="21"/>
        </w:rPr>
        <w:t>采光系数，</w:t>
      </w:r>
      <w:r>
        <w:rPr>
          <w:rFonts w:hint="eastAsia"/>
          <w:sz w:val="21"/>
          <w:szCs w:val="21"/>
        </w:rPr>
        <w:t>从而评价本项目的建筑采光设计是否符合《建筑采光设计标准》的要求。</w:t>
      </w:r>
    </w:p>
    <w:p>
      <w:pPr>
        <w:pStyle w:val="2"/>
        <w:ind w:left="432" w:hanging="432"/>
      </w:pPr>
      <w:bookmarkStart w:id="27" w:name="_Toc513555440"/>
      <w:r>
        <w:rPr>
          <w:rFonts w:hint="eastAsia"/>
        </w:rPr>
        <w:t>标准要求</w:t>
      </w:r>
      <w:bookmarkEnd w:id="27"/>
    </w:p>
    <w:p>
      <w:pPr>
        <w:pStyle w:val="3"/>
        <w:ind w:firstLine="420"/>
        <w:rPr>
          <w:rFonts w:ascii="宋体" w:hAnsi="宋体"/>
          <w:lang w:val="en-US"/>
        </w:rPr>
      </w:pPr>
      <w:r>
        <w:rPr>
          <w:lang w:val="en-US"/>
        </w:rPr>
        <w:t>《建筑采光设计标准》GB50033</w:t>
      </w:r>
      <w:r>
        <w:rPr>
          <w:rFonts w:hint="eastAsia" w:ascii="宋体" w:hAnsi="宋体"/>
          <w:lang w:val="en-US"/>
        </w:rPr>
        <w:t>中</w:t>
      </w:r>
      <w:r>
        <w:rPr>
          <w:rFonts w:ascii="宋体" w:hAnsi="宋体"/>
          <w:lang w:val="en-US"/>
        </w:rPr>
        <w:t>对</w:t>
      </w:r>
      <w:r>
        <w:rPr>
          <w:rFonts w:hint="eastAsia" w:ascii="宋体" w:hAnsi="宋体"/>
          <w:lang w:val="en-US"/>
        </w:rPr>
        <w:t>各类型</w:t>
      </w:r>
      <w:r>
        <w:rPr>
          <w:rFonts w:ascii="宋体" w:hAnsi="宋体"/>
          <w:lang w:val="en-US"/>
        </w:rPr>
        <w:t>建筑</w:t>
      </w:r>
      <w:r>
        <w:rPr>
          <w:rFonts w:hint="eastAsia" w:ascii="宋体" w:hAnsi="宋体"/>
          <w:lang w:val="en-US"/>
        </w:rPr>
        <w:t>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13"/>
        <w:numPr>
          <w:ilvl w:val="0"/>
          <w:numId w:val="2"/>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《建筑采光设计标准》GB50033-2013关键条文</w:t>
      </w:r>
    </w:p>
    <w:p>
      <w:pPr>
        <w:pStyle w:val="13"/>
        <w:spacing w:line="360" w:lineRule="auto"/>
        <w:ind w:left="482" w:firstLine="0" w:firstLineChars="0"/>
        <w:rPr>
          <w:rFonts w:ascii="Times New Roman" w:hAnsi="Times New Roman" w:eastAsia="黑体"/>
          <w:sz w:val="21"/>
          <w:szCs w:val="21"/>
        </w:rPr>
      </w:pPr>
      <w:r>
        <w:rPr>
          <w:rFonts w:ascii="Times New Roman" w:hAnsi="Times New Roman" w:eastAsia="黑体"/>
          <w:sz w:val="21"/>
          <w:szCs w:val="21"/>
        </w:rPr>
        <w:t>3.0.4  光气候分区应按本标准附录A确定。各光气候区的室外天然光设计照度值应按表3.0.4采用。所在地区的采光系数标准值应乘以相应地区的光气候系数K。</w:t>
      </w:r>
    </w:p>
    <w:p>
      <w:pPr>
        <w:spacing w:line="420" w:lineRule="auto"/>
        <w:jc w:val="center"/>
        <w:rPr>
          <w:rFonts w:eastAsia="黑体"/>
          <w:sz w:val="21"/>
          <w:szCs w:val="21"/>
        </w:rPr>
      </w:pPr>
      <w:r>
        <w:rPr>
          <w:rFonts w:eastAsia="黑体"/>
          <w:sz w:val="21"/>
          <w:szCs w:val="21"/>
        </w:rPr>
        <w:t>表3.0.4  光气候系数K值</w:t>
      </w:r>
    </w:p>
    <w:tbl>
      <w:tblPr>
        <w:tblStyle w:val="19"/>
        <w:tblW w:w="90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42"/>
        <w:gridCol w:w="1213"/>
        <w:gridCol w:w="1213"/>
        <w:gridCol w:w="1213"/>
        <w:gridCol w:w="1213"/>
        <w:gridCol w:w="12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2" w:type="dxa"/>
            <w:vAlign w:val="center"/>
          </w:tcPr>
          <w:p>
            <w:pPr>
              <w:widowControl w:val="0"/>
              <w:jc w:val="center"/>
              <w:rPr>
                <w:rFonts w:eastAsia="微软雅黑"/>
                <w:kern w:val="2"/>
                <w:sz w:val="21"/>
                <w:szCs w:val="21"/>
              </w:rPr>
            </w:pPr>
            <w:r>
              <w:rPr>
                <w:rFonts w:eastAsia="微软雅黑"/>
                <w:szCs w:val="21"/>
              </w:rPr>
              <w:t>光气候区</w:t>
            </w:r>
          </w:p>
        </w:tc>
        <w:tc>
          <w:tcPr>
            <w:tcW w:w="1213" w:type="dxa"/>
            <w:vAlign w:val="center"/>
          </w:tcPr>
          <w:p>
            <w:pPr>
              <w:widowControl w:val="0"/>
              <w:jc w:val="center"/>
              <w:rPr>
                <w:rFonts w:eastAsia="微软雅黑"/>
                <w:kern w:val="2"/>
                <w:sz w:val="21"/>
                <w:szCs w:val="21"/>
              </w:rPr>
            </w:pPr>
            <w:r>
              <w:rPr>
                <w:rFonts w:hint="eastAsia" w:ascii="宋体" w:hAnsi="宋体" w:cs="宋体"/>
                <w:szCs w:val="21"/>
              </w:rPr>
              <w:t>Ⅰ</w:t>
            </w:r>
          </w:p>
        </w:tc>
        <w:tc>
          <w:tcPr>
            <w:tcW w:w="1213" w:type="dxa"/>
            <w:vAlign w:val="center"/>
          </w:tcPr>
          <w:p>
            <w:pPr>
              <w:widowControl w:val="0"/>
              <w:jc w:val="center"/>
              <w:rPr>
                <w:rFonts w:eastAsia="微软雅黑"/>
                <w:kern w:val="2"/>
                <w:sz w:val="21"/>
                <w:szCs w:val="21"/>
              </w:rPr>
            </w:pPr>
            <w:r>
              <w:rPr>
                <w:rFonts w:hint="eastAsia" w:ascii="宋体" w:hAnsi="宋体" w:cs="宋体"/>
                <w:szCs w:val="21"/>
              </w:rPr>
              <w:t>Ⅱ</w:t>
            </w:r>
          </w:p>
        </w:tc>
        <w:tc>
          <w:tcPr>
            <w:tcW w:w="1213" w:type="dxa"/>
            <w:vAlign w:val="center"/>
          </w:tcPr>
          <w:p>
            <w:pPr>
              <w:widowControl w:val="0"/>
              <w:jc w:val="center"/>
              <w:rPr>
                <w:rFonts w:eastAsia="微软雅黑"/>
                <w:kern w:val="2"/>
                <w:sz w:val="21"/>
                <w:szCs w:val="21"/>
              </w:rPr>
            </w:pPr>
            <w:r>
              <w:rPr>
                <w:rFonts w:hint="eastAsia" w:ascii="宋体" w:hAnsi="宋体" w:cs="宋体"/>
                <w:szCs w:val="21"/>
              </w:rPr>
              <w:t>Ⅲ</w:t>
            </w:r>
          </w:p>
        </w:tc>
        <w:tc>
          <w:tcPr>
            <w:tcW w:w="1213" w:type="dxa"/>
            <w:vAlign w:val="center"/>
          </w:tcPr>
          <w:p>
            <w:pPr>
              <w:widowControl w:val="0"/>
              <w:jc w:val="center"/>
              <w:rPr>
                <w:rFonts w:eastAsia="微软雅黑"/>
                <w:kern w:val="2"/>
                <w:sz w:val="21"/>
                <w:szCs w:val="21"/>
              </w:rPr>
            </w:pPr>
            <w:r>
              <w:rPr>
                <w:rFonts w:hint="eastAsia" w:ascii="宋体" w:hAnsi="宋体" w:cs="宋体"/>
                <w:szCs w:val="21"/>
              </w:rPr>
              <w:t>Ⅳ</w:t>
            </w:r>
          </w:p>
        </w:tc>
        <w:tc>
          <w:tcPr>
            <w:tcW w:w="1214" w:type="dxa"/>
            <w:vAlign w:val="center"/>
          </w:tcPr>
          <w:p>
            <w:pPr>
              <w:widowControl w:val="0"/>
              <w:jc w:val="center"/>
              <w:rPr>
                <w:rFonts w:eastAsia="微软雅黑"/>
                <w:kern w:val="2"/>
                <w:sz w:val="21"/>
                <w:szCs w:val="21"/>
              </w:rPr>
            </w:pPr>
            <w:r>
              <w:rPr>
                <w:rFonts w:hint="eastAsia" w:ascii="宋体" w:hAnsi="宋体"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32" w:hRule="atLeast"/>
          <w:jc w:val="center"/>
        </w:trPr>
        <w:tc>
          <w:tcPr>
            <w:tcW w:w="2942" w:type="dxa"/>
            <w:vAlign w:val="center"/>
          </w:tcPr>
          <w:p>
            <w:pPr>
              <w:widowControl w:val="0"/>
              <w:jc w:val="center"/>
              <w:rPr>
                <w:rFonts w:eastAsia="微软雅黑"/>
                <w:kern w:val="2"/>
                <w:sz w:val="21"/>
                <w:szCs w:val="21"/>
              </w:rPr>
            </w:pPr>
            <w:r>
              <w:rPr>
                <w:rFonts w:eastAsia="微软雅黑"/>
                <w:szCs w:val="21"/>
              </w:rPr>
              <w:t>K值</w:t>
            </w:r>
          </w:p>
        </w:tc>
        <w:tc>
          <w:tcPr>
            <w:tcW w:w="1213" w:type="dxa"/>
            <w:vAlign w:val="center"/>
          </w:tcPr>
          <w:p>
            <w:pPr>
              <w:widowControl w:val="0"/>
              <w:jc w:val="center"/>
              <w:rPr>
                <w:kern w:val="2"/>
                <w:sz w:val="21"/>
                <w:szCs w:val="21"/>
              </w:rPr>
            </w:pPr>
            <w:r>
              <w:rPr>
                <w:szCs w:val="21"/>
              </w:rPr>
              <w:t>0.85</w:t>
            </w:r>
          </w:p>
        </w:tc>
        <w:tc>
          <w:tcPr>
            <w:tcW w:w="1213" w:type="dxa"/>
            <w:vAlign w:val="center"/>
          </w:tcPr>
          <w:p>
            <w:pPr>
              <w:widowControl w:val="0"/>
              <w:jc w:val="center"/>
              <w:rPr>
                <w:kern w:val="2"/>
                <w:sz w:val="21"/>
                <w:szCs w:val="21"/>
              </w:rPr>
            </w:pPr>
            <w:r>
              <w:rPr>
                <w:szCs w:val="21"/>
              </w:rPr>
              <w:t>0.90</w:t>
            </w:r>
          </w:p>
        </w:tc>
        <w:tc>
          <w:tcPr>
            <w:tcW w:w="1213" w:type="dxa"/>
            <w:vAlign w:val="center"/>
          </w:tcPr>
          <w:p>
            <w:pPr>
              <w:widowControl w:val="0"/>
              <w:jc w:val="center"/>
              <w:rPr>
                <w:kern w:val="2"/>
                <w:sz w:val="21"/>
                <w:szCs w:val="21"/>
              </w:rPr>
            </w:pPr>
            <w:r>
              <w:rPr>
                <w:szCs w:val="21"/>
              </w:rPr>
              <w:t>1.00</w:t>
            </w:r>
          </w:p>
        </w:tc>
        <w:tc>
          <w:tcPr>
            <w:tcW w:w="1213" w:type="dxa"/>
            <w:vAlign w:val="center"/>
          </w:tcPr>
          <w:p>
            <w:pPr>
              <w:widowControl w:val="0"/>
              <w:jc w:val="center"/>
              <w:rPr>
                <w:kern w:val="2"/>
                <w:sz w:val="21"/>
                <w:szCs w:val="21"/>
              </w:rPr>
            </w:pPr>
            <w:r>
              <w:rPr>
                <w:szCs w:val="21"/>
              </w:rPr>
              <w:t>1.10</w:t>
            </w:r>
          </w:p>
        </w:tc>
        <w:tc>
          <w:tcPr>
            <w:tcW w:w="1214" w:type="dxa"/>
            <w:vAlign w:val="center"/>
          </w:tcPr>
          <w:p>
            <w:pPr>
              <w:widowControl w:val="0"/>
              <w:jc w:val="center"/>
              <w:rPr>
                <w:kern w:val="2"/>
                <w:sz w:val="21"/>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59" w:hRule="atLeast"/>
          <w:jc w:val="center"/>
        </w:trPr>
        <w:tc>
          <w:tcPr>
            <w:tcW w:w="2942" w:type="dxa"/>
            <w:vAlign w:val="center"/>
          </w:tcPr>
          <w:p>
            <w:pPr>
              <w:widowControl w:val="0"/>
              <w:jc w:val="center"/>
              <w:rPr>
                <w:rFonts w:eastAsia="微软雅黑"/>
                <w:kern w:val="2"/>
                <w:sz w:val="21"/>
                <w:szCs w:val="21"/>
              </w:rPr>
            </w:pPr>
            <w:r>
              <w:rPr>
                <w:rFonts w:eastAsia="微软雅黑"/>
                <w:szCs w:val="21"/>
              </w:rPr>
              <w:t>室外天然光设计照度值E</w:t>
            </w:r>
            <w:r>
              <w:rPr>
                <w:rFonts w:eastAsia="微软雅黑"/>
                <w:szCs w:val="21"/>
                <w:vertAlign w:val="subscript"/>
              </w:rPr>
              <w:t xml:space="preserve">s </w:t>
            </w:r>
            <w:r>
              <w:rPr>
                <w:rFonts w:eastAsia="微软雅黑"/>
                <w:szCs w:val="21"/>
              </w:rPr>
              <w:t>（lx）</w:t>
            </w:r>
          </w:p>
        </w:tc>
        <w:tc>
          <w:tcPr>
            <w:tcW w:w="1213" w:type="dxa"/>
            <w:vAlign w:val="center"/>
          </w:tcPr>
          <w:p>
            <w:pPr>
              <w:widowControl w:val="0"/>
              <w:ind w:firstLine="90" w:firstLineChars="50"/>
              <w:jc w:val="center"/>
              <w:rPr>
                <w:kern w:val="2"/>
                <w:sz w:val="21"/>
                <w:szCs w:val="21"/>
              </w:rPr>
            </w:pPr>
            <w:r>
              <w:rPr>
                <w:szCs w:val="21"/>
              </w:rPr>
              <w:t>18000</w:t>
            </w:r>
          </w:p>
        </w:tc>
        <w:tc>
          <w:tcPr>
            <w:tcW w:w="1213" w:type="dxa"/>
            <w:vAlign w:val="center"/>
          </w:tcPr>
          <w:p>
            <w:pPr>
              <w:widowControl w:val="0"/>
              <w:ind w:firstLine="90" w:firstLineChars="50"/>
              <w:jc w:val="center"/>
              <w:rPr>
                <w:kern w:val="2"/>
                <w:sz w:val="21"/>
                <w:szCs w:val="21"/>
              </w:rPr>
            </w:pPr>
            <w:r>
              <w:rPr>
                <w:szCs w:val="21"/>
              </w:rPr>
              <w:t>16500</w:t>
            </w:r>
          </w:p>
        </w:tc>
        <w:tc>
          <w:tcPr>
            <w:tcW w:w="1213" w:type="dxa"/>
            <w:vAlign w:val="center"/>
          </w:tcPr>
          <w:p>
            <w:pPr>
              <w:widowControl w:val="0"/>
              <w:ind w:firstLine="90" w:firstLineChars="50"/>
              <w:jc w:val="center"/>
              <w:rPr>
                <w:kern w:val="2"/>
                <w:sz w:val="21"/>
                <w:szCs w:val="21"/>
              </w:rPr>
            </w:pPr>
            <w:r>
              <w:rPr>
                <w:szCs w:val="21"/>
              </w:rPr>
              <w:t>15000</w:t>
            </w:r>
          </w:p>
        </w:tc>
        <w:tc>
          <w:tcPr>
            <w:tcW w:w="1213" w:type="dxa"/>
            <w:vAlign w:val="center"/>
          </w:tcPr>
          <w:p>
            <w:pPr>
              <w:widowControl w:val="0"/>
              <w:ind w:firstLine="90" w:firstLineChars="50"/>
              <w:jc w:val="center"/>
              <w:rPr>
                <w:kern w:val="2"/>
                <w:sz w:val="21"/>
                <w:szCs w:val="21"/>
              </w:rPr>
            </w:pPr>
            <w:r>
              <w:rPr>
                <w:szCs w:val="21"/>
              </w:rPr>
              <w:t>13500</w:t>
            </w:r>
          </w:p>
        </w:tc>
        <w:tc>
          <w:tcPr>
            <w:tcW w:w="1214" w:type="dxa"/>
            <w:vAlign w:val="center"/>
          </w:tcPr>
          <w:p>
            <w:pPr>
              <w:widowControl w:val="0"/>
              <w:ind w:firstLine="90" w:firstLineChars="50"/>
              <w:jc w:val="center"/>
              <w:rPr>
                <w:kern w:val="2"/>
                <w:sz w:val="21"/>
                <w:szCs w:val="21"/>
              </w:rPr>
            </w:pPr>
            <w:r>
              <w:rPr>
                <w:szCs w:val="21"/>
              </w:rPr>
              <w:t>12000</w:t>
            </w:r>
          </w:p>
        </w:tc>
      </w:tr>
    </w:tbl>
    <w:p>
      <w:pPr>
        <w:pStyle w:val="2"/>
        <w:ind w:left="432" w:hanging="432"/>
      </w:pPr>
      <w:bookmarkStart w:id="28" w:name="_Toc264043625"/>
      <w:bookmarkStart w:id="29" w:name="_Toc264569232"/>
      <w:bookmarkStart w:id="30" w:name="_Toc513555441"/>
      <w:bookmarkStart w:id="31" w:name="_Toc275165382"/>
      <w:bookmarkStart w:id="32" w:name="_Toc290149054"/>
      <w:bookmarkStart w:id="33" w:name="_Toc290209336"/>
      <w:bookmarkStart w:id="34" w:name="_Toc290209312"/>
      <w:bookmarkStart w:id="35" w:name="_Toc312399791"/>
      <w:r>
        <w:rPr>
          <w:rFonts w:hint="eastAsia"/>
        </w:rPr>
        <w:t>采光分析</w:t>
      </w:r>
      <w:r>
        <w:t>概述</w:t>
      </w:r>
      <w:bookmarkEnd w:id="28"/>
      <w:bookmarkEnd w:id="29"/>
      <w:bookmarkEnd w:id="30"/>
      <w:bookmarkEnd w:id="31"/>
      <w:bookmarkEnd w:id="32"/>
      <w:bookmarkEnd w:id="33"/>
      <w:bookmarkEnd w:id="34"/>
      <w:bookmarkEnd w:id="35"/>
    </w:p>
    <w:p>
      <w:pPr>
        <w:pStyle w:val="3"/>
        <w:ind w:firstLine="42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tabs>
          <w:tab w:val="left" w:pos="862"/>
          <w:tab w:val="clear" w:pos="578"/>
        </w:tabs>
        <w:ind w:left="862"/>
      </w:pPr>
      <w:bookmarkStart w:id="36" w:name="_Toc513555442"/>
      <w:r>
        <w:rPr>
          <w:rFonts w:hint="eastAsia"/>
        </w:rPr>
        <w:t>基本原理</w:t>
      </w:r>
      <w:bookmarkEnd w:id="36"/>
    </w:p>
    <w:p>
      <w:pPr>
        <w:pStyle w:val="13"/>
        <w:spacing w:line="360" w:lineRule="auto"/>
        <w:ind w:firstLine="422"/>
        <w:rPr>
          <w:b/>
          <w:sz w:val="21"/>
          <w:szCs w:val="21"/>
        </w:rPr>
      </w:pPr>
      <w:r>
        <w:rPr>
          <w:rFonts w:hint="eastAsia"/>
          <w:b/>
          <w:sz w:val="21"/>
          <w:szCs w:val="21"/>
        </w:rPr>
        <w:t>《建筑采光设计标准》GB50033-2013以采光系数平均值作为采光设计的关键性评价指标。</w:t>
      </w:r>
    </w:p>
    <w:p>
      <w:pPr>
        <w:pStyle w:val="13"/>
        <w:numPr>
          <w:ilvl w:val="0"/>
          <w:numId w:val="3"/>
        </w:numPr>
        <w:spacing w:line="360" w:lineRule="auto"/>
        <w:ind w:firstLineChars="0"/>
        <w:rPr>
          <w:b/>
          <w:sz w:val="21"/>
          <w:szCs w:val="21"/>
        </w:rPr>
      </w:pPr>
      <w:r>
        <w:rPr>
          <w:rFonts w:hint="eastAsia"/>
          <w:b/>
          <w:sz w:val="21"/>
          <w:szCs w:val="21"/>
        </w:rPr>
        <w:t>采光系数</w:t>
      </w:r>
    </w:p>
    <w:p>
      <w:pPr>
        <w:pStyle w:val="13"/>
        <w:spacing w:line="360" w:lineRule="auto"/>
        <w:ind w:firstLineChars="0"/>
        <w:rPr>
          <w:sz w:val="21"/>
          <w:szCs w:val="21"/>
        </w:rPr>
      </w:pPr>
      <w:r>
        <w:rPr>
          <w:rFonts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pPr>
        <w:pStyle w:val="13"/>
        <w:spacing w:line="360" w:lineRule="auto"/>
        <w:ind w:firstLine="420"/>
        <w:rPr>
          <w:sz w:val="21"/>
          <w:szCs w:val="21"/>
        </w:rPr>
      </w:pPr>
      <w:r>
        <w:rPr>
          <w:rFonts w:hint="eastAsia"/>
          <w:sz w:val="21"/>
          <w:szCs w:val="21"/>
        </w:rPr>
        <w:t>室内某一点的采光系</w:t>
      </w:r>
      <w:r>
        <w:rPr>
          <w:rFonts w:ascii="Times New Roman" w:hAnsi="Times New Roman"/>
          <w:sz w:val="21"/>
          <w:szCs w:val="21"/>
        </w:rPr>
        <w:t>数C</w:t>
      </w:r>
      <w:r>
        <w:rPr>
          <w:rFonts w:hint="eastAsia"/>
          <w:sz w:val="21"/>
          <w:szCs w:val="21"/>
        </w:rPr>
        <w:t>，计算公式为：</w:t>
      </w:r>
    </w:p>
    <w:p>
      <w:pPr>
        <w:pStyle w:val="13"/>
        <w:spacing w:line="360" w:lineRule="auto"/>
        <w:ind w:firstLine="420"/>
        <w:rPr>
          <w:sz w:val="21"/>
          <w:szCs w:val="21"/>
        </w:rPr>
      </w:pPr>
      <w:r>
        <w:rPr>
          <w:sz w:val="21"/>
          <w:szCs w:val="21"/>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13"/>
        <w:spacing w:line="360" w:lineRule="auto"/>
        <w:ind w:firstLine="420"/>
        <w:rPr>
          <w:sz w:val="21"/>
          <w:szCs w:val="21"/>
        </w:rPr>
      </w:pPr>
      <w:r>
        <w:rPr>
          <w:rFonts w:hint="eastAsia"/>
          <w:sz w:val="21"/>
          <w:szCs w:val="21"/>
        </w:rPr>
        <w:t>式中:  En—室内照度；</w:t>
      </w:r>
    </w:p>
    <w:p>
      <w:pPr>
        <w:pStyle w:val="13"/>
        <w:spacing w:line="360" w:lineRule="auto"/>
        <w:ind w:firstLine="1155" w:firstLineChars="550"/>
        <w:rPr>
          <w:sz w:val="21"/>
          <w:szCs w:val="21"/>
        </w:rPr>
      </w:pPr>
      <w:r>
        <w:rPr>
          <w:rFonts w:hint="eastAsia"/>
          <w:sz w:val="21"/>
          <w:szCs w:val="21"/>
        </w:rPr>
        <w:t>Ew—室外照度（lx）。</w:t>
      </w:r>
    </w:p>
    <w:p>
      <w:pPr>
        <w:pStyle w:val="13"/>
        <w:spacing w:line="360" w:lineRule="auto"/>
        <w:ind w:firstLine="422"/>
        <w:rPr>
          <w:b/>
          <w:sz w:val="21"/>
          <w:szCs w:val="21"/>
        </w:rPr>
      </w:pPr>
      <w:r>
        <w:rPr>
          <w:rFonts w:hint="eastAsia"/>
          <w:b/>
          <w:sz w:val="21"/>
          <w:szCs w:val="21"/>
        </w:rPr>
        <w:t>2.平均采光系数</w:t>
      </w:r>
    </w:p>
    <w:p>
      <w:pPr>
        <w:pStyle w:val="13"/>
        <w:spacing w:line="360" w:lineRule="auto"/>
        <w:ind w:firstLine="420"/>
        <w:rPr>
          <w:sz w:val="21"/>
          <w:szCs w:val="21"/>
        </w:rPr>
      </w:pPr>
      <w:r>
        <w:rPr>
          <w:rFonts w:hint="eastAsia"/>
          <w:sz w:val="21"/>
          <w:szCs w:val="21"/>
        </w:rPr>
        <w:t>通常按单个房间计算平均采光系数，即房间内划分网格上各个交点上的采光系数算术平均值。</w:t>
      </w:r>
    </w:p>
    <w:p>
      <w:pPr>
        <w:pStyle w:val="13"/>
        <w:spacing w:line="360" w:lineRule="auto"/>
        <w:ind w:firstLine="422"/>
        <w:rPr>
          <w:b/>
          <w:sz w:val="21"/>
          <w:szCs w:val="21"/>
        </w:rPr>
      </w:pPr>
      <w:r>
        <w:rPr>
          <w:b/>
          <w:sz w:val="21"/>
          <w:szCs w:val="21"/>
        </w:rPr>
        <w:t>3</w:t>
      </w:r>
      <w:r>
        <w:rPr>
          <w:rFonts w:hint="eastAsia"/>
          <w:b/>
          <w:sz w:val="21"/>
          <w:szCs w:val="21"/>
        </w:rPr>
        <w:t>.采光系数标准值</w:t>
      </w:r>
    </w:p>
    <w:p>
      <w:pPr>
        <w:pStyle w:val="13"/>
        <w:spacing w:line="360" w:lineRule="auto"/>
        <w:ind w:firstLine="420"/>
        <w:rPr>
          <w:sz w:val="21"/>
          <w:szCs w:val="21"/>
        </w:rPr>
      </w:pPr>
      <w:r>
        <w:rPr>
          <w:rFonts w:hint="eastAsia"/>
          <w:sz w:val="21"/>
          <w:szCs w:val="21"/>
        </w:rPr>
        <w:t>在</w:t>
      </w:r>
      <w:r>
        <w:rPr>
          <w:rFonts w:ascii="Times New Roman" w:hAnsi="Times New Roman"/>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37" w:name="_Toc290149059"/>
      <w:bookmarkStart w:id="38" w:name="_Toc290209317"/>
      <w:bookmarkStart w:id="39" w:name="_Toc264043630"/>
      <w:bookmarkStart w:id="40" w:name="_Toc312399796"/>
      <w:bookmarkStart w:id="41" w:name="_Toc290209341"/>
      <w:bookmarkStart w:id="42" w:name="_Toc513555443"/>
      <w:bookmarkStart w:id="43" w:name="_Toc264569237"/>
      <w:bookmarkStart w:id="44" w:name="_Toc275165387"/>
      <w:r>
        <w:t>分析软件</w:t>
      </w:r>
      <w:bookmarkEnd w:id="37"/>
      <w:bookmarkEnd w:id="38"/>
      <w:bookmarkEnd w:id="39"/>
      <w:bookmarkEnd w:id="40"/>
      <w:bookmarkEnd w:id="41"/>
      <w:bookmarkEnd w:id="42"/>
      <w:bookmarkEnd w:id="43"/>
      <w:bookmarkEnd w:id="44"/>
    </w:p>
    <w:p>
      <w:pPr>
        <w:pStyle w:val="13"/>
        <w:spacing w:line="360" w:lineRule="auto"/>
        <w:ind w:firstLine="420"/>
        <w:rPr>
          <w:rFonts w:ascii="Times New Roman" w:hAnsi="Times New Roman"/>
          <w:sz w:val="21"/>
          <w:szCs w:val="21"/>
        </w:rPr>
      </w:pPr>
      <w:r>
        <w:rPr>
          <w:rFonts w:ascii="Times New Roman" w:hAnsi="Times New Roman"/>
          <w:sz w:val="21"/>
          <w:szCs w:val="21"/>
        </w:rPr>
        <w:t>本报告采用绿建斯维尔采光分析软件Dali建模，利用Radiance程序内核进行模拟计算，最后将计算结果返回到Dali进行处理分析。</w:t>
      </w:r>
    </w:p>
    <w:p>
      <w:pPr>
        <w:pStyle w:val="13"/>
        <w:spacing w:line="360" w:lineRule="auto"/>
        <w:ind w:firstLine="420"/>
        <w:rPr>
          <w:rFonts w:ascii="Times New Roman" w:hAnsi="Times New Roman"/>
          <w:sz w:val="21"/>
          <w:szCs w:val="21"/>
        </w:rPr>
      </w:pPr>
      <w:r>
        <w:rPr>
          <w:rFonts w:ascii="Times New Roman" w:hAnsi="Times New Roman"/>
          <w:sz w:val="21"/>
          <w:szCs w:val="21"/>
        </w:rPr>
        <w:t>Dali是国内首款与国标《建筑采光设计标准》GB50033-2013配套的软件，支持《绿色建筑评价标准》GB/T50378-2014的采光指标要求。采光系数计算支持</w:t>
      </w:r>
      <w:r>
        <w:rPr>
          <w:rFonts w:ascii="Times New Roman" w:hAnsi="Times New Roman"/>
          <w:b/>
          <w:sz w:val="21"/>
          <w:szCs w:val="21"/>
        </w:rPr>
        <w:t>模拟法</w:t>
      </w:r>
      <w:r>
        <w:rPr>
          <w:rFonts w:ascii="Times New Roman" w:hAnsi="Times New Roman"/>
          <w:sz w:val="21"/>
          <w:szCs w:val="21"/>
        </w:rPr>
        <w:t>、</w:t>
      </w:r>
      <w:r>
        <w:rPr>
          <w:rFonts w:ascii="Times New Roman" w:hAnsi="Times New Roman"/>
          <w:b/>
          <w:sz w:val="21"/>
          <w:szCs w:val="21"/>
        </w:rPr>
        <w:t>公式法</w:t>
      </w:r>
      <w:r>
        <w:rPr>
          <w:rFonts w:ascii="Times New Roman" w:hAnsi="Times New Roman"/>
          <w:sz w:val="21"/>
          <w:szCs w:val="21"/>
        </w:rPr>
        <w:t>和</w:t>
      </w:r>
      <w:r>
        <w:rPr>
          <w:rFonts w:ascii="Times New Roman" w:hAnsi="Times New Roman"/>
          <w:b/>
          <w:sz w:val="21"/>
          <w:szCs w:val="21"/>
        </w:rPr>
        <w:t>公式扩展法</w:t>
      </w:r>
      <w:r>
        <w:rPr>
          <w:rFonts w:ascii="Times New Roman" w:hAnsi="Times New Roman"/>
          <w:sz w:val="21"/>
          <w:szCs w:val="21"/>
        </w:rPr>
        <w:t>，其中模拟法以Radiance为计算核心，将计算结果返回到Dali进行处理分析。Dali可对达标率、地下采光、内区采光、视野率、眩光指数等进行快速分析，并根据不同需求生成采光分析报告书。</w:t>
      </w:r>
    </w:p>
    <w:p>
      <w:pPr>
        <w:pStyle w:val="13"/>
        <w:spacing w:line="360" w:lineRule="auto"/>
        <w:ind w:firstLine="422"/>
        <w:rPr>
          <w:b/>
          <w:sz w:val="21"/>
          <w:szCs w:val="21"/>
        </w:rPr>
      </w:pPr>
      <w:r>
        <w:rPr>
          <w:rFonts w:hint="eastAsia"/>
          <w:b/>
          <w:sz w:val="21"/>
          <w:szCs w:val="21"/>
        </w:rPr>
        <w:t>1. 通过了《建筑采光设计标准》GB50033-2013标准编制组的鉴定，获得国家建筑工程质量监督检验中心鉴定报告，编号BETC-GMJC-2014-1。</w:t>
      </w:r>
    </w:p>
    <w:p>
      <w:pPr>
        <w:pStyle w:val="13"/>
        <w:spacing w:line="360" w:lineRule="auto"/>
        <w:ind w:firstLine="422"/>
        <w:rPr>
          <w:b/>
          <w:sz w:val="21"/>
          <w:szCs w:val="21"/>
        </w:rPr>
      </w:pPr>
      <w:r>
        <w:rPr>
          <w:rFonts w:hint="eastAsia"/>
          <w:b/>
          <w:sz w:val="21"/>
          <w:szCs w:val="21"/>
        </w:rPr>
        <w:t>2. 通过了住房和城乡建设部科技发展促进中心专家组评审鉴定，获得《建设行业科技成果评估证书》，编号建科评[2014]069，评估委员会认为软件总体达到国内领先水平</w:t>
      </w:r>
      <w:r>
        <w:rPr>
          <w:rFonts w:hint="eastAsia"/>
          <w:sz w:val="21"/>
          <w:szCs w:val="21"/>
        </w:rPr>
        <w:t>。</w:t>
      </w:r>
    </w:p>
    <w:p>
      <w:pPr>
        <w:pStyle w:val="13"/>
        <w:spacing w:line="360" w:lineRule="auto"/>
        <w:ind w:firstLine="420"/>
        <w:rPr>
          <w:rFonts w:ascii="Times New Roman" w:hAnsi="Times New Roman"/>
          <w:sz w:val="21"/>
          <w:szCs w:val="21"/>
        </w:rPr>
      </w:pPr>
    </w:p>
    <w:p>
      <w:pPr>
        <w:pStyle w:val="4"/>
        <w:tabs>
          <w:tab w:val="left" w:pos="862"/>
          <w:tab w:val="clear" w:pos="578"/>
        </w:tabs>
        <w:ind w:left="862"/>
      </w:pPr>
      <w:bookmarkStart w:id="45" w:name="_Toc470102443"/>
      <w:bookmarkStart w:id="46" w:name="_Toc513555444"/>
      <w:r>
        <w:rPr>
          <w:rFonts w:hint="eastAsia"/>
        </w:rPr>
        <w:t>计算方法</w:t>
      </w:r>
      <w:bookmarkEnd w:id="45"/>
      <w:bookmarkEnd w:id="46"/>
    </w:p>
    <w:p>
      <w:pPr>
        <w:pStyle w:val="3"/>
        <w:ind w:firstLine="420"/>
        <w:rPr>
          <w:lang w:val="en-US"/>
        </w:rPr>
      </w:pPr>
      <w:r>
        <w:rPr>
          <w:rFonts w:hint="eastAsia"/>
          <w:lang w:val="en-US"/>
        </w:rPr>
        <w:t>软件</w:t>
      </w:r>
      <w:r>
        <w:rPr>
          <w:lang w:val="en-US"/>
        </w:rPr>
        <w:t>提供三种</w:t>
      </w:r>
      <w:r>
        <w:rPr>
          <w:rFonts w:hint="eastAsia"/>
          <w:lang w:val="en-US"/>
        </w:rPr>
        <w:t>计算</w:t>
      </w:r>
      <w:r>
        <w:rPr>
          <w:lang w:val="en-US"/>
        </w:rPr>
        <w:t>模式</w:t>
      </w:r>
      <w:r>
        <w:rPr>
          <w:rFonts w:hint="eastAsia"/>
          <w:lang w:val="en-US"/>
        </w:rPr>
        <w:t>：</w:t>
      </w:r>
      <w:r>
        <w:rPr>
          <w:rFonts w:hint="eastAsia"/>
          <w:b/>
        </w:rPr>
        <w:t>模拟法</w:t>
      </w:r>
      <w:r>
        <w:rPr>
          <w:rFonts w:hint="eastAsia"/>
        </w:rPr>
        <w:t>、</w:t>
      </w:r>
      <w:r>
        <w:rPr>
          <w:rFonts w:hint="eastAsia"/>
          <w:b/>
        </w:rPr>
        <w:t>公式法</w:t>
      </w:r>
      <w:r>
        <w:rPr>
          <w:rFonts w:hint="eastAsia"/>
        </w:rPr>
        <w:t>和</w:t>
      </w:r>
      <w:r>
        <w:rPr>
          <w:rFonts w:hint="eastAsia"/>
          <w:b/>
        </w:rPr>
        <w:t>公式扩展法</w:t>
      </w:r>
      <w:r>
        <w:rPr>
          <w:rFonts w:hint="eastAsia"/>
        </w:rPr>
        <w:t>，本章对这</w:t>
      </w:r>
      <w:r>
        <w:t>三种计算方法进行介绍</w:t>
      </w:r>
      <w:r>
        <w:rPr>
          <w:rFonts w:hint="eastAsia"/>
        </w:rPr>
        <w:t>。</w:t>
      </w:r>
    </w:p>
    <w:p>
      <w:pPr>
        <w:pStyle w:val="5"/>
      </w:pPr>
      <w:bookmarkStart w:id="47" w:name="_Toc513555445"/>
      <w:r>
        <w:rPr>
          <w:rFonts w:hint="eastAsia"/>
        </w:rPr>
        <w:t>模拟法</w:t>
      </w:r>
      <w:bookmarkEnd w:id="47"/>
    </w:p>
    <w:p>
      <w:pPr>
        <w:pStyle w:val="13"/>
        <w:spacing w:line="360" w:lineRule="auto"/>
        <w:ind w:firstLine="420"/>
        <w:rPr>
          <w:rFonts w:ascii="Times New Roman" w:hAnsi="Times New Roman"/>
          <w:sz w:val="21"/>
          <w:szCs w:val="21"/>
        </w:rPr>
      </w:pPr>
      <w:r>
        <w:rPr>
          <w:rFonts w:ascii="Times New Roman" w:hAnsi="Times New Roman"/>
          <w:sz w:val="21"/>
          <w:szCs w:val="21"/>
        </w:rPr>
        <w:t>在Dali中，模拟法就是调用计算工具Radiance进行采光模拟计算，最后将计算结果返回到Dali进行处理分析，这是最真实、最常用的方法。</w:t>
      </w:r>
    </w:p>
    <w:p>
      <w:pPr>
        <w:pStyle w:val="13"/>
        <w:spacing w:line="360" w:lineRule="auto"/>
        <w:ind w:firstLine="420"/>
        <w:rPr>
          <w:rFonts w:ascii="Times New Roman" w:hAnsi="Times New Roman"/>
          <w:sz w:val="21"/>
          <w:szCs w:val="21"/>
        </w:rPr>
      </w:pPr>
      <w:r>
        <w:rPr>
          <w:rFonts w:ascii="Times New Roman" w:hAnsi="Times New Roman"/>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963500" cy="1953167"/>
                    </a:xfrm>
                    <a:prstGeom prst="rect">
                      <a:avLst/>
                    </a:prstGeom>
                    <a:noFill/>
                    <a:ln>
                      <a:noFill/>
                    </a:ln>
                  </pic:spPr>
                </pic:pic>
              </a:graphicData>
            </a:graphic>
          </wp:inline>
        </w:drawing>
      </w:r>
    </w:p>
    <w:p>
      <w:pPr>
        <w:pStyle w:val="3"/>
        <w:ind w:firstLine="420"/>
        <w:jc w:val="center"/>
        <w:rPr>
          <w:rFonts w:ascii="黑体" w:hAnsi="黑体" w:eastAsia="黑体"/>
          <w:lang w:val="en-US"/>
        </w:rPr>
      </w:pPr>
      <w:r>
        <w:rPr>
          <w:rFonts w:hint="eastAsia" w:ascii="黑体" w:hAnsi="黑体" w:eastAsia="黑体"/>
          <w:lang w:val="en-US"/>
        </w:rPr>
        <w:t>图5.3 模拟值与理论计算的关系</w:t>
      </w:r>
    </w:p>
    <w:p>
      <w:pPr>
        <w:pStyle w:val="13"/>
        <w:spacing w:line="360" w:lineRule="auto"/>
        <w:ind w:firstLine="420"/>
        <w:jc w:val="left"/>
        <w:rPr>
          <w:sz w:val="21"/>
          <w:szCs w:val="21"/>
        </w:rPr>
      </w:pPr>
      <w:r>
        <w:rPr>
          <w:rFonts w:hint="eastAsia"/>
          <w:sz w:val="21"/>
          <w:szCs w:val="21"/>
        </w:rPr>
        <w:t>经过大量</w:t>
      </w:r>
      <w:r>
        <w:rPr>
          <w:rFonts w:ascii="Times New Roman" w:hAnsi="Times New Roman"/>
          <w:sz w:val="21"/>
          <w:szCs w:val="21"/>
        </w:rPr>
        <w:t>的计算和软件模拟对比，发现Radiance软件模拟出的数值与理论计算的结果均离散在归纳函数附近。说明Radiance软件可以提供精确度高的结果。国际上采光标准制定与论文基本上都采用Radiance进行模拟，国际上大部分商用采光分析软件都基于Radiance程序内核开发，该程序的分析计算结果受到广泛认可。</w:t>
      </w:r>
    </w:p>
    <w:p>
      <w:pPr>
        <w:pStyle w:val="5"/>
      </w:pPr>
      <w:bookmarkStart w:id="48" w:name="_Toc513555446"/>
      <w:r>
        <w:rPr>
          <w:rFonts w:hint="eastAsia"/>
        </w:rPr>
        <w:t>公式法、</w:t>
      </w:r>
      <w:r>
        <w:t>公式扩展法</w:t>
      </w:r>
      <w:bookmarkEnd w:id="48"/>
    </w:p>
    <w:p>
      <w:pPr>
        <w:pStyle w:val="3"/>
        <w:ind w:firstLine="420"/>
        <w:rPr>
          <w:lang w:val="en-US"/>
        </w:rPr>
      </w:pPr>
      <w:r>
        <w:rPr>
          <w:rFonts w:hint="eastAsia"/>
          <w:lang w:val="en-US"/>
        </w:rPr>
        <w:t>公式法</w:t>
      </w:r>
      <w:r>
        <w:rPr>
          <w:lang w:val="en-US"/>
        </w:rPr>
        <w:t>就是</w:t>
      </w:r>
      <w:r>
        <w:rPr>
          <w:rFonts w:hint="eastAsia"/>
          <w:lang w:val="en-US"/>
        </w:rPr>
        <w:t>经过</w:t>
      </w:r>
      <w:r>
        <w:rPr>
          <w:lang w:val="en-US"/>
        </w:rPr>
        <w:t>实际测量和模型试验确定的，在大量</w:t>
      </w:r>
      <w:r>
        <w:rPr>
          <w:rFonts w:hint="eastAsia"/>
          <w:lang w:val="en-US"/>
        </w:rPr>
        <w:t>经验数据的</w:t>
      </w:r>
      <w:r>
        <w:rPr>
          <w:lang w:val="en-US"/>
        </w:rPr>
        <w:t>基础上</w:t>
      </w:r>
      <w:r>
        <w:rPr>
          <w:rFonts w:hint="eastAsia"/>
          <w:lang w:val="en-US"/>
        </w:rPr>
        <w:t>总结得到的采光系数平均值公式的计算</w:t>
      </w:r>
      <w:r>
        <w:rPr>
          <w:lang w:val="en-US"/>
        </w:rPr>
        <w:t>方法</w:t>
      </w:r>
      <w:r>
        <w:rPr>
          <w:rFonts w:hint="eastAsia"/>
          <w:lang w:val="en-US"/>
        </w:rPr>
        <w:t>，即</w:t>
      </w:r>
      <w:r>
        <w:rPr>
          <w:lang w:val="en-US"/>
        </w:rPr>
        <w:t>《</w:t>
      </w:r>
      <w:r>
        <w:rPr>
          <w:rFonts w:hint="eastAsia"/>
          <w:lang w:val="en-US"/>
        </w:rPr>
        <w:t>建筑</w:t>
      </w:r>
      <w:r>
        <w:rPr>
          <w:lang w:val="en-US"/>
        </w:rPr>
        <w:t>采光</w:t>
      </w:r>
      <w:r>
        <w:rPr>
          <w:rFonts w:hint="eastAsia"/>
          <w:lang w:val="en-US"/>
        </w:rPr>
        <w:t>设计</w:t>
      </w:r>
      <w:r>
        <w:rPr>
          <w:lang w:val="en-US"/>
        </w:rPr>
        <w:t>标准》</w:t>
      </w:r>
      <w:r>
        <w:rPr>
          <w:rFonts w:hint="eastAsia"/>
          <w:lang w:val="en-US"/>
        </w:rPr>
        <w:t>GB 50033-2013中“</w:t>
      </w:r>
      <w:r>
        <w:rPr>
          <w:lang w:val="en-US"/>
        </w:rPr>
        <w:t>采光计算</w:t>
      </w:r>
      <w:r>
        <w:rPr>
          <w:rFonts w:hint="eastAsia"/>
          <w:lang w:val="en-US"/>
        </w:rPr>
        <w:t>”</w:t>
      </w:r>
      <w:r>
        <w:rPr>
          <w:lang w:val="en-US"/>
        </w:rPr>
        <w:t>一节提供的公式方法，</w:t>
      </w:r>
      <w:r>
        <w:rPr>
          <w:rFonts w:hint="eastAsia"/>
          <w:lang w:val="en-US"/>
        </w:rPr>
        <w:t>一般用于粗算。</w:t>
      </w:r>
    </w:p>
    <w:p>
      <w:pPr>
        <w:pStyle w:val="13"/>
        <w:spacing w:line="360" w:lineRule="auto"/>
        <w:ind w:firstLine="422"/>
        <w:rPr>
          <w:sz w:val="21"/>
          <w:szCs w:val="21"/>
        </w:rPr>
      </w:pPr>
      <w:r>
        <w:rPr>
          <w:rFonts w:hint="eastAsia"/>
          <w:b/>
          <w:sz w:val="21"/>
          <w:szCs w:val="21"/>
        </w:rPr>
        <w:t>1</w:t>
      </w:r>
      <w:r>
        <w:rPr>
          <w:rFonts w:hint="eastAsia"/>
          <w:sz w:val="21"/>
          <w:szCs w:val="21"/>
        </w:rPr>
        <w:t xml:space="preserve"> 侧面</w:t>
      </w:r>
      <w:r>
        <w:rPr>
          <w:sz w:val="21"/>
          <w:szCs w:val="21"/>
        </w:rPr>
        <w:t>采光</w:t>
      </w:r>
      <w:r>
        <w:rPr>
          <w:rFonts w:hint="eastAsia"/>
          <w:sz w:val="21"/>
          <w:szCs w:val="21"/>
        </w:rPr>
        <w:t>可按下列</w:t>
      </w:r>
      <w:r>
        <w:rPr>
          <w:sz w:val="21"/>
          <w:szCs w:val="21"/>
        </w:rPr>
        <w:t>公式进行计算。</w:t>
      </w:r>
    </w:p>
    <w:p>
      <w:pPr>
        <w:pStyle w:val="13"/>
        <w:spacing w:line="360" w:lineRule="auto"/>
        <w:ind w:firstLine="420"/>
        <w:rPr>
          <w:sz w:val="21"/>
          <w:szCs w:val="21"/>
        </w:rPr>
      </w:pPr>
      <w:r>
        <w:rPr>
          <w:sz w:val="21"/>
          <w:szCs w:val="21"/>
        </w:rPr>
        <w:pict>
          <v:shape id="_x0000_s1026" o:spid="_x0000_s1026" o:spt="75" type="#_x0000_t75" style="position:absolute;left:0pt;margin-left:143.15pt;margin-top:6.4pt;height:34.85pt;width:75.3pt;z-index:251659264;mso-width-relative:page;mso-height-relative:page;" filled="f" o:preferrelative="t" stroked="f" coordsize="21600,21600">
            <v:path/>
            <v:fill on="f" focussize="0,0"/>
            <v:stroke on="f" joinstyle="miter"/>
            <v:imagedata r:id="rId11" o:title=""/>
            <o:lock v:ext="edit" aspectratio="t"/>
          </v:shape>
        </w:pict>
      </w:r>
    </w:p>
    <w:p>
      <w:pPr>
        <w:pStyle w:val="13"/>
        <w:spacing w:line="360" w:lineRule="auto"/>
        <w:ind w:firstLine="420"/>
        <w:jc w:val="right"/>
        <w:rPr>
          <w:sz w:val="21"/>
          <w:szCs w:val="21"/>
        </w:rPr>
      </w:pPr>
      <w:r>
        <w:rPr>
          <w:rFonts w:hint="eastAsia"/>
          <w:sz w:val="21"/>
          <w:szCs w:val="21"/>
        </w:rPr>
        <w:t>（5.3.2-1）</w:t>
      </w:r>
    </w:p>
    <w:p>
      <w:pPr>
        <w:pStyle w:val="13"/>
        <w:spacing w:line="360" w:lineRule="auto"/>
        <w:ind w:firstLine="420"/>
        <w:jc w:val="right"/>
        <w:rPr>
          <w:sz w:val="21"/>
          <w:szCs w:val="21"/>
        </w:rPr>
      </w:pPr>
      <w:r>
        <w:rPr>
          <w:sz w:val="21"/>
          <w:szCs w:val="21"/>
        </w:rPr>
        <w:pict>
          <v:shape id="_x0000_s1027" o:spid="_x0000_s1027" o:spt="75" type="#_x0000_t75" style="position:absolute;left:0pt;margin-left:144.5pt;margin-top:4.15pt;height:14.85pt;width:75.55pt;z-index:251660288;mso-width-relative:page;mso-height-relative:page;" filled="f" o:preferrelative="t" stroked="f" coordsize="21600,21600">
            <v:path/>
            <v:fill on="f" focussize="0,0"/>
            <v:stroke on="f" joinstyle="miter"/>
            <v:imagedata r:id="rId12" o:title=""/>
            <o:lock v:ext="edit" aspectratio="t"/>
          </v:shape>
        </w:pict>
      </w:r>
      <w:r>
        <w:rPr>
          <w:rFonts w:hint="eastAsia"/>
          <w:sz w:val="21"/>
          <w:szCs w:val="21"/>
        </w:rPr>
        <w:t>（5.3.2-2）</w:t>
      </w:r>
    </w:p>
    <w:p>
      <w:pPr>
        <w:pStyle w:val="13"/>
        <w:spacing w:line="360" w:lineRule="auto"/>
        <w:ind w:firstLine="420"/>
        <w:jc w:val="right"/>
        <w:rPr>
          <w:sz w:val="21"/>
          <w:szCs w:val="21"/>
        </w:rPr>
      </w:pPr>
      <w:r>
        <w:rPr>
          <w:sz w:val="21"/>
          <w:szCs w:val="21"/>
        </w:rPr>
        <w:pict>
          <v:shape id="_x0000_s1029" o:spid="_x0000_s1029" o:spt="75" type="#_x0000_t75" style="position:absolute;left:0pt;margin-left:144.5pt;margin-top:1.45pt;height:33.7pt;width:81.75pt;z-index:251661312;mso-width-relative:page;mso-height-relative:page;" filled="f" o:preferrelative="t" stroked="f" coordsize="21600,21600">
            <v:path/>
            <v:fill on="f" focussize="0,0"/>
            <v:stroke on="f" joinstyle="miter"/>
            <v:imagedata r:id="rId13" o:title=""/>
            <o:lock v:ext="edit" aspectratio="t"/>
          </v:shape>
        </w:pict>
      </w:r>
      <w:r>
        <w:rPr>
          <w:rFonts w:hint="eastAsia"/>
          <w:sz w:val="21"/>
          <w:szCs w:val="21"/>
        </w:rPr>
        <w:t>（5.3.2-</w:t>
      </w:r>
      <w:r>
        <w:rPr>
          <w:sz w:val="21"/>
          <w:szCs w:val="21"/>
        </w:rPr>
        <w:t>3</w:t>
      </w:r>
      <w:r>
        <w:rPr>
          <w:rFonts w:hint="eastAsia"/>
          <w:sz w:val="21"/>
          <w:szCs w:val="21"/>
        </w:rPr>
        <w:t>）</w:t>
      </w:r>
    </w:p>
    <w:p>
      <w:pPr>
        <w:pStyle w:val="13"/>
        <w:spacing w:line="360" w:lineRule="auto"/>
        <w:ind w:firstLine="420"/>
        <w:jc w:val="right"/>
        <w:rPr>
          <w:sz w:val="21"/>
          <w:szCs w:val="21"/>
        </w:rPr>
      </w:pPr>
      <w:r>
        <w:rPr>
          <w:sz w:val="21"/>
          <w:szCs w:val="21"/>
        </w:rPr>
        <w:pict>
          <v:shape id="_x0000_s1028" o:spid="_x0000_s1028" o:spt="75" type="#_x0000_t75" style="position:absolute;left:0pt;margin-left:139.15pt;margin-top:15.3pt;height:30.9pt;width:96.2pt;z-index:251662336;mso-width-relative:page;mso-height-relative:page;" filled="f" o:preferrelative="t" stroked="f" coordsize="21600,21600">
            <v:path/>
            <v:fill on="f" focussize="0,0"/>
            <v:stroke on="f" joinstyle="miter"/>
            <v:imagedata r:id="rId14" o:title=""/>
            <o:lock v:ext="edit" aspectratio="t"/>
          </v:shape>
        </w:pict>
      </w:r>
    </w:p>
    <w:p>
      <w:pPr>
        <w:pStyle w:val="13"/>
        <w:spacing w:line="360" w:lineRule="auto"/>
        <w:ind w:firstLine="420"/>
        <w:jc w:val="right"/>
        <w:rPr>
          <w:sz w:val="21"/>
          <w:szCs w:val="21"/>
        </w:rPr>
      </w:pPr>
      <w:r>
        <w:rPr>
          <w:rFonts w:hint="eastAsia"/>
          <w:sz w:val="21"/>
          <w:szCs w:val="21"/>
        </w:rPr>
        <w:t>（5.3.2-</w:t>
      </w:r>
      <w:r>
        <w:rPr>
          <w:sz w:val="21"/>
          <w:szCs w:val="21"/>
        </w:rPr>
        <w:t>4</w:t>
      </w:r>
      <w:r>
        <w:rPr>
          <w:rFonts w:hint="eastAsia"/>
          <w:sz w:val="21"/>
          <w:szCs w:val="21"/>
        </w:rPr>
        <w:t>）</w:t>
      </w:r>
    </w:p>
    <w:p>
      <w:pPr>
        <w:pStyle w:val="13"/>
        <w:spacing w:line="360" w:lineRule="auto"/>
        <w:ind w:firstLine="420"/>
        <w:rPr>
          <w:rFonts w:ascii="Times New Roman" w:hAnsi="Times New Roman"/>
          <w:sz w:val="21"/>
          <w:szCs w:val="21"/>
        </w:rPr>
      </w:pPr>
      <w:r>
        <w:rPr>
          <w:rFonts w:hint="eastAsia"/>
          <w:sz w:val="21"/>
          <w:szCs w:val="21"/>
        </w:rPr>
        <w:t>式</w:t>
      </w:r>
      <w:r>
        <w:rPr>
          <w:sz w:val="21"/>
          <w:szCs w:val="21"/>
        </w:rPr>
        <w:t>中：</w:t>
      </w:r>
      <w:r>
        <w:rPr>
          <w:rFonts w:ascii="Times New Roman" w:hAnsi="Times New Roman"/>
          <w:b/>
          <w:i/>
          <w:szCs w:val="21"/>
        </w:rPr>
        <w:t>τ</w:t>
      </w:r>
      <w:r>
        <w:rPr>
          <w:rFonts w:ascii="Times New Roman" w:hAnsi="Times New Roman"/>
          <w:i/>
          <w:szCs w:val="21"/>
        </w:rPr>
        <w:t xml:space="preserve"> </w:t>
      </w:r>
      <w:r>
        <w:rPr>
          <w:rFonts w:ascii="Times New Roman" w:hAnsi="Times New Roman"/>
          <w:sz w:val="21"/>
          <w:szCs w:val="21"/>
        </w:rPr>
        <w:t>—窗的总透射比；</w:t>
      </w:r>
    </w:p>
    <w:p>
      <w:pPr>
        <w:pStyle w:val="13"/>
        <w:spacing w:line="360" w:lineRule="auto"/>
        <w:ind w:firstLine="960" w:firstLineChars="400"/>
        <w:rPr>
          <w:rFonts w:ascii="Times New Roman" w:hAnsi="Times New Roman"/>
          <w:sz w:val="21"/>
          <w:szCs w:val="21"/>
        </w:rPr>
      </w:pPr>
      <w:r>
        <w:rPr>
          <w:rFonts w:ascii="Times New Roman" w:hAnsi="Times New Roman"/>
          <w:i/>
        </w:rPr>
        <w:t>A</w:t>
      </w:r>
      <w:r>
        <w:rPr>
          <w:rFonts w:ascii="Times New Roman" w:hAnsi="Times New Roman"/>
          <w:i/>
          <w:vertAlign w:val="subscript"/>
        </w:rPr>
        <w:t>c</w:t>
      </w:r>
      <w:r>
        <w:rPr>
          <w:rFonts w:ascii="Times New Roman" w:hAnsi="Times New Roman"/>
          <w:sz w:val="21"/>
          <w:szCs w:val="21"/>
        </w:rPr>
        <w:t>—窗洞口面积（m</w:t>
      </w:r>
      <w:r>
        <w:rPr>
          <w:rFonts w:ascii="Times New Roman" w:hAnsi="Times New Roman"/>
          <w:sz w:val="21"/>
          <w:szCs w:val="21"/>
          <w:vertAlign w:val="superscript"/>
        </w:rPr>
        <w:t>2</w:t>
      </w:r>
      <w:r>
        <w:rPr>
          <w:rFonts w:ascii="Times New Roman" w:hAnsi="Times New Roman"/>
          <w:sz w:val="21"/>
          <w:szCs w:val="21"/>
        </w:rPr>
        <w:t>）</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i/>
        </w:rPr>
        <w:t>A</w:t>
      </w:r>
      <w:r>
        <w:rPr>
          <w:rFonts w:ascii="Times New Roman" w:hAnsi="Times New Roman"/>
          <w:i/>
          <w:vertAlign w:val="subscript"/>
        </w:rPr>
        <w:t>z</w:t>
      </w:r>
      <w:r>
        <w:rPr>
          <w:rFonts w:ascii="Times New Roman" w:hAnsi="Times New Roman"/>
          <w:sz w:val="21"/>
          <w:szCs w:val="21"/>
        </w:rPr>
        <w:t>—</w:t>
      </w:r>
      <w:r>
        <w:rPr>
          <w:rFonts w:hint="eastAsia" w:ascii="Times New Roman" w:hAnsi="Times New Roman"/>
          <w:sz w:val="21"/>
          <w:szCs w:val="21"/>
        </w:rPr>
        <w:t>室内</w:t>
      </w:r>
      <w:r>
        <w:rPr>
          <w:rFonts w:ascii="Times New Roman" w:hAnsi="Times New Roman"/>
          <w:sz w:val="21"/>
          <w:szCs w:val="21"/>
        </w:rPr>
        <w:t>表面</w:t>
      </w:r>
      <w:r>
        <w:rPr>
          <w:rFonts w:hint="eastAsia" w:ascii="Times New Roman" w:hAnsi="Times New Roman"/>
          <w:sz w:val="21"/>
          <w:szCs w:val="21"/>
        </w:rPr>
        <w:t>总</w:t>
      </w:r>
      <w:r>
        <w:rPr>
          <w:rFonts w:ascii="Times New Roman" w:hAnsi="Times New Roman"/>
          <w:sz w:val="21"/>
          <w:szCs w:val="21"/>
        </w:rPr>
        <w:t>面积（m</w:t>
      </w:r>
      <w:r>
        <w:rPr>
          <w:rFonts w:ascii="Times New Roman" w:hAnsi="Times New Roman"/>
          <w:sz w:val="21"/>
          <w:szCs w:val="21"/>
          <w:vertAlign w:val="superscript"/>
        </w:rPr>
        <w:t>2</w:t>
      </w:r>
      <w:r>
        <w:rPr>
          <w:rFonts w:ascii="Times New Roman" w:hAnsi="Times New Roman"/>
          <w:sz w:val="21"/>
          <w:szCs w:val="21"/>
        </w:rPr>
        <w:t>）</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i/>
          <w:szCs w:val="21"/>
        </w:rPr>
        <w:t>ρ</w:t>
      </w:r>
      <w:r>
        <w:rPr>
          <w:rFonts w:ascii="Times New Roman" w:hAnsi="Times New Roman"/>
          <w:i/>
          <w:sz w:val="22"/>
          <w:szCs w:val="21"/>
          <w:vertAlign w:val="subscript"/>
        </w:rPr>
        <w:t xml:space="preserve">j </w:t>
      </w:r>
      <w:r>
        <w:rPr>
          <w:rFonts w:ascii="Times New Roman" w:hAnsi="Times New Roman"/>
          <w:sz w:val="21"/>
          <w:szCs w:val="21"/>
        </w:rPr>
        <w:t>—</w:t>
      </w:r>
      <w:r>
        <w:rPr>
          <w:rFonts w:hint="eastAsia" w:ascii="Times New Roman" w:hAnsi="Times New Roman"/>
          <w:sz w:val="21"/>
          <w:szCs w:val="21"/>
        </w:rPr>
        <w:t>室内各</w:t>
      </w:r>
      <w:r>
        <w:rPr>
          <w:rFonts w:ascii="Times New Roman" w:hAnsi="Times New Roman"/>
          <w:sz w:val="21"/>
          <w:szCs w:val="21"/>
        </w:rPr>
        <w:t>表面总面积（m</w:t>
      </w:r>
      <w:r>
        <w:rPr>
          <w:rFonts w:ascii="Times New Roman" w:hAnsi="Times New Roman"/>
          <w:sz w:val="21"/>
          <w:szCs w:val="21"/>
          <w:vertAlign w:val="superscript"/>
        </w:rPr>
        <w:t>2</w:t>
      </w:r>
      <w:r>
        <w:rPr>
          <w:rFonts w:ascii="Times New Roman" w:hAnsi="Times New Roman"/>
          <w:sz w:val="21"/>
          <w:szCs w:val="21"/>
        </w:rPr>
        <w:t>）</w:t>
      </w:r>
      <w:r>
        <w:rPr>
          <w:rFonts w:hint="eastAsia" w:ascii="Times New Roman" w:hAnsi="Times New Roman"/>
          <w:sz w:val="21"/>
          <w:szCs w:val="21"/>
        </w:rPr>
        <w:t>；</w:t>
      </w:r>
    </w:p>
    <w:p>
      <w:pPr>
        <w:pStyle w:val="13"/>
        <w:spacing w:line="360" w:lineRule="auto"/>
        <w:ind w:firstLine="960" w:firstLineChars="400"/>
        <w:rPr>
          <w:rFonts w:ascii="Times New Roman" w:hAnsi="Times New Roman"/>
          <w:sz w:val="22"/>
          <w:szCs w:val="21"/>
        </w:rPr>
      </w:pPr>
      <w:r>
        <w:rPr>
          <w:rFonts w:ascii="Times New Roman" w:hAnsi="Times New Roman"/>
          <w:szCs w:val="21"/>
        </w:rPr>
        <w:t>θ</w:t>
      </w:r>
      <w:r>
        <w:rPr>
          <w:rFonts w:ascii="Times New Roman" w:hAnsi="Times New Roman"/>
          <w:sz w:val="22"/>
          <w:szCs w:val="21"/>
        </w:rPr>
        <w:t xml:space="preserve"> —</w:t>
      </w:r>
      <w:r>
        <w:rPr>
          <w:rFonts w:hint="eastAsia" w:ascii="Times New Roman" w:hAnsi="Times New Roman"/>
          <w:sz w:val="22"/>
          <w:szCs w:val="21"/>
        </w:rPr>
        <w:t>从</w:t>
      </w:r>
      <w:r>
        <w:rPr>
          <w:rFonts w:ascii="Times New Roman" w:hAnsi="Times New Roman"/>
          <w:sz w:val="22"/>
          <w:szCs w:val="21"/>
        </w:rPr>
        <w:t>窗中心</w:t>
      </w:r>
      <w:r>
        <w:rPr>
          <w:rFonts w:hint="eastAsia" w:ascii="Times New Roman" w:hAnsi="Times New Roman"/>
          <w:sz w:val="22"/>
          <w:szCs w:val="21"/>
        </w:rPr>
        <w:t>点计算</w:t>
      </w:r>
      <w:r>
        <w:rPr>
          <w:rFonts w:ascii="Times New Roman" w:hAnsi="Times New Roman"/>
          <w:sz w:val="22"/>
          <w:szCs w:val="21"/>
        </w:rPr>
        <w:t>的垂直可见</w:t>
      </w:r>
      <w:r>
        <w:rPr>
          <w:rFonts w:hint="eastAsia" w:ascii="Times New Roman" w:hAnsi="Times New Roman"/>
          <w:sz w:val="22"/>
          <w:szCs w:val="21"/>
        </w:rPr>
        <w:t>天空</w:t>
      </w:r>
      <w:r>
        <w:rPr>
          <w:rFonts w:ascii="Times New Roman" w:hAnsi="Times New Roman"/>
          <w:sz w:val="22"/>
          <w:szCs w:val="21"/>
        </w:rPr>
        <w:t>的角度</w:t>
      </w:r>
      <w:r>
        <w:rPr>
          <w:rFonts w:hint="eastAsia" w:ascii="Times New Roman" w:hAnsi="Times New Roman"/>
          <w:sz w:val="22"/>
          <w:szCs w:val="21"/>
        </w:rPr>
        <w:t>值</w:t>
      </w:r>
      <w:r>
        <w:rPr>
          <w:rFonts w:ascii="Times New Roman" w:hAnsi="Times New Roman"/>
          <w:sz w:val="22"/>
          <w:szCs w:val="21"/>
        </w:rPr>
        <w:t>，无室外遮挡θ</w:t>
      </w:r>
      <w:r>
        <w:rPr>
          <w:rFonts w:hint="eastAsia" w:ascii="Times New Roman" w:hAnsi="Times New Roman"/>
          <w:sz w:val="22"/>
          <w:szCs w:val="21"/>
        </w:rPr>
        <w:t>为90°</w:t>
      </w:r>
      <w:r>
        <w:rPr>
          <w:rFonts w:ascii="Times New Roman" w:hAnsi="Times New Roman"/>
          <w:sz w:val="22"/>
          <w:szCs w:val="21"/>
        </w:rPr>
        <w:t>；</w:t>
      </w:r>
    </w:p>
    <w:p>
      <w:pPr>
        <w:pStyle w:val="13"/>
        <w:spacing w:line="360" w:lineRule="auto"/>
        <w:ind w:firstLine="964" w:firstLineChars="400"/>
        <w:rPr>
          <w:rFonts w:ascii="Times New Roman" w:hAnsi="Times New Roman"/>
          <w:sz w:val="22"/>
          <w:szCs w:val="21"/>
        </w:rPr>
      </w:pPr>
      <w:r>
        <w:rPr>
          <w:rFonts w:ascii="Times New Roman" w:hAnsi="Times New Roman"/>
          <w:b/>
          <w:i/>
        </w:rPr>
        <w:t>τ</w:t>
      </w:r>
      <w:r>
        <w:rPr>
          <w:rFonts w:ascii="Times New Roman" w:hAnsi="Times New Roman"/>
          <w:i/>
          <w:vertAlign w:val="subscript"/>
        </w:rPr>
        <w:t>0</w:t>
      </w:r>
      <w:r>
        <w:rPr>
          <w:rFonts w:ascii="Times New Roman" w:hAnsi="Times New Roman"/>
          <w:i/>
          <w:szCs w:val="21"/>
          <w:vertAlign w:val="subscript"/>
        </w:rPr>
        <w:t xml:space="preserve"> </w:t>
      </w:r>
      <w:r>
        <w:rPr>
          <w:rFonts w:ascii="Times New Roman" w:hAnsi="Times New Roman"/>
          <w:sz w:val="22"/>
          <w:szCs w:val="21"/>
        </w:rPr>
        <w:t>—</w:t>
      </w:r>
      <w:r>
        <w:rPr>
          <w:rFonts w:hint="eastAsia" w:ascii="Times New Roman" w:hAnsi="Times New Roman"/>
          <w:sz w:val="22"/>
          <w:szCs w:val="21"/>
        </w:rPr>
        <w:t>采光</w:t>
      </w:r>
      <w:r>
        <w:rPr>
          <w:rFonts w:ascii="Times New Roman" w:hAnsi="Times New Roman"/>
          <w:sz w:val="22"/>
          <w:szCs w:val="21"/>
        </w:rPr>
        <w:t>材料的透射比</w:t>
      </w:r>
      <w:r>
        <w:rPr>
          <w:rFonts w:hint="eastAsia" w:ascii="Times New Roman" w:hAnsi="Times New Roman"/>
          <w:sz w:val="22"/>
          <w:szCs w:val="21"/>
        </w:rPr>
        <w:t>；</w:t>
      </w:r>
    </w:p>
    <w:p>
      <w:pPr>
        <w:pStyle w:val="13"/>
        <w:spacing w:line="360" w:lineRule="auto"/>
        <w:ind w:firstLine="964" w:firstLineChars="400"/>
        <w:rPr>
          <w:rFonts w:ascii="Times New Roman" w:hAnsi="Times New Roman"/>
          <w:sz w:val="22"/>
          <w:szCs w:val="21"/>
        </w:rPr>
      </w:pPr>
      <w:r>
        <w:rPr>
          <w:rFonts w:ascii="Times New Roman" w:hAnsi="Times New Roman"/>
          <w:b/>
          <w:i/>
        </w:rPr>
        <w:t>τ</w:t>
      </w:r>
      <w:r>
        <w:rPr>
          <w:rFonts w:ascii="Times New Roman" w:hAnsi="Times New Roman"/>
          <w:i/>
          <w:vertAlign w:val="subscript"/>
        </w:rPr>
        <w:t>c</w:t>
      </w:r>
      <w:r>
        <w:rPr>
          <w:rFonts w:ascii="Times New Roman" w:hAnsi="Times New Roman"/>
          <w:i/>
          <w:szCs w:val="21"/>
          <w:vertAlign w:val="subscript"/>
        </w:rPr>
        <w:t xml:space="preserve"> </w:t>
      </w:r>
      <w:r>
        <w:rPr>
          <w:rFonts w:ascii="Times New Roman" w:hAnsi="Times New Roman"/>
          <w:sz w:val="22"/>
          <w:szCs w:val="21"/>
        </w:rPr>
        <w:t>—</w:t>
      </w:r>
      <w:r>
        <w:rPr>
          <w:rFonts w:hint="eastAsia" w:ascii="Times New Roman" w:hAnsi="Times New Roman"/>
          <w:sz w:val="21"/>
          <w:szCs w:val="21"/>
        </w:rPr>
        <w:t>窗结构</w:t>
      </w:r>
      <w:r>
        <w:rPr>
          <w:rFonts w:ascii="Times New Roman" w:hAnsi="Times New Roman"/>
          <w:sz w:val="21"/>
          <w:szCs w:val="21"/>
        </w:rPr>
        <w:t>的挡光折减系数</w:t>
      </w:r>
      <w:r>
        <w:rPr>
          <w:rFonts w:hint="eastAsia" w:ascii="Times New Roman" w:hAnsi="Times New Roman"/>
          <w:sz w:val="21"/>
          <w:szCs w:val="21"/>
        </w:rPr>
        <w:t>；</w:t>
      </w:r>
    </w:p>
    <w:p>
      <w:pPr>
        <w:pStyle w:val="13"/>
        <w:spacing w:line="360" w:lineRule="auto"/>
        <w:ind w:firstLine="964" w:firstLineChars="400"/>
        <w:rPr>
          <w:rFonts w:ascii="Times New Roman" w:hAnsi="Times New Roman"/>
          <w:sz w:val="22"/>
          <w:szCs w:val="21"/>
        </w:rPr>
      </w:pPr>
      <w:r>
        <w:rPr>
          <w:rFonts w:ascii="Times New Roman" w:hAnsi="Times New Roman"/>
          <w:b/>
          <w:i/>
        </w:rPr>
        <w:t>τ</w:t>
      </w:r>
      <w:r>
        <w:rPr>
          <w:rFonts w:ascii="Times New Roman" w:hAnsi="Times New Roman"/>
          <w:i/>
          <w:vertAlign w:val="subscript"/>
        </w:rPr>
        <w:t>w</w:t>
      </w:r>
      <w:r>
        <w:rPr>
          <w:rFonts w:ascii="Times New Roman" w:hAnsi="Times New Roman"/>
          <w:i/>
          <w:szCs w:val="21"/>
          <w:vertAlign w:val="subscript"/>
        </w:rPr>
        <w:t xml:space="preserve"> </w:t>
      </w:r>
      <w:r>
        <w:rPr>
          <w:rFonts w:ascii="Times New Roman" w:hAnsi="Times New Roman"/>
          <w:sz w:val="22"/>
          <w:szCs w:val="21"/>
        </w:rPr>
        <w:t>—</w:t>
      </w:r>
      <w:r>
        <w:rPr>
          <w:rFonts w:hint="eastAsia" w:ascii="Times New Roman" w:hAnsi="Times New Roman"/>
          <w:sz w:val="21"/>
          <w:szCs w:val="21"/>
        </w:rPr>
        <w:t>窗玻璃的</w:t>
      </w:r>
      <w:r>
        <w:rPr>
          <w:rFonts w:ascii="Times New Roman" w:hAnsi="Times New Roman"/>
          <w:sz w:val="21"/>
          <w:szCs w:val="21"/>
        </w:rPr>
        <w:t>污染折减系数</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i/>
          <w:szCs w:val="21"/>
        </w:rPr>
        <w:t>ρ</w:t>
      </w:r>
      <w:r>
        <w:rPr>
          <w:rFonts w:ascii="Times New Roman" w:hAnsi="Times New Roman"/>
          <w:i/>
          <w:szCs w:val="21"/>
          <w:vertAlign w:val="subscript"/>
        </w:rPr>
        <w:t>i</w:t>
      </w:r>
      <w:r>
        <w:rPr>
          <w:rFonts w:ascii="Times New Roman" w:hAnsi="Times New Roman"/>
          <w:i/>
          <w:sz w:val="22"/>
          <w:szCs w:val="21"/>
          <w:vertAlign w:val="subscript"/>
        </w:rPr>
        <w:t xml:space="preserve"> </w:t>
      </w:r>
      <w:r>
        <w:rPr>
          <w:rFonts w:ascii="Times New Roman" w:hAnsi="Times New Roman"/>
          <w:sz w:val="21"/>
          <w:szCs w:val="21"/>
        </w:rPr>
        <w:t>—</w:t>
      </w:r>
      <w:r>
        <w:rPr>
          <w:rFonts w:hint="eastAsia" w:ascii="Times New Roman" w:hAnsi="Times New Roman"/>
          <w:sz w:val="21"/>
          <w:szCs w:val="21"/>
        </w:rPr>
        <w:t>顶棚、</w:t>
      </w:r>
      <w:r>
        <w:rPr>
          <w:rFonts w:ascii="Times New Roman" w:hAnsi="Times New Roman"/>
          <w:sz w:val="21"/>
          <w:szCs w:val="21"/>
        </w:rPr>
        <w:t>墙面、地面饰面材料</w:t>
      </w:r>
      <w:r>
        <w:rPr>
          <w:rFonts w:hint="eastAsia" w:ascii="Times New Roman" w:hAnsi="Times New Roman"/>
          <w:sz w:val="21"/>
          <w:szCs w:val="21"/>
        </w:rPr>
        <w:t>和</w:t>
      </w:r>
      <w:r>
        <w:rPr>
          <w:rFonts w:ascii="Times New Roman" w:hAnsi="Times New Roman"/>
          <w:sz w:val="21"/>
          <w:szCs w:val="21"/>
        </w:rPr>
        <w:t>普通玻璃窗的反射比</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i/>
        </w:rPr>
        <w:t>A</w:t>
      </w:r>
      <w:r>
        <w:rPr>
          <w:rFonts w:ascii="Times New Roman" w:hAnsi="Times New Roman"/>
          <w:i/>
          <w:vertAlign w:val="subscript"/>
        </w:rPr>
        <w:t xml:space="preserve">i </w:t>
      </w:r>
      <w:r>
        <w:rPr>
          <w:rFonts w:ascii="Times New Roman" w:hAnsi="Times New Roman"/>
          <w:sz w:val="21"/>
          <w:szCs w:val="21"/>
        </w:rPr>
        <w:t>—</w:t>
      </w:r>
      <w:r>
        <w:rPr>
          <w:rFonts w:hint="eastAsia" w:ascii="Times New Roman" w:hAnsi="Times New Roman"/>
          <w:sz w:val="21"/>
          <w:szCs w:val="21"/>
        </w:rPr>
        <w:t>与</w:t>
      </w:r>
      <w:r>
        <w:rPr>
          <w:rFonts w:ascii="Times New Roman" w:hAnsi="Times New Roman"/>
          <w:i/>
          <w:szCs w:val="21"/>
        </w:rPr>
        <w:t>ρ</w:t>
      </w:r>
      <w:r>
        <w:rPr>
          <w:rFonts w:ascii="Times New Roman" w:hAnsi="Times New Roman"/>
          <w:i/>
          <w:szCs w:val="21"/>
          <w:vertAlign w:val="subscript"/>
        </w:rPr>
        <w:t>i</w:t>
      </w:r>
      <w:r>
        <w:rPr>
          <w:rFonts w:hint="eastAsia" w:ascii="Times New Roman" w:hAnsi="Times New Roman"/>
          <w:i/>
          <w:szCs w:val="21"/>
          <w:vertAlign w:val="subscript"/>
        </w:rPr>
        <w:t xml:space="preserve"> </w:t>
      </w:r>
      <w:r>
        <w:rPr>
          <w:rFonts w:hint="eastAsia" w:ascii="Times New Roman" w:hAnsi="Times New Roman"/>
          <w:sz w:val="21"/>
          <w:szCs w:val="21"/>
        </w:rPr>
        <w:t>对应</w:t>
      </w:r>
      <w:r>
        <w:rPr>
          <w:rFonts w:ascii="Times New Roman" w:hAnsi="Times New Roman"/>
          <w:sz w:val="21"/>
          <w:szCs w:val="21"/>
        </w:rPr>
        <w:t>的各表面面积</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szCs w:val="21"/>
        </w:rPr>
        <w:t>D</w:t>
      </w:r>
      <w:r>
        <w:rPr>
          <w:rFonts w:ascii="Times New Roman" w:hAnsi="Times New Roman"/>
          <w:szCs w:val="21"/>
          <w:vertAlign w:val="subscript"/>
        </w:rPr>
        <w:t xml:space="preserve">d </w:t>
      </w:r>
      <w:r>
        <w:rPr>
          <w:rFonts w:ascii="Times New Roman" w:hAnsi="Times New Roman"/>
          <w:szCs w:val="21"/>
        </w:rPr>
        <w:t>—</w:t>
      </w:r>
      <w:r>
        <w:rPr>
          <w:rFonts w:hint="eastAsia" w:ascii="Times New Roman" w:hAnsi="Times New Roman"/>
          <w:sz w:val="21"/>
          <w:szCs w:val="21"/>
        </w:rPr>
        <w:t>窗</w:t>
      </w:r>
      <w:r>
        <w:rPr>
          <w:rFonts w:ascii="Times New Roman" w:hAnsi="Times New Roman"/>
          <w:sz w:val="21"/>
          <w:szCs w:val="21"/>
        </w:rPr>
        <w:t>对面遮挡物与窗的距离</w:t>
      </w:r>
      <w:r>
        <w:rPr>
          <w:rFonts w:hint="eastAsia" w:ascii="Times New Roman" w:hAnsi="Times New Roman"/>
          <w:sz w:val="21"/>
          <w:szCs w:val="21"/>
        </w:rPr>
        <w:t>（m）；</w:t>
      </w:r>
    </w:p>
    <w:p>
      <w:pPr>
        <w:pStyle w:val="13"/>
        <w:spacing w:line="360" w:lineRule="auto"/>
        <w:ind w:firstLine="960" w:firstLineChars="400"/>
        <w:rPr>
          <w:rFonts w:ascii="Times New Roman" w:hAnsi="Times New Roman"/>
          <w:szCs w:val="21"/>
        </w:rPr>
      </w:pPr>
      <w:r>
        <w:rPr>
          <w:rFonts w:ascii="Times New Roman" w:hAnsi="Times New Roman"/>
          <w:szCs w:val="21"/>
        </w:rPr>
        <w:t>H</w:t>
      </w:r>
      <w:r>
        <w:rPr>
          <w:rFonts w:ascii="Times New Roman" w:hAnsi="Times New Roman"/>
          <w:szCs w:val="21"/>
          <w:vertAlign w:val="subscript"/>
        </w:rPr>
        <w:t>d</w:t>
      </w:r>
      <w:r>
        <w:rPr>
          <w:rFonts w:ascii="Times New Roman" w:hAnsi="Times New Roman"/>
          <w:szCs w:val="21"/>
        </w:rPr>
        <w:t>—</w:t>
      </w:r>
      <w:r>
        <w:rPr>
          <w:rFonts w:hint="eastAsia" w:ascii="Times New Roman" w:hAnsi="Times New Roman"/>
          <w:sz w:val="21"/>
          <w:szCs w:val="21"/>
        </w:rPr>
        <w:t>窗</w:t>
      </w:r>
      <w:r>
        <w:rPr>
          <w:rFonts w:ascii="Times New Roman" w:hAnsi="Times New Roman"/>
          <w:sz w:val="21"/>
          <w:szCs w:val="21"/>
        </w:rPr>
        <w:t>对面遮挡物</w:t>
      </w:r>
      <w:r>
        <w:rPr>
          <w:rFonts w:hint="eastAsia" w:ascii="Times New Roman" w:hAnsi="Times New Roman"/>
          <w:sz w:val="21"/>
          <w:szCs w:val="21"/>
        </w:rPr>
        <w:t>距窗</w:t>
      </w:r>
      <w:r>
        <w:rPr>
          <w:rFonts w:ascii="Times New Roman" w:hAnsi="Times New Roman"/>
          <w:sz w:val="21"/>
          <w:szCs w:val="21"/>
        </w:rPr>
        <w:t>中心的</w:t>
      </w:r>
      <w:r>
        <w:rPr>
          <w:rFonts w:hint="eastAsia" w:ascii="Times New Roman" w:hAnsi="Times New Roman"/>
          <w:sz w:val="21"/>
          <w:szCs w:val="21"/>
        </w:rPr>
        <w:t>平均</w:t>
      </w:r>
      <w:r>
        <w:rPr>
          <w:rFonts w:ascii="Times New Roman" w:hAnsi="Times New Roman"/>
          <w:sz w:val="21"/>
          <w:szCs w:val="21"/>
        </w:rPr>
        <w:t>高度（</w:t>
      </w:r>
      <w:r>
        <w:rPr>
          <w:rFonts w:hint="eastAsia" w:ascii="Times New Roman" w:hAnsi="Times New Roman"/>
          <w:sz w:val="21"/>
          <w:szCs w:val="21"/>
        </w:rPr>
        <w:t>m</w:t>
      </w:r>
      <w:r>
        <w:rPr>
          <w:rFonts w:ascii="Times New Roman" w:hAnsi="Times New Roman"/>
          <w:sz w:val="21"/>
          <w:szCs w:val="21"/>
        </w:rPr>
        <w:t>）</w:t>
      </w:r>
      <w:r>
        <w:rPr>
          <w:rFonts w:hint="eastAsia" w:ascii="Times New Roman" w:hAnsi="Times New Roman"/>
          <w:sz w:val="21"/>
          <w:szCs w:val="21"/>
        </w:rPr>
        <w:t>。</w:t>
      </w:r>
    </w:p>
    <w:p>
      <w:pPr>
        <w:pStyle w:val="13"/>
        <w:spacing w:line="360" w:lineRule="auto"/>
        <w:ind w:firstLine="422"/>
        <w:rPr>
          <w:b/>
          <w:sz w:val="21"/>
          <w:szCs w:val="21"/>
        </w:rPr>
      </w:pPr>
    </w:p>
    <w:p>
      <w:pPr>
        <w:pStyle w:val="13"/>
        <w:spacing w:line="360" w:lineRule="auto"/>
        <w:ind w:firstLine="422"/>
        <w:rPr>
          <w:sz w:val="21"/>
          <w:szCs w:val="21"/>
        </w:rPr>
      </w:pPr>
      <w:r>
        <w:rPr>
          <w:rFonts w:hint="eastAsia"/>
          <w:b/>
          <w:sz w:val="21"/>
          <w:szCs w:val="21"/>
        </w:rPr>
        <w:t>2</w:t>
      </w:r>
      <w:r>
        <w:rPr>
          <w:rFonts w:hint="eastAsia"/>
          <w:sz w:val="21"/>
          <w:szCs w:val="21"/>
        </w:rPr>
        <w:t xml:space="preserve"> 顶部</w:t>
      </w:r>
      <w:r>
        <w:rPr>
          <w:sz w:val="21"/>
          <w:szCs w:val="21"/>
        </w:rPr>
        <w:t>采光</w:t>
      </w:r>
      <w:r>
        <w:rPr>
          <w:rFonts w:hint="eastAsia"/>
          <w:sz w:val="21"/>
          <w:szCs w:val="21"/>
        </w:rPr>
        <w:t>可按下列</w:t>
      </w:r>
      <w:r>
        <w:rPr>
          <w:sz w:val="21"/>
          <w:szCs w:val="21"/>
        </w:rPr>
        <w:t>公式计算</w:t>
      </w:r>
      <w:r>
        <w:rPr>
          <w:rFonts w:hint="eastAsia"/>
          <w:sz w:val="21"/>
          <w:szCs w:val="21"/>
        </w:rPr>
        <w:t>采光</w:t>
      </w:r>
      <w:r>
        <w:rPr>
          <w:sz w:val="21"/>
          <w:szCs w:val="21"/>
        </w:rPr>
        <w:t>系数平均值。</w:t>
      </w:r>
    </w:p>
    <w:p>
      <w:pPr>
        <w:pStyle w:val="13"/>
        <w:spacing w:line="360" w:lineRule="auto"/>
        <w:jc w:val="right"/>
        <w:rPr>
          <w:sz w:val="21"/>
          <w:szCs w:val="21"/>
        </w:rPr>
      </w:pPr>
      <w:r>
        <w:rPr>
          <w:rFonts w:ascii="Times New Roman" w:hAnsi="Times New Roman"/>
        </w:rPr>
        <w:t>C</w:t>
      </w:r>
      <w:r>
        <w:rPr>
          <w:rFonts w:ascii="Times New Roman" w:hAnsi="Times New Roman"/>
          <w:vertAlign w:val="subscript"/>
        </w:rPr>
        <w:t xml:space="preserve">av </w:t>
      </w:r>
      <w:r>
        <w:rPr>
          <w:rFonts w:ascii="Times New Roman" w:hAnsi="Times New Roman"/>
          <w:sz w:val="21"/>
          <w:szCs w:val="21"/>
        </w:rPr>
        <w:t>=</w:t>
      </w:r>
      <w:r>
        <w:rPr>
          <w:rFonts w:ascii="Times New Roman" w:hAnsi="Times New Roman"/>
          <w:i/>
          <w:szCs w:val="21"/>
        </w:rPr>
        <w:t xml:space="preserve">τ </w:t>
      </w:r>
      <w:r>
        <w:rPr>
          <w:rFonts w:ascii="Times New Roman" w:hAnsi="Times New Roman"/>
          <w:b/>
          <w:i/>
          <w:szCs w:val="21"/>
        </w:rPr>
        <w:t>·</w:t>
      </w:r>
      <w:r>
        <w:rPr>
          <w:rFonts w:ascii="Times New Roman" w:hAnsi="Times New Roman"/>
          <w:i/>
          <w:szCs w:val="21"/>
        </w:rPr>
        <w:t xml:space="preserve"> CU </w:t>
      </w:r>
      <w:r>
        <w:rPr>
          <w:rFonts w:ascii="Times New Roman" w:hAnsi="Times New Roman"/>
          <w:b/>
          <w:i/>
          <w:szCs w:val="21"/>
        </w:rPr>
        <w:t xml:space="preserve">· </w:t>
      </w:r>
      <w:r>
        <w:rPr>
          <w:rFonts w:hint="eastAsia" w:ascii="Times New Roman" w:hAnsi="Times New Roman"/>
          <w:i/>
          <w:szCs w:val="21"/>
        </w:rPr>
        <w:t>A</w:t>
      </w:r>
      <w:r>
        <w:rPr>
          <w:rFonts w:ascii="Times New Roman" w:hAnsi="Times New Roman"/>
          <w:i/>
          <w:szCs w:val="21"/>
          <w:vertAlign w:val="subscript"/>
        </w:rPr>
        <w:t xml:space="preserve">c </w:t>
      </w:r>
      <w:r>
        <w:rPr>
          <w:rFonts w:hint="eastAsia" w:ascii="Times New Roman" w:hAnsi="Times New Roman"/>
          <w:i/>
          <w:szCs w:val="21"/>
        </w:rPr>
        <w:t>/A</w:t>
      </w:r>
      <w:r>
        <w:rPr>
          <w:rFonts w:ascii="Times New Roman" w:hAnsi="Times New Roman"/>
          <w:i/>
          <w:szCs w:val="21"/>
          <w:vertAlign w:val="subscript"/>
        </w:rPr>
        <w:t xml:space="preserve">d                                     </w:t>
      </w:r>
      <w:r>
        <w:rPr>
          <w:rFonts w:hint="eastAsia"/>
          <w:sz w:val="21"/>
          <w:szCs w:val="21"/>
        </w:rPr>
        <w:t>（5.3.2-</w:t>
      </w:r>
      <w:r>
        <w:rPr>
          <w:sz w:val="21"/>
          <w:szCs w:val="21"/>
        </w:rPr>
        <w:t>5</w:t>
      </w:r>
      <w:r>
        <w:rPr>
          <w:rFonts w:hint="eastAsia"/>
          <w:sz w:val="21"/>
          <w:szCs w:val="21"/>
        </w:rPr>
        <w:t>）</w:t>
      </w:r>
    </w:p>
    <w:p>
      <w:pPr>
        <w:pStyle w:val="13"/>
        <w:spacing w:line="360" w:lineRule="auto"/>
        <w:ind w:firstLine="420"/>
        <w:rPr>
          <w:rFonts w:ascii="Times New Roman" w:hAnsi="Times New Roman"/>
        </w:rPr>
      </w:pPr>
      <w:r>
        <w:rPr>
          <w:rFonts w:hint="eastAsia" w:ascii="Times New Roman" w:hAnsi="Times New Roman"/>
          <w:sz w:val="21"/>
          <w:szCs w:val="21"/>
        </w:rPr>
        <w:t>式</w:t>
      </w:r>
      <w:r>
        <w:rPr>
          <w:rFonts w:ascii="Times New Roman" w:hAnsi="Times New Roman"/>
          <w:sz w:val="21"/>
          <w:szCs w:val="21"/>
        </w:rPr>
        <w:t>中：</w:t>
      </w:r>
      <w:r>
        <w:rPr>
          <w:rFonts w:ascii="Times New Roman" w:hAnsi="Times New Roman"/>
        </w:rPr>
        <w:t>C</w:t>
      </w:r>
      <w:r>
        <w:rPr>
          <w:rFonts w:ascii="Times New Roman" w:hAnsi="Times New Roman"/>
          <w:vertAlign w:val="subscript"/>
        </w:rPr>
        <w:t xml:space="preserve">av </w:t>
      </w:r>
      <w:r>
        <w:rPr>
          <w:rFonts w:ascii="Times New Roman" w:hAnsi="Times New Roman"/>
        </w:rPr>
        <w:t>—</w:t>
      </w:r>
      <w:r>
        <w:rPr>
          <w:rFonts w:hint="eastAsia" w:ascii="Times New Roman" w:hAnsi="Times New Roman"/>
          <w:sz w:val="21"/>
          <w:szCs w:val="21"/>
        </w:rPr>
        <w:t>采光</w:t>
      </w:r>
      <w:r>
        <w:rPr>
          <w:rFonts w:ascii="Times New Roman" w:hAnsi="Times New Roman"/>
          <w:sz w:val="21"/>
          <w:szCs w:val="21"/>
        </w:rPr>
        <w:t>系数平均值（</w:t>
      </w:r>
      <w:r>
        <w:rPr>
          <w:rFonts w:hint="eastAsia" w:ascii="Times New Roman" w:hAnsi="Times New Roman"/>
          <w:sz w:val="21"/>
          <w:szCs w:val="21"/>
        </w:rPr>
        <w:t>%</w:t>
      </w:r>
      <w:r>
        <w:rPr>
          <w:rFonts w:ascii="Times New Roman" w:hAnsi="Times New Roman"/>
          <w:sz w:val="21"/>
          <w:szCs w:val="21"/>
        </w:rPr>
        <w:t>）</w:t>
      </w:r>
      <w:r>
        <w:rPr>
          <w:rFonts w:hint="eastAsia" w:ascii="Times New Roman" w:hAnsi="Times New Roman"/>
          <w:sz w:val="21"/>
          <w:szCs w:val="21"/>
        </w:rPr>
        <w:t>；</w:t>
      </w:r>
    </w:p>
    <w:p>
      <w:pPr>
        <w:pStyle w:val="13"/>
        <w:spacing w:line="360" w:lineRule="auto"/>
        <w:rPr>
          <w:rFonts w:ascii="Times New Roman" w:hAnsi="Times New Roman"/>
          <w:sz w:val="21"/>
          <w:szCs w:val="21"/>
        </w:rPr>
      </w:pPr>
      <w:r>
        <w:rPr>
          <w:rFonts w:hint="eastAsia" w:ascii="Times New Roman" w:hAnsi="Times New Roman"/>
        </w:rPr>
        <w:t xml:space="preserve"> </w:t>
      </w:r>
      <w:r>
        <w:rPr>
          <w:rFonts w:ascii="Times New Roman" w:hAnsi="Times New Roman"/>
        </w:rPr>
        <w:t xml:space="preserve">    </w:t>
      </w:r>
      <w:r>
        <w:rPr>
          <w:rFonts w:ascii="Times New Roman" w:hAnsi="Times New Roman"/>
          <w:b/>
          <w:i/>
          <w:szCs w:val="21"/>
        </w:rPr>
        <w:t>τ</w:t>
      </w:r>
      <w:r>
        <w:rPr>
          <w:rFonts w:ascii="Times New Roman" w:hAnsi="Times New Roman"/>
          <w:i/>
          <w:szCs w:val="21"/>
        </w:rPr>
        <w:t xml:space="preserve"> </w:t>
      </w:r>
      <w:r>
        <w:rPr>
          <w:rFonts w:ascii="Times New Roman" w:hAnsi="Times New Roman"/>
          <w:sz w:val="21"/>
          <w:szCs w:val="21"/>
        </w:rPr>
        <w:t>—窗的总透射比</w:t>
      </w:r>
      <w:r>
        <w:rPr>
          <w:rFonts w:hint="eastAsia" w:ascii="Times New Roman" w:hAnsi="Times New Roman"/>
          <w:sz w:val="21"/>
          <w:szCs w:val="21"/>
        </w:rPr>
        <w:t>，可按照式（</w:t>
      </w:r>
      <w:r>
        <w:rPr>
          <w:rFonts w:hint="eastAsia"/>
          <w:sz w:val="21"/>
          <w:szCs w:val="21"/>
        </w:rPr>
        <w:t>5.3.2-2</w:t>
      </w:r>
      <w:r>
        <w:rPr>
          <w:rFonts w:hint="eastAsia" w:ascii="Times New Roman" w:hAnsi="Times New Roman"/>
          <w:sz w:val="21"/>
          <w:szCs w:val="21"/>
        </w:rPr>
        <w:t>）计算</w:t>
      </w:r>
      <w:r>
        <w:rPr>
          <w:rFonts w:ascii="Times New Roman" w:hAnsi="Times New Roman"/>
          <w:sz w:val="21"/>
          <w:szCs w:val="21"/>
        </w:rPr>
        <w:t>；</w:t>
      </w:r>
    </w:p>
    <w:p>
      <w:pPr>
        <w:pStyle w:val="13"/>
        <w:spacing w:line="360" w:lineRule="auto"/>
        <w:ind w:firstLine="420"/>
        <w:rPr>
          <w:rFonts w:ascii="Times New Roman" w:hAnsi="Times New Roman"/>
          <w:sz w:val="21"/>
          <w:szCs w:val="21"/>
        </w:rPr>
      </w:pPr>
      <w:r>
        <w:rPr>
          <w:rFonts w:hint="eastAsia" w:ascii="Times New Roman" w:hAnsi="Times New Roman"/>
          <w:sz w:val="21"/>
          <w:szCs w:val="21"/>
        </w:rPr>
        <w:t xml:space="preserve">      </w:t>
      </w:r>
      <w:r>
        <w:rPr>
          <w:rFonts w:hint="eastAsia" w:ascii="Times New Roman" w:hAnsi="Times New Roman"/>
          <w:i/>
          <w:szCs w:val="21"/>
        </w:rPr>
        <w:t>CU</w:t>
      </w:r>
      <w:r>
        <w:rPr>
          <w:rFonts w:hint="eastAsia" w:ascii="Times New Roman" w:hAnsi="Times New Roman"/>
          <w:sz w:val="21"/>
          <w:szCs w:val="21"/>
        </w:rPr>
        <w:t>—利用</w:t>
      </w:r>
      <w:r>
        <w:rPr>
          <w:rFonts w:ascii="Times New Roman" w:hAnsi="Times New Roman"/>
          <w:sz w:val="21"/>
          <w:szCs w:val="21"/>
        </w:rPr>
        <w:t>系数</w:t>
      </w:r>
      <w:r>
        <w:rPr>
          <w:rFonts w:hint="eastAsia" w:ascii="Times New Roman" w:hAnsi="Times New Roman"/>
          <w:sz w:val="21"/>
          <w:szCs w:val="21"/>
        </w:rPr>
        <w:t>；</w:t>
      </w:r>
    </w:p>
    <w:p>
      <w:pPr>
        <w:pStyle w:val="13"/>
        <w:spacing w:line="360" w:lineRule="auto"/>
        <w:ind w:firstLine="420"/>
        <w:rPr>
          <w:rFonts w:ascii="Times New Roman" w:hAnsi="Times New Roman"/>
          <w:sz w:val="21"/>
          <w:szCs w:val="21"/>
        </w:rPr>
      </w:pPr>
      <w:r>
        <w:rPr>
          <w:rFonts w:hint="eastAsia" w:ascii="Times New Roman" w:hAnsi="Times New Roman"/>
          <w:sz w:val="21"/>
          <w:szCs w:val="21"/>
        </w:rPr>
        <w:t xml:space="preserve">     </w:t>
      </w:r>
      <w:r>
        <w:rPr>
          <w:rFonts w:hint="eastAsia" w:ascii="Times New Roman" w:hAnsi="Times New Roman"/>
          <w:szCs w:val="21"/>
        </w:rPr>
        <w:t xml:space="preserve"> </w:t>
      </w:r>
      <w:r>
        <w:rPr>
          <w:rFonts w:hint="eastAsia" w:ascii="Times New Roman" w:hAnsi="Times New Roman"/>
          <w:i/>
          <w:szCs w:val="21"/>
        </w:rPr>
        <w:t>A</w:t>
      </w:r>
      <w:r>
        <w:rPr>
          <w:rFonts w:ascii="Times New Roman" w:hAnsi="Times New Roman"/>
          <w:i/>
          <w:szCs w:val="21"/>
          <w:vertAlign w:val="subscript"/>
        </w:rPr>
        <w:t>c</w:t>
      </w:r>
      <w:r>
        <w:rPr>
          <w:rFonts w:hint="eastAsia" w:ascii="Times New Roman" w:hAnsi="Times New Roman"/>
          <w:i/>
          <w:szCs w:val="21"/>
        </w:rPr>
        <w:t>/A</w:t>
      </w:r>
      <w:r>
        <w:rPr>
          <w:rFonts w:ascii="Times New Roman" w:hAnsi="Times New Roman"/>
          <w:i/>
          <w:szCs w:val="21"/>
          <w:vertAlign w:val="subscript"/>
        </w:rPr>
        <w:t xml:space="preserve">d </w:t>
      </w:r>
      <w:r>
        <w:rPr>
          <w:rFonts w:ascii="Times New Roman" w:hAnsi="Times New Roman"/>
          <w:i/>
          <w:szCs w:val="21"/>
        </w:rPr>
        <w:t>—</w:t>
      </w:r>
      <w:r>
        <w:rPr>
          <w:rFonts w:hint="eastAsia" w:ascii="Times New Roman" w:hAnsi="Times New Roman"/>
          <w:sz w:val="21"/>
          <w:szCs w:val="21"/>
        </w:rPr>
        <w:t>窗地面积</w:t>
      </w:r>
      <w:r>
        <w:rPr>
          <w:rFonts w:ascii="Times New Roman" w:hAnsi="Times New Roman"/>
          <w:sz w:val="21"/>
          <w:szCs w:val="21"/>
        </w:rPr>
        <w:t>比</w:t>
      </w:r>
      <w:r>
        <w:rPr>
          <w:rFonts w:hint="eastAsia" w:ascii="Times New Roman" w:hAnsi="Times New Roman"/>
          <w:sz w:val="21"/>
          <w:szCs w:val="21"/>
        </w:rPr>
        <w:t>。</w:t>
      </w:r>
    </w:p>
    <w:p>
      <w:pPr>
        <w:rPr>
          <w:rFonts w:ascii="黑体" w:hAnsi="黑体" w:eastAsia="黑体"/>
          <w:sz w:val="21"/>
          <w:lang w:val="en-US"/>
        </w:rPr>
      </w:pPr>
      <w:r>
        <w:rPr>
          <w:rFonts w:hint="eastAsia" w:ascii="黑体" w:hAnsi="黑体" w:eastAsia="黑体"/>
        </w:rPr>
        <w:t>注：公式法不能计算没有外窗的房间。</w:t>
      </w:r>
    </w:p>
    <w:p>
      <w:pPr>
        <w:pStyle w:val="13"/>
        <w:spacing w:line="360" w:lineRule="auto"/>
        <w:ind w:firstLine="420"/>
        <w:rPr>
          <w:rFonts w:ascii="Times New Roman" w:hAnsi="Times New Roman"/>
          <w:sz w:val="21"/>
          <w:szCs w:val="21"/>
        </w:rPr>
      </w:pPr>
      <w:r>
        <w:rPr>
          <w:rFonts w:hint="eastAsia" w:ascii="Times New Roman" w:hAnsi="Times New Roman"/>
          <w:sz w:val="21"/>
          <w:szCs w:val="21"/>
        </w:rPr>
        <w:t>公式法扩展在</w:t>
      </w:r>
      <w:r>
        <w:rPr>
          <w:rFonts w:ascii="Times New Roman" w:hAnsi="Times New Roman"/>
          <w:sz w:val="21"/>
          <w:szCs w:val="21"/>
        </w:rPr>
        <w:t>计算时</w:t>
      </w:r>
      <w:r>
        <w:rPr>
          <w:rFonts w:hint="eastAsia" w:ascii="Times New Roman" w:hAnsi="Times New Roman"/>
          <w:sz w:val="21"/>
          <w:szCs w:val="21"/>
        </w:rPr>
        <w:t>考虑了室外天空散射遮挡，对公式法计算的基础</w:t>
      </w:r>
      <w:r>
        <w:rPr>
          <w:rFonts w:ascii="Times New Roman" w:hAnsi="Times New Roman"/>
          <w:sz w:val="21"/>
          <w:szCs w:val="21"/>
        </w:rPr>
        <w:t>上进行的</w:t>
      </w:r>
      <w:r>
        <w:rPr>
          <w:rFonts w:hint="eastAsia" w:ascii="Times New Roman" w:hAnsi="Times New Roman"/>
          <w:sz w:val="21"/>
          <w:szCs w:val="21"/>
        </w:rPr>
        <w:t>扩展。</w:t>
      </w:r>
    </w:p>
    <w:p>
      <w:pPr>
        <w:pStyle w:val="5"/>
      </w:pPr>
      <w:bookmarkStart w:id="49" w:name="_Toc513555447"/>
      <w:r>
        <w:rPr>
          <w:rFonts w:hint="eastAsia"/>
        </w:rPr>
        <w:t>小结</w:t>
      </w:r>
      <w:bookmarkEnd w:id="49"/>
    </w:p>
    <w:p>
      <w:pPr>
        <w:pStyle w:val="3"/>
        <w:ind w:firstLine="420"/>
        <w:rPr>
          <w:lang w:val="en-US"/>
        </w:rPr>
      </w:pPr>
      <w:r>
        <w:rPr>
          <w:rFonts w:hint="eastAsia"/>
        </w:rPr>
        <w:t>《建筑采光设计标准》GB50033-2013第6.0.3条明确指出，对于采光形式复杂的建筑，应利用计算机模拟软件或缩尺模型进行采光计算分析。本项目采用</w:t>
      </w:r>
      <w:bookmarkStart w:id="50" w:name="计算方法"/>
      <w:r>
        <w:rPr>
          <w:rFonts w:hint="eastAsia"/>
          <w:b/>
        </w:rPr>
        <w:t>模拟法</w:t>
      </w:r>
      <w:bookmarkEnd w:id="50"/>
      <w:r>
        <w:rPr>
          <w:rFonts w:hint="eastAsia"/>
        </w:rPr>
        <w:t>计算采光系数，用以</w:t>
      </w:r>
      <w:r>
        <w:t>分析</w:t>
      </w:r>
      <w:r>
        <w:rPr>
          <w:rFonts w:hint="eastAsia"/>
        </w:rPr>
        <w:t>各功能房间（场所）的采光品质和状况。</w:t>
      </w:r>
    </w:p>
    <w:p>
      <w:pPr>
        <w:pStyle w:val="13"/>
        <w:spacing w:line="360" w:lineRule="auto"/>
        <w:ind w:firstLine="420"/>
        <w:rPr>
          <w:sz w:val="21"/>
          <w:szCs w:val="21"/>
        </w:rPr>
      </w:pPr>
    </w:p>
    <w:p>
      <w:pPr>
        <w:pStyle w:val="2"/>
        <w:ind w:left="432" w:hanging="432"/>
      </w:pPr>
      <w:bookmarkStart w:id="51" w:name="_Toc513555448"/>
      <w:r>
        <w:rPr>
          <w:rFonts w:hint="eastAsia"/>
        </w:rPr>
        <w:t>采光计算</w:t>
      </w:r>
      <w:r>
        <w:t>参数</w:t>
      </w:r>
      <w:r>
        <w:rPr>
          <w:rFonts w:hint="eastAsia"/>
        </w:rPr>
        <w:t>取值</w:t>
      </w:r>
      <w:bookmarkEnd w:id="51"/>
    </w:p>
    <w:p>
      <w:pPr>
        <w:pStyle w:val="4"/>
      </w:pPr>
      <w:bookmarkStart w:id="52" w:name="_Toc264043629"/>
      <w:bookmarkStart w:id="53" w:name="_Toc290209316"/>
      <w:bookmarkStart w:id="54" w:name="_Toc312399795"/>
      <w:bookmarkStart w:id="55" w:name="_Toc264569236"/>
      <w:bookmarkStart w:id="56" w:name="_Toc275165386"/>
      <w:bookmarkStart w:id="57" w:name="_Toc290209340"/>
      <w:bookmarkStart w:id="58" w:name="_Toc290149058"/>
      <w:bookmarkStart w:id="59" w:name="_Toc513555449"/>
      <w:r>
        <w:t>模拟</w:t>
      </w:r>
      <w:bookmarkEnd w:id="52"/>
      <w:bookmarkEnd w:id="53"/>
      <w:bookmarkEnd w:id="54"/>
      <w:bookmarkEnd w:id="55"/>
      <w:bookmarkEnd w:id="56"/>
      <w:bookmarkEnd w:id="57"/>
      <w:bookmarkEnd w:id="58"/>
      <w:r>
        <w:rPr>
          <w:rFonts w:hint="eastAsia"/>
        </w:rPr>
        <w:t>分析条件说明</w:t>
      </w:r>
      <w:bookmarkEnd w:id="59"/>
    </w:p>
    <w:p>
      <w:pPr>
        <w:pStyle w:val="13"/>
        <w:spacing w:line="360" w:lineRule="auto"/>
        <w:ind w:firstLine="422"/>
        <w:rPr>
          <w:sz w:val="21"/>
          <w:szCs w:val="21"/>
        </w:rPr>
      </w:pPr>
      <w:r>
        <w:rPr>
          <w:rFonts w:hint="eastAsia"/>
          <w:b/>
          <w:sz w:val="21"/>
          <w:szCs w:val="21"/>
        </w:rPr>
        <w:t>天空模型</w:t>
      </w:r>
      <w:r>
        <w:rPr>
          <w:rFonts w:hint="eastAsia"/>
          <w:sz w:val="21"/>
          <w:szCs w:val="21"/>
        </w:rPr>
        <w:t>：</w:t>
      </w:r>
      <w:r>
        <w:rPr>
          <w:rFonts w:ascii="Times New Roman" w:hAnsi="Times New Roman"/>
          <w:sz w:val="21"/>
          <w:szCs w:val="21"/>
        </w:rPr>
        <w:t>CIE全阴天天空</w:t>
      </w:r>
      <w:r>
        <w:rPr>
          <w:rFonts w:hint="eastAsia"/>
          <w:sz w:val="21"/>
          <w:szCs w:val="21"/>
        </w:rPr>
        <w:t>。</w:t>
      </w:r>
    </w:p>
    <w:p>
      <w:pPr>
        <w:pStyle w:val="13"/>
        <w:spacing w:line="360" w:lineRule="auto"/>
        <w:ind w:firstLine="422"/>
        <w:rPr>
          <w:sz w:val="21"/>
          <w:szCs w:val="21"/>
        </w:rPr>
      </w:pPr>
      <w:r>
        <w:rPr>
          <w:rFonts w:hint="eastAsia"/>
          <w:b/>
          <w:sz w:val="21"/>
          <w:szCs w:val="21"/>
        </w:rPr>
        <w:t>计算</w:t>
      </w:r>
      <w:r>
        <w:rPr>
          <w:b/>
          <w:sz w:val="21"/>
          <w:szCs w:val="21"/>
        </w:rPr>
        <w:t>光线反射次数</w:t>
      </w:r>
      <w:r>
        <w:rPr>
          <w:sz w:val="21"/>
          <w:szCs w:val="21"/>
        </w:rPr>
        <w:t>：</w:t>
      </w:r>
      <w:bookmarkStart w:id="60" w:name="光线反射次数"/>
      <w:r>
        <w:t>2</w:t>
      </w:r>
      <w:bookmarkEnd w:id="60"/>
      <w:r>
        <w:rPr>
          <w:sz w:val="21"/>
          <w:szCs w:val="21"/>
        </w:rPr>
        <w:t>次</w:t>
      </w:r>
    </w:p>
    <w:p>
      <w:pPr>
        <w:pStyle w:val="13"/>
        <w:spacing w:line="360" w:lineRule="auto"/>
        <w:ind w:firstLine="422"/>
        <w:rPr>
          <w:sz w:val="21"/>
          <w:szCs w:val="21"/>
        </w:rPr>
      </w:pPr>
      <w:r>
        <w:rPr>
          <w:rFonts w:hint="eastAsia"/>
          <w:b/>
          <w:sz w:val="21"/>
          <w:szCs w:val="21"/>
        </w:rPr>
        <w:t>分析参考平面</w:t>
      </w:r>
      <w:r>
        <w:rPr>
          <w:rFonts w:hint="eastAsia"/>
          <w:sz w:val="21"/>
          <w:szCs w:val="21"/>
        </w:rPr>
        <w:t>：功能房间取距地面</w:t>
      </w:r>
      <w:bookmarkStart w:id="61" w:name="分析面高"/>
      <w:r>
        <w:rPr>
          <w:rFonts w:hint="eastAsia"/>
          <w:sz w:val="21"/>
          <w:szCs w:val="21"/>
        </w:rPr>
        <w:t>0.75</w:t>
      </w:r>
      <w:bookmarkEnd w:id="61"/>
      <w:r>
        <w:rPr>
          <w:rFonts w:hint="eastAsia"/>
          <w:sz w:val="21"/>
          <w:szCs w:val="21"/>
        </w:rPr>
        <w:t>m，公共空间取地面</w:t>
      </w:r>
    </w:p>
    <w:p>
      <w:pPr>
        <w:pStyle w:val="13"/>
        <w:spacing w:line="360" w:lineRule="auto"/>
        <w:ind w:firstLine="422"/>
        <w:rPr>
          <w:sz w:val="21"/>
          <w:szCs w:val="21"/>
        </w:rPr>
      </w:pPr>
      <w:r>
        <w:rPr>
          <w:rFonts w:hint="eastAsia"/>
          <w:b/>
          <w:sz w:val="21"/>
          <w:szCs w:val="21"/>
        </w:rPr>
        <w:t>分析计算网格划分的间距</w:t>
      </w:r>
      <w:r>
        <w:rPr>
          <w:rFonts w:hint="eastAsia"/>
          <w:sz w:val="21"/>
          <w:szCs w:val="21"/>
        </w:rPr>
        <w:t>：根据</w:t>
      </w:r>
      <w:r>
        <w:rPr>
          <w:sz w:val="21"/>
          <w:szCs w:val="21"/>
        </w:rPr>
        <w:t>房间面积的情况对网格进行合理划分，</w:t>
      </w:r>
      <w:r>
        <w:rPr>
          <w:rFonts w:hint="eastAsia"/>
          <w:sz w:val="21"/>
          <w:szCs w:val="21"/>
        </w:rPr>
        <w:t>如</w:t>
      </w:r>
      <w:r>
        <w:rPr>
          <w:sz w:val="21"/>
          <w:szCs w:val="21"/>
        </w:rPr>
        <w:t>下表所示</w:t>
      </w:r>
      <w:r>
        <w:rPr>
          <w:rFonts w:hint="eastAsia"/>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pPr>
              <w:jc w:val="cente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jc w:val="cente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jc w:val="center"/>
              <w:rPr>
                <w:szCs w:val="18"/>
              </w:rPr>
            </w:pPr>
            <w:r>
              <w:rPr>
                <w:rFonts w:hint="eastAsia"/>
                <w:szCs w:val="18"/>
              </w:rPr>
              <w:t>≤</w:t>
            </w:r>
            <w:bookmarkStart w:id="62" w:name="网格划分小房间面积"/>
            <w:r>
              <w:rPr>
                <w:rFonts w:hint="eastAsia"/>
                <w:szCs w:val="18"/>
              </w:rPr>
              <w:t>10</w:t>
            </w:r>
            <w:bookmarkEnd w:id="62"/>
          </w:p>
        </w:tc>
        <w:tc>
          <w:tcPr>
            <w:tcW w:w="3272" w:type="dxa"/>
            <w:shd w:val="clear" w:color="auto" w:fill="auto"/>
            <w:vAlign w:val="center"/>
          </w:tcPr>
          <w:p>
            <w:pPr>
              <w:jc w:val="center"/>
              <w:rPr>
                <w:szCs w:val="18"/>
              </w:rPr>
            </w:pPr>
            <w:bookmarkStart w:id="63" w:name="小房间网格大小"/>
            <w:r>
              <w:rPr>
                <w:rFonts w:hint="eastAsia"/>
                <w:szCs w:val="18"/>
              </w:rPr>
              <w:t>0.25</w:t>
            </w:r>
            <w:bookmarkEnd w:id="6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jc w:val="center"/>
              <w:rPr>
                <w:szCs w:val="18"/>
              </w:rPr>
            </w:pPr>
            <w:bookmarkStart w:id="64" w:name="网格划分房间面积"/>
            <w:r>
              <w:rPr>
                <w:rFonts w:hint="eastAsia"/>
                <w:szCs w:val="18"/>
              </w:rPr>
              <w:t>10~100</w:t>
            </w:r>
            <w:bookmarkEnd w:id="64"/>
          </w:p>
        </w:tc>
        <w:tc>
          <w:tcPr>
            <w:tcW w:w="3272" w:type="dxa"/>
            <w:shd w:val="clear" w:color="auto" w:fill="auto"/>
            <w:vAlign w:val="center"/>
          </w:tcPr>
          <w:p>
            <w:pPr>
              <w:jc w:val="center"/>
              <w:rPr>
                <w:szCs w:val="18"/>
              </w:rPr>
            </w:pPr>
            <w:bookmarkStart w:id="65" w:name="网格大小"/>
            <w:r>
              <w:rPr>
                <w:rFonts w:hint="eastAsia"/>
                <w:szCs w:val="18"/>
              </w:rPr>
              <w:t>0.50</w:t>
            </w:r>
            <w:bookmarkEnd w:id="6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jc w:val="center"/>
              <w:rPr>
                <w:szCs w:val="18"/>
              </w:rPr>
            </w:pPr>
            <w:r>
              <w:rPr>
                <w:rFonts w:hint="eastAsia"/>
                <w:szCs w:val="18"/>
              </w:rPr>
              <w:t>≥</w:t>
            </w:r>
            <w:bookmarkStart w:id="66" w:name="网格划分大房间面积"/>
            <w:r>
              <w:rPr>
                <w:rFonts w:hint="eastAsia"/>
                <w:szCs w:val="18"/>
              </w:rPr>
              <w:t>100</w:t>
            </w:r>
            <w:bookmarkEnd w:id="66"/>
          </w:p>
        </w:tc>
        <w:tc>
          <w:tcPr>
            <w:tcW w:w="3272" w:type="dxa"/>
            <w:shd w:val="clear" w:color="auto" w:fill="auto"/>
            <w:vAlign w:val="center"/>
          </w:tcPr>
          <w:p>
            <w:pPr>
              <w:jc w:val="center"/>
              <w:rPr>
                <w:szCs w:val="18"/>
              </w:rPr>
            </w:pPr>
            <w:bookmarkStart w:id="67" w:name="大房间网格大小"/>
            <w:r>
              <w:rPr>
                <w:rFonts w:hint="eastAsia"/>
                <w:szCs w:val="18"/>
              </w:rPr>
              <w:t>1.00</w:t>
            </w:r>
            <w:bookmarkEnd w:id="67"/>
          </w:p>
        </w:tc>
      </w:tr>
    </w:tbl>
    <w:p>
      <w:pPr>
        <w:pStyle w:val="13"/>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pPr>
        <w:pStyle w:val="13"/>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pPr>
        <w:pStyle w:val="4"/>
      </w:pPr>
      <w:bookmarkStart w:id="68" w:name="_Toc513555450"/>
      <w:r>
        <w:rPr>
          <w:rFonts w:hint="eastAsia"/>
        </w:rPr>
        <w:t>建筑饰面材料参数</w:t>
      </w:r>
      <w:bookmarkEnd w:id="68"/>
    </w:p>
    <w:p>
      <w:pPr>
        <w:pStyle w:val="3"/>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具体参数情况见下表：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82"/>
        <w:gridCol w:w="3398"/>
        <w:gridCol w:w="34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40" w:type="dxa"/>
            <w:gridSpan w:val="3"/>
            <w:tcBorders>
              <w:top w:val="single" w:color="auto" w:sz="12" w:space="0"/>
              <w:bottom w:val="single" w:color="auto" w:sz="4" w:space="0"/>
            </w:tcBorders>
            <w:shd w:val="clear" w:color="auto" w:fill="E6E6E6"/>
            <w:vAlign w:val="center"/>
          </w:tcPr>
          <w:p>
            <w:pPr>
              <w:pStyle w:val="3"/>
              <w:ind w:firstLine="0" w:firstLineChars="0"/>
              <w:jc w:val="center"/>
              <w:rPr>
                <w:rFonts w:ascii="宋体" w:hAnsi="宋体"/>
                <w:sz w:val="18"/>
                <w:szCs w:val="18"/>
                <w:lang w:val="en-US"/>
              </w:rPr>
            </w:pPr>
            <w:r>
              <w:rPr>
                <w:rFonts w:hint="eastAsia"/>
                <w:b/>
                <w:szCs w:val="18"/>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bottom w:val="single" w:color="auto" w:sz="4" w:space="0"/>
            </w:tcBorders>
            <w:shd w:val="clear" w:color="auto" w:fill="E6E6E6"/>
            <w:vAlign w:val="center"/>
          </w:tcPr>
          <w:p>
            <w:pPr>
              <w:jc w:val="center"/>
              <w:rPr>
                <w:szCs w:val="18"/>
              </w:rPr>
            </w:pPr>
            <w:r>
              <w:rPr>
                <w:rFonts w:hint="eastAsia"/>
                <w:szCs w:val="18"/>
              </w:rPr>
              <w:t>部位</w:t>
            </w:r>
          </w:p>
        </w:tc>
        <w:tc>
          <w:tcPr>
            <w:tcW w:w="3398" w:type="dxa"/>
            <w:tcBorders>
              <w:top w:val="single" w:color="auto" w:sz="4" w:space="0"/>
              <w:bottom w:val="single" w:color="auto" w:sz="4" w:space="0"/>
            </w:tcBorders>
            <w:shd w:val="clear" w:color="auto" w:fill="E6E6E6"/>
            <w:vAlign w:val="center"/>
          </w:tcPr>
          <w:p>
            <w:pPr>
              <w:jc w:val="center"/>
              <w:rPr>
                <w:szCs w:val="18"/>
              </w:rPr>
            </w:pPr>
            <w:r>
              <w:rPr>
                <w:rFonts w:hint="eastAsia"/>
                <w:szCs w:val="18"/>
              </w:rPr>
              <w:t>反射比材料设计取值</w:t>
            </w:r>
          </w:p>
        </w:tc>
        <w:tc>
          <w:tcPr>
            <w:tcW w:w="3460" w:type="dxa"/>
            <w:tcBorders>
              <w:top w:val="single" w:color="auto" w:sz="4" w:space="0"/>
              <w:bottom w:val="single" w:color="auto" w:sz="4" w:space="0"/>
            </w:tcBorders>
            <w:shd w:val="clear" w:color="auto" w:fill="E6E6E6"/>
            <w:vAlign w:val="center"/>
          </w:tcPr>
          <w:p>
            <w:pPr>
              <w:jc w:val="center"/>
              <w:rPr>
                <w:szCs w:val="18"/>
              </w:rPr>
            </w:pPr>
            <w:r>
              <w:rPr>
                <w:rFonts w:hint="eastAsia"/>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jc w:val="center"/>
              <w:rPr>
                <w:szCs w:val="18"/>
              </w:rPr>
            </w:pPr>
            <w:r>
              <w:rPr>
                <w:rFonts w:hint="eastAsia"/>
                <w:szCs w:val="18"/>
              </w:rPr>
              <w:t>顶棚</w:t>
            </w:r>
          </w:p>
        </w:tc>
        <w:tc>
          <w:tcPr>
            <w:tcW w:w="3398" w:type="dxa"/>
            <w:tcBorders>
              <w:top w:val="single" w:color="auto" w:sz="4" w:space="0"/>
            </w:tcBorders>
            <w:shd w:val="clear" w:color="auto" w:fill="auto"/>
            <w:vAlign w:val="center"/>
          </w:tcPr>
          <w:p>
            <w:pPr>
              <w:jc w:val="center"/>
              <w:rPr>
                <w:szCs w:val="18"/>
              </w:rPr>
            </w:pPr>
            <w:bookmarkStart w:id="69" w:name="顶棚反射比"/>
            <w:r>
              <w:rPr>
                <w:rFonts w:hint="eastAsia"/>
                <w:szCs w:val="18"/>
              </w:rPr>
              <w:t>0.75</w:t>
            </w:r>
            <w:bookmarkEnd w:id="69"/>
          </w:p>
        </w:tc>
        <w:tc>
          <w:tcPr>
            <w:tcW w:w="3460" w:type="dxa"/>
            <w:tcBorders>
              <w:top w:val="single" w:color="auto" w:sz="4" w:space="0"/>
            </w:tcBorders>
            <w:shd w:val="clear" w:color="auto" w:fill="auto"/>
            <w:vAlign w:val="center"/>
          </w:tcPr>
          <w:p>
            <w:pPr>
              <w:jc w:val="cente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jc w:val="center"/>
              <w:rPr>
                <w:szCs w:val="18"/>
              </w:rPr>
            </w:pPr>
            <w:r>
              <w:rPr>
                <w:rFonts w:hint="eastAsia"/>
                <w:szCs w:val="18"/>
              </w:rPr>
              <w:t>地面</w:t>
            </w:r>
          </w:p>
        </w:tc>
        <w:tc>
          <w:tcPr>
            <w:tcW w:w="3398" w:type="dxa"/>
            <w:tcBorders>
              <w:top w:val="single" w:color="auto" w:sz="4" w:space="0"/>
            </w:tcBorders>
            <w:shd w:val="clear" w:color="auto" w:fill="auto"/>
            <w:vAlign w:val="center"/>
          </w:tcPr>
          <w:p>
            <w:pPr>
              <w:jc w:val="center"/>
              <w:rPr>
                <w:szCs w:val="18"/>
              </w:rPr>
            </w:pPr>
            <w:bookmarkStart w:id="70" w:name="地面反射比"/>
            <w:r>
              <w:rPr>
                <w:rFonts w:hint="eastAsia"/>
                <w:szCs w:val="18"/>
              </w:rPr>
              <w:t>0.30</w:t>
            </w:r>
            <w:bookmarkEnd w:id="70"/>
          </w:p>
        </w:tc>
        <w:tc>
          <w:tcPr>
            <w:tcW w:w="3460" w:type="dxa"/>
            <w:tcBorders>
              <w:top w:val="single" w:color="auto" w:sz="4" w:space="0"/>
            </w:tcBorders>
            <w:shd w:val="clear" w:color="auto" w:fill="auto"/>
            <w:vAlign w:val="center"/>
          </w:tcPr>
          <w:p>
            <w:pPr>
              <w:jc w:val="cente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jc w:val="center"/>
              <w:rPr>
                <w:szCs w:val="18"/>
              </w:rPr>
            </w:pPr>
            <w:r>
              <w:rPr>
                <w:rFonts w:hint="eastAsia"/>
                <w:szCs w:val="18"/>
              </w:rPr>
              <w:t>墙面</w:t>
            </w:r>
          </w:p>
        </w:tc>
        <w:tc>
          <w:tcPr>
            <w:tcW w:w="3398" w:type="dxa"/>
            <w:tcBorders>
              <w:top w:val="single" w:color="auto" w:sz="4" w:space="0"/>
            </w:tcBorders>
            <w:shd w:val="clear" w:color="auto" w:fill="auto"/>
            <w:vAlign w:val="center"/>
          </w:tcPr>
          <w:p>
            <w:pPr>
              <w:jc w:val="center"/>
              <w:rPr>
                <w:szCs w:val="18"/>
              </w:rPr>
            </w:pPr>
            <w:bookmarkStart w:id="71" w:name="墙面反射比"/>
            <w:r>
              <w:rPr>
                <w:rFonts w:hint="eastAsia"/>
                <w:szCs w:val="18"/>
              </w:rPr>
              <w:t>0.60</w:t>
            </w:r>
            <w:bookmarkEnd w:id="71"/>
          </w:p>
        </w:tc>
        <w:tc>
          <w:tcPr>
            <w:tcW w:w="3460" w:type="dxa"/>
            <w:tcBorders>
              <w:top w:val="single" w:color="auto" w:sz="4" w:space="0"/>
            </w:tcBorders>
            <w:shd w:val="clear" w:color="auto" w:fill="auto"/>
            <w:vAlign w:val="center"/>
          </w:tcPr>
          <w:p>
            <w:pPr>
              <w:jc w:val="cente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jc w:val="center"/>
              <w:rPr>
                <w:szCs w:val="18"/>
              </w:rPr>
            </w:pPr>
            <w:r>
              <w:rPr>
                <w:rFonts w:hint="eastAsia"/>
                <w:szCs w:val="18"/>
              </w:rPr>
              <w:t>外表面</w:t>
            </w:r>
          </w:p>
        </w:tc>
        <w:tc>
          <w:tcPr>
            <w:tcW w:w="3398" w:type="dxa"/>
            <w:tcBorders>
              <w:top w:val="single" w:color="auto" w:sz="4" w:space="0"/>
            </w:tcBorders>
            <w:shd w:val="clear" w:color="auto" w:fill="auto"/>
            <w:vAlign w:val="center"/>
          </w:tcPr>
          <w:p>
            <w:pPr>
              <w:jc w:val="center"/>
              <w:rPr>
                <w:szCs w:val="18"/>
              </w:rPr>
            </w:pPr>
            <w:bookmarkStart w:id="72" w:name="外表面反射比"/>
            <w:r>
              <w:rPr>
                <w:rFonts w:hint="eastAsia"/>
                <w:szCs w:val="18"/>
              </w:rPr>
              <w:t>0.50</w:t>
            </w:r>
            <w:bookmarkEnd w:id="72"/>
          </w:p>
        </w:tc>
        <w:tc>
          <w:tcPr>
            <w:tcW w:w="3460" w:type="dxa"/>
            <w:tcBorders>
              <w:top w:val="single" w:color="auto" w:sz="4" w:space="0"/>
            </w:tcBorders>
            <w:shd w:val="clear" w:color="auto" w:fill="auto"/>
            <w:vAlign w:val="center"/>
          </w:tcPr>
          <w:p>
            <w:pPr>
              <w:jc w:val="center"/>
              <w:rPr>
                <w:szCs w:val="18"/>
              </w:rPr>
            </w:pPr>
          </w:p>
        </w:tc>
      </w:tr>
    </w:tbl>
    <w:p>
      <w:pPr>
        <w:pStyle w:val="13"/>
        <w:spacing w:line="360" w:lineRule="auto"/>
        <w:ind w:firstLine="360"/>
        <w:rPr>
          <w:sz w:val="18"/>
          <w:szCs w:val="18"/>
        </w:rPr>
      </w:pPr>
      <w:r>
        <w:rPr>
          <w:sz w:val="18"/>
          <w:szCs w:val="18"/>
        </w:rPr>
        <w:t>注</w:t>
      </w:r>
      <w:r>
        <w:rPr>
          <w:rFonts w:hint="eastAsia"/>
          <w:sz w:val="18"/>
          <w:szCs w:val="18"/>
        </w:rPr>
        <w:t>1</w:t>
      </w:r>
      <w:r>
        <w:rPr>
          <w:sz w:val="18"/>
          <w:szCs w:val="18"/>
        </w:rPr>
        <w:t>：</w:t>
      </w:r>
      <w:r>
        <w:rPr>
          <w:rFonts w:hint="eastAsia"/>
          <w:sz w:val="18"/>
          <w:szCs w:val="18"/>
        </w:rPr>
        <w:t>数据参考自：《建筑采光设计标准》</w:t>
      </w:r>
      <w:r>
        <w:rPr>
          <w:sz w:val="18"/>
          <w:szCs w:val="18"/>
        </w:rPr>
        <w:t>GB50033-2013</w:t>
      </w:r>
      <w:r>
        <w:rPr>
          <w:rFonts w:hint="eastAsia"/>
          <w:sz w:val="18"/>
          <w:szCs w:val="18"/>
        </w:rPr>
        <w:t>附录</w:t>
      </w:r>
      <w:r>
        <w:rPr>
          <w:sz w:val="18"/>
          <w:szCs w:val="18"/>
        </w:rPr>
        <w:t>D</w:t>
      </w:r>
      <w:r>
        <w:rPr>
          <w:rFonts w:hint="eastAsia"/>
          <w:sz w:val="18"/>
          <w:szCs w:val="18"/>
        </w:rPr>
        <w:t xml:space="preserve"> 表D.0.5；</w:t>
      </w:r>
      <w:r>
        <w:rPr>
          <w:rFonts w:hint="eastAsia"/>
          <w:szCs w:val="21"/>
        </w:rPr>
        <w:tab/>
      </w:r>
    </w:p>
    <w:p>
      <w:pPr>
        <w:pStyle w:val="4"/>
      </w:pPr>
      <w:bookmarkStart w:id="73" w:name="_Toc513555451"/>
      <w:r>
        <w:rPr>
          <w:rFonts w:hint="eastAsia"/>
        </w:rPr>
        <w:t>门窗类型参数</w:t>
      </w:r>
      <w:bookmarkEnd w:id="73"/>
    </w:p>
    <w:p>
      <w:pPr>
        <w:pStyle w:val="3"/>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pPr>
        <w:pStyle w:val="3"/>
        <w:ind w:firstLine="420"/>
        <w:rPr>
          <w:lang w:val="en-US"/>
        </w:rPr>
      </w:pPr>
      <w:r>
        <w:rPr>
          <w:rFonts w:hint="eastAsia"/>
          <w:lang w:val="en-US"/>
        </w:rPr>
        <w:t>本项目中透光门、窗户的性能参数包括门窗尺寸、挡光系数、窗框类型、玻璃类型、可见光透射比和反射比，参数具体数值情况详见下文。</w:t>
      </w:r>
    </w:p>
    <w:p>
      <w:pPr>
        <w:pStyle w:val="3"/>
        <w:ind w:firstLine="0" w:firstLineChars="0"/>
        <w:rPr>
          <w:rFonts w:ascii="宋体" w:hAnsi="宋体"/>
          <w:sz w:val="18"/>
          <w:szCs w:val="18"/>
          <w:lang w:val="en-US"/>
        </w:rPr>
      </w:pPr>
    </w:p>
    <w:p>
      <w:pPr>
        <w:pStyle w:val="5"/>
      </w:pPr>
      <w:bookmarkStart w:id="74" w:name="_Toc513555453"/>
      <w:bookmarkStart w:id="75" w:name="窗"/>
      <w:r>
        <w:rPr>
          <w:rFonts w:hint="eastAsia"/>
        </w:rPr>
        <w:t>普通窗</w:t>
      </w:r>
      <w:bookmarkEnd w:id="74"/>
    </w:p>
    <w:bookmarkEnd w:id="75"/>
    <w:tbl>
      <w:tblPr>
        <w:tblStyle w:val="19"/>
        <w:tblW w:w="922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16"/>
        <w:gridCol w:w="1246"/>
        <w:gridCol w:w="1245"/>
        <w:gridCol w:w="1301"/>
        <w:gridCol w:w="1301"/>
        <w:gridCol w:w="1358"/>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shd w:val="clear" w:color="auto" w:fill="E6E6E6"/>
            <w:vAlign w:val="center"/>
          </w:tcPr>
          <w:p>
            <w:pPr>
              <w:jc w:val="center"/>
            </w:pPr>
            <w:r>
              <w:t>门窗编号</w:t>
            </w:r>
          </w:p>
        </w:tc>
        <w:tc>
          <w:tcPr>
            <w:tcW w:w="1245" w:type="dxa"/>
            <w:shd w:val="clear" w:color="auto" w:fill="E6E6E6"/>
            <w:vAlign w:val="center"/>
          </w:tcPr>
          <w:p>
            <w:pPr>
              <w:jc w:val="center"/>
            </w:pPr>
            <w:r>
              <w:t>宽度(mm)</w:t>
            </w:r>
          </w:p>
        </w:tc>
        <w:tc>
          <w:tcPr>
            <w:tcW w:w="1245" w:type="dxa"/>
            <w:shd w:val="clear" w:color="auto" w:fill="E6E6E6"/>
            <w:vAlign w:val="center"/>
          </w:tcPr>
          <w:p>
            <w:pPr>
              <w:jc w:val="center"/>
            </w:pPr>
            <w:r>
              <w:t>高度(mm)</w:t>
            </w:r>
          </w:p>
        </w:tc>
        <w:tc>
          <w:tcPr>
            <w:tcW w:w="1301" w:type="dxa"/>
            <w:shd w:val="clear" w:color="auto" w:fill="E6E6E6"/>
            <w:vAlign w:val="center"/>
          </w:tcPr>
          <w:p>
            <w:pPr>
              <w:jc w:val="center"/>
            </w:pPr>
            <w:r>
              <w:t>窗框类型</w:t>
            </w:r>
          </w:p>
        </w:tc>
        <w:tc>
          <w:tcPr>
            <w:tcW w:w="1301" w:type="dxa"/>
            <w:shd w:val="clear" w:color="auto" w:fill="E6E6E6"/>
            <w:vAlign w:val="center"/>
          </w:tcPr>
          <w:p>
            <w:pPr>
              <w:jc w:val="center"/>
            </w:pPr>
            <w:r>
              <w:t>玻璃类型</w:t>
            </w:r>
          </w:p>
        </w:tc>
        <w:tc>
          <w:tcPr>
            <w:tcW w:w="1358" w:type="dxa"/>
            <w:shd w:val="clear" w:color="auto" w:fill="E6E6E6"/>
            <w:vAlign w:val="center"/>
          </w:tcPr>
          <w:p>
            <w:pPr>
              <w:jc w:val="center"/>
            </w:pPr>
            <w:r>
              <w:t>可见光透射比</w:t>
            </w:r>
          </w:p>
        </w:tc>
        <w:tc>
          <w:tcPr>
            <w:tcW w:w="1358" w:type="dxa"/>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C1018</w:t>
            </w:r>
          </w:p>
        </w:tc>
        <w:tc>
          <w:tcPr>
            <w:tcW w:w="1245" w:type="dxa"/>
            <w:vAlign w:val="center"/>
          </w:tcPr>
          <w:p>
            <w:r>
              <w:t>1000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C10918</w:t>
            </w:r>
          </w:p>
        </w:tc>
        <w:tc>
          <w:tcPr>
            <w:tcW w:w="1245" w:type="dxa"/>
            <w:vAlign w:val="center"/>
          </w:tcPr>
          <w:p>
            <w:r>
              <w:t>10968</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C12033</w:t>
            </w:r>
          </w:p>
        </w:tc>
        <w:tc>
          <w:tcPr>
            <w:tcW w:w="1245" w:type="dxa"/>
            <w:vAlign w:val="center"/>
          </w:tcPr>
          <w:p>
            <w:r>
              <w:t>12025</w:t>
            </w:r>
          </w:p>
        </w:tc>
        <w:tc>
          <w:tcPr>
            <w:tcW w:w="1245" w:type="dxa"/>
            <w:vAlign w:val="center"/>
          </w:tcPr>
          <w:p>
            <w:r>
              <w:t>3300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C12118</w:t>
            </w:r>
          </w:p>
        </w:tc>
        <w:tc>
          <w:tcPr>
            <w:tcW w:w="1245" w:type="dxa"/>
            <w:vAlign w:val="center"/>
          </w:tcPr>
          <w:p>
            <w:r>
              <w:t>12191</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C12218</w:t>
            </w:r>
          </w:p>
        </w:tc>
        <w:tc>
          <w:tcPr>
            <w:tcW w:w="1245" w:type="dxa"/>
            <w:vAlign w:val="center"/>
          </w:tcPr>
          <w:p>
            <w:r>
              <w:t>12310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C12269</w:t>
            </w:r>
          </w:p>
        </w:tc>
        <w:tc>
          <w:tcPr>
            <w:tcW w:w="1245" w:type="dxa"/>
            <w:vAlign w:val="center"/>
          </w:tcPr>
          <w:p>
            <w:r>
              <w:t>12269</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C14018</w:t>
            </w:r>
          </w:p>
        </w:tc>
        <w:tc>
          <w:tcPr>
            <w:tcW w:w="1245" w:type="dxa"/>
            <w:vAlign w:val="center"/>
          </w:tcPr>
          <w:p>
            <w:r>
              <w:t>14000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C14418</w:t>
            </w:r>
          </w:p>
        </w:tc>
        <w:tc>
          <w:tcPr>
            <w:tcW w:w="1245" w:type="dxa"/>
            <w:vAlign w:val="center"/>
          </w:tcPr>
          <w:p>
            <w:r>
              <w:t>14499</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C144318</w:t>
            </w:r>
          </w:p>
        </w:tc>
        <w:tc>
          <w:tcPr>
            <w:tcW w:w="1245" w:type="dxa"/>
            <w:vAlign w:val="center"/>
          </w:tcPr>
          <w:p>
            <w:r>
              <w:t>14337</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C1518</w:t>
            </w:r>
          </w:p>
        </w:tc>
        <w:tc>
          <w:tcPr>
            <w:tcW w:w="1245" w:type="dxa"/>
            <w:vAlign w:val="center"/>
          </w:tcPr>
          <w:p>
            <w:r>
              <w:t>1500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C1732</w:t>
            </w:r>
          </w:p>
        </w:tc>
        <w:tc>
          <w:tcPr>
            <w:tcW w:w="1245" w:type="dxa"/>
            <w:vAlign w:val="center"/>
          </w:tcPr>
          <w:p>
            <w:r>
              <w:t>1748</w:t>
            </w:r>
          </w:p>
        </w:tc>
        <w:tc>
          <w:tcPr>
            <w:tcW w:w="1245" w:type="dxa"/>
            <w:vAlign w:val="center"/>
          </w:tcPr>
          <w:p>
            <w:r>
              <w:t>3200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C2018</w:t>
            </w:r>
          </w:p>
        </w:tc>
        <w:tc>
          <w:tcPr>
            <w:tcW w:w="1245" w:type="dxa"/>
            <w:vAlign w:val="center"/>
          </w:tcPr>
          <w:p>
            <w:r>
              <w:t>2000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C2132</w:t>
            </w:r>
          </w:p>
        </w:tc>
        <w:tc>
          <w:tcPr>
            <w:tcW w:w="1245" w:type="dxa"/>
            <w:vAlign w:val="center"/>
          </w:tcPr>
          <w:p>
            <w:r>
              <w:t>2164</w:t>
            </w:r>
          </w:p>
        </w:tc>
        <w:tc>
          <w:tcPr>
            <w:tcW w:w="1245" w:type="dxa"/>
            <w:vAlign w:val="center"/>
          </w:tcPr>
          <w:p>
            <w:r>
              <w:t>3200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C2218</w:t>
            </w:r>
          </w:p>
        </w:tc>
        <w:tc>
          <w:tcPr>
            <w:tcW w:w="1245" w:type="dxa"/>
            <w:vAlign w:val="center"/>
          </w:tcPr>
          <w:p>
            <w:r>
              <w:t>2200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C2331</w:t>
            </w:r>
          </w:p>
        </w:tc>
        <w:tc>
          <w:tcPr>
            <w:tcW w:w="1245" w:type="dxa"/>
            <w:vAlign w:val="center"/>
          </w:tcPr>
          <w:p>
            <w:r>
              <w:t>2331</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C2335</w:t>
            </w:r>
          </w:p>
        </w:tc>
        <w:tc>
          <w:tcPr>
            <w:tcW w:w="1245" w:type="dxa"/>
            <w:vAlign w:val="center"/>
          </w:tcPr>
          <w:p>
            <w:r>
              <w:t>2335</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C240028</w:t>
            </w:r>
          </w:p>
        </w:tc>
        <w:tc>
          <w:tcPr>
            <w:tcW w:w="1245" w:type="dxa"/>
            <w:vAlign w:val="center"/>
          </w:tcPr>
          <w:p>
            <w:r>
              <w:t>24000</w:t>
            </w:r>
          </w:p>
        </w:tc>
        <w:tc>
          <w:tcPr>
            <w:tcW w:w="1245" w:type="dxa"/>
            <w:vAlign w:val="center"/>
          </w:tcPr>
          <w:p>
            <w:r>
              <w:t>2800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C2518</w:t>
            </w:r>
          </w:p>
        </w:tc>
        <w:tc>
          <w:tcPr>
            <w:tcW w:w="1245" w:type="dxa"/>
            <w:vAlign w:val="center"/>
          </w:tcPr>
          <w:p>
            <w:r>
              <w:t>2500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C2532</w:t>
            </w:r>
          </w:p>
        </w:tc>
        <w:tc>
          <w:tcPr>
            <w:tcW w:w="1245" w:type="dxa"/>
            <w:vAlign w:val="center"/>
          </w:tcPr>
          <w:p>
            <w:r>
              <w:t>2514</w:t>
            </w:r>
          </w:p>
        </w:tc>
        <w:tc>
          <w:tcPr>
            <w:tcW w:w="1245" w:type="dxa"/>
            <w:vAlign w:val="center"/>
          </w:tcPr>
          <w:p>
            <w:r>
              <w:t>3200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C2618</w:t>
            </w:r>
          </w:p>
        </w:tc>
        <w:tc>
          <w:tcPr>
            <w:tcW w:w="1245" w:type="dxa"/>
            <w:vAlign w:val="center"/>
          </w:tcPr>
          <w:p>
            <w:r>
              <w:t>2600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C2718</w:t>
            </w:r>
          </w:p>
        </w:tc>
        <w:tc>
          <w:tcPr>
            <w:tcW w:w="1245" w:type="dxa"/>
            <w:vAlign w:val="center"/>
          </w:tcPr>
          <w:p>
            <w:r>
              <w:t>2727</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C3018</w:t>
            </w:r>
          </w:p>
        </w:tc>
        <w:tc>
          <w:tcPr>
            <w:tcW w:w="1245" w:type="dxa"/>
            <w:vAlign w:val="center"/>
          </w:tcPr>
          <w:p>
            <w:r>
              <w:t>3000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C3028</w:t>
            </w:r>
          </w:p>
        </w:tc>
        <w:tc>
          <w:tcPr>
            <w:tcW w:w="1245" w:type="dxa"/>
            <w:vAlign w:val="center"/>
          </w:tcPr>
          <w:p>
            <w:r>
              <w:t>3000</w:t>
            </w:r>
          </w:p>
        </w:tc>
        <w:tc>
          <w:tcPr>
            <w:tcW w:w="1245" w:type="dxa"/>
            <w:vAlign w:val="center"/>
          </w:tcPr>
          <w:p>
            <w:r>
              <w:t>2800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C3118</w:t>
            </w:r>
          </w:p>
        </w:tc>
        <w:tc>
          <w:tcPr>
            <w:tcW w:w="1245" w:type="dxa"/>
            <w:vAlign w:val="center"/>
          </w:tcPr>
          <w:p>
            <w:r>
              <w:t>3159</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C32018</w:t>
            </w:r>
          </w:p>
        </w:tc>
        <w:tc>
          <w:tcPr>
            <w:tcW w:w="1245" w:type="dxa"/>
            <w:vAlign w:val="center"/>
          </w:tcPr>
          <w:p>
            <w:r>
              <w:t>32000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C3518</w:t>
            </w:r>
          </w:p>
        </w:tc>
        <w:tc>
          <w:tcPr>
            <w:tcW w:w="1245" w:type="dxa"/>
            <w:vAlign w:val="center"/>
          </w:tcPr>
          <w:p>
            <w:r>
              <w:t>3500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C4018</w:t>
            </w:r>
          </w:p>
        </w:tc>
        <w:tc>
          <w:tcPr>
            <w:tcW w:w="1245" w:type="dxa"/>
            <w:vAlign w:val="center"/>
          </w:tcPr>
          <w:p>
            <w:r>
              <w:t>4000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C4318</w:t>
            </w:r>
          </w:p>
        </w:tc>
        <w:tc>
          <w:tcPr>
            <w:tcW w:w="1245" w:type="dxa"/>
            <w:vAlign w:val="center"/>
          </w:tcPr>
          <w:p>
            <w:r>
              <w:t>4393</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C45028</w:t>
            </w:r>
          </w:p>
        </w:tc>
        <w:tc>
          <w:tcPr>
            <w:tcW w:w="1245" w:type="dxa"/>
            <w:vAlign w:val="center"/>
          </w:tcPr>
          <w:p>
            <w:r>
              <w:t>45000</w:t>
            </w:r>
          </w:p>
        </w:tc>
        <w:tc>
          <w:tcPr>
            <w:tcW w:w="1245" w:type="dxa"/>
            <w:vAlign w:val="center"/>
          </w:tcPr>
          <w:p>
            <w:r>
              <w:t>2800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C4618</w:t>
            </w:r>
          </w:p>
        </w:tc>
        <w:tc>
          <w:tcPr>
            <w:tcW w:w="1245" w:type="dxa"/>
            <w:vAlign w:val="center"/>
          </w:tcPr>
          <w:p>
            <w:r>
              <w:t>4680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C4718</w:t>
            </w:r>
          </w:p>
        </w:tc>
        <w:tc>
          <w:tcPr>
            <w:tcW w:w="1245" w:type="dxa"/>
            <w:vAlign w:val="center"/>
          </w:tcPr>
          <w:p>
            <w:r>
              <w:t>4711</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C4832</w:t>
            </w:r>
          </w:p>
        </w:tc>
        <w:tc>
          <w:tcPr>
            <w:tcW w:w="1245" w:type="dxa"/>
            <w:vAlign w:val="center"/>
          </w:tcPr>
          <w:p>
            <w:r>
              <w:t>4800</w:t>
            </w:r>
          </w:p>
        </w:tc>
        <w:tc>
          <w:tcPr>
            <w:tcW w:w="1245" w:type="dxa"/>
            <w:vAlign w:val="center"/>
          </w:tcPr>
          <w:p>
            <w:r>
              <w:t>3200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C5018</w:t>
            </w:r>
          </w:p>
        </w:tc>
        <w:tc>
          <w:tcPr>
            <w:tcW w:w="1245" w:type="dxa"/>
            <w:vAlign w:val="center"/>
          </w:tcPr>
          <w:p>
            <w:r>
              <w:t>5000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C53818</w:t>
            </w:r>
          </w:p>
        </w:tc>
        <w:tc>
          <w:tcPr>
            <w:tcW w:w="1245" w:type="dxa"/>
            <w:vAlign w:val="center"/>
          </w:tcPr>
          <w:p>
            <w:r>
              <w:t>53800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C6018</w:t>
            </w:r>
          </w:p>
        </w:tc>
        <w:tc>
          <w:tcPr>
            <w:tcW w:w="1245" w:type="dxa"/>
            <w:vAlign w:val="center"/>
          </w:tcPr>
          <w:p>
            <w:r>
              <w:t>6000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C6028</w:t>
            </w:r>
          </w:p>
        </w:tc>
        <w:tc>
          <w:tcPr>
            <w:tcW w:w="1245" w:type="dxa"/>
            <w:vAlign w:val="center"/>
          </w:tcPr>
          <w:p>
            <w:r>
              <w:t>6000</w:t>
            </w:r>
          </w:p>
        </w:tc>
        <w:tc>
          <w:tcPr>
            <w:tcW w:w="1245" w:type="dxa"/>
            <w:vAlign w:val="center"/>
          </w:tcPr>
          <w:p>
            <w:r>
              <w:t>2800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C63518</w:t>
            </w:r>
          </w:p>
        </w:tc>
        <w:tc>
          <w:tcPr>
            <w:tcW w:w="1245" w:type="dxa"/>
            <w:vAlign w:val="center"/>
          </w:tcPr>
          <w:p>
            <w:r>
              <w:t>63500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C63528</w:t>
            </w:r>
          </w:p>
        </w:tc>
        <w:tc>
          <w:tcPr>
            <w:tcW w:w="1245" w:type="dxa"/>
            <w:vAlign w:val="center"/>
          </w:tcPr>
          <w:p>
            <w:r>
              <w:t>63500</w:t>
            </w:r>
          </w:p>
        </w:tc>
        <w:tc>
          <w:tcPr>
            <w:tcW w:w="1245" w:type="dxa"/>
            <w:vAlign w:val="center"/>
          </w:tcPr>
          <w:p>
            <w:r>
              <w:t>2800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C6518</w:t>
            </w:r>
          </w:p>
        </w:tc>
        <w:tc>
          <w:tcPr>
            <w:tcW w:w="1245" w:type="dxa"/>
            <w:vAlign w:val="center"/>
          </w:tcPr>
          <w:p>
            <w:r>
              <w:t>6500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C6718</w:t>
            </w:r>
          </w:p>
        </w:tc>
        <w:tc>
          <w:tcPr>
            <w:tcW w:w="1245" w:type="dxa"/>
            <w:vAlign w:val="center"/>
          </w:tcPr>
          <w:p>
            <w:r>
              <w:t>6700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C7018</w:t>
            </w:r>
          </w:p>
        </w:tc>
        <w:tc>
          <w:tcPr>
            <w:tcW w:w="1245" w:type="dxa"/>
            <w:vAlign w:val="center"/>
          </w:tcPr>
          <w:p>
            <w:r>
              <w:t>7000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C7032</w:t>
            </w:r>
          </w:p>
        </w:tc>
        <w:tc>
          <w:tcPr>
            <w:tcW w:w="1245" w:type="dxa"/>
            <w:vAlign w:val="center"/>
          </w:tcPr>
          <w:p>
            <w:r>
              <w:t>7000</w:t>
            </w:r>
          </w:p>
        </w:tc>
        <w:tc>
          <w:tcPr>
            <w:tcW w:w="1245" w:type="dxa"/>
            <w:vAlign w:val="center"/>
          </w:tcPr>
          <w:p>
            <w:r>
              <w:t>3200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C7033</w:t>
            </w:r>
          </w:p>
        </w:tc>
        <w:tc>
          <w:tcPr>
            <w:tcW w:w="1245" w:type="dxa"/>
            <w:vAlign w:val="center"/>
          </w:tcPr>
          <w:p>
            <w:r>
              <w:t>7000</w:t>
            </w:r>
          </w:p>
        </w:tc>
        <w:tc>
          <w:tcPr>
            <w:tcW w:w="1245" w:type="dxa"/>
            <w:vAlign w:val="center"/>
          </w:tcPr>
          <w:p>
            <w:r>
              <w:t>3300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C7233</w:t>
            </w:r>
          </w:p>
        </w:tc>
        <w:tc>
          <w:tcPr>
            <w:tcW w:w="1245" w:type="dxa"/>
            <w:vAlign w:val="center"/>
          </w:tcPr>
          <w:p>
            <w:r>
              <w:t>7268</w:t>
            </w:r>
          </w:p>
        </w:tc>
        <w:tc>
          <w:tcPr>
            <w:tcW w:w="1245" w:type="dxa"/>
            <w:vAlign w:val="center"/>
          </w:tcPr>
          <w:p>
            <w:r>
              <w:t>3300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C7433</w:t>
            </w:r>
          </w:p>
        </w:tc>
        <w:tc>
          <w:tcPr>
            <w:tcW w:w="1245" w:type="dxa"/>
            <w:vAlign w:val="center"/>
          </w:tcPr>
          <w:p>
            <w:r>
              <w:t>7486</w:t>
            </w:r>
          </w:p>
        </w:tc>
        <w:tc>
          <w:tcPr>
            <w:tcW w:w="1245" w:type="dxa"/>
            <w:vAlign w:val="center"/>
          </w:tcPr>
          <w:p>
            <w:r>
              <w:t>3300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C7518</w:t>
            </w:r>
          </w:p>
        </w:tc>
        <w:tc>
          <w:tcPr>
            <w:tcW w:w="1245" w:type="dxa"/>
            <w:vAlign w:val="center"/>
          </w:tcPr>
          <w:p>
            <w:r>
              <w:t>7500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C7618</w:t>
            </w:r>
          </w:p>
        </w:tc>
        <w:tc>
          <w:tcPr>
            <w:tcW w:w="1245" w:type="dxa"/>
            <w:vAlign w:val="center"/>
          </w:tcPr>
          <w:p>
            <w:r>
              <w:t>7600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C7818</w:t>
            </w:r>
          </w:p>
        </w:tc>
        <w:tc>
          <w:tcPr>
            <w:tcW w:w="1245" w:type="dxa"/>
            <w:vAlign w:val="center"/>
          </w:tcPr>
          <w:p>
            <w:r>
              <w:t>7800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C818</w:t>
            </w:r>
          </w:p>
        </w:tc>
        <w:tc>
          <w:tcPr>
            <w:tcW w:w="1245" w:type="dxa"/>
            <w:vAlign w:val="center"/>
          </w:tcPr>
          <w:p>
            <w:r>
              <w:t>852</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C8333</w:t>
            </w:r>
          </w:p>
        </w:tc>
        <w:tc>
          <w:tcPr>
            <w:tcW w:w="1245" w:type="dxa"/>
            <w:vAlign w:val="center"/>
          </w:tcPr>
          <w:p>
            <w:r>
              <w:t>8354</w:t>
            </w:r>
          </w:p>
        </w:tc>
        <w:tc>
          <w:tcPr>
            <w:tcW w:w="1245" w:type="dxa"/>
            <w:vAlign w:val="center"/>
          </w:tcPr>
          <w:p>
            <w:r>
              <w:t>3300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C898</w:t>
            </w:r>
          </w:p>
        </w:tc>
        <w:tc>
          <w:tcPr>
            <w:tcW w:w="1245" w:type="dxa"/>
            <w:vAlign w:val="center"/>
          </w:tcPr>
          <w:p>
            <w:r>
              <w:t>898</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C900</w:t>
            </w:r>
          </w:p>
        </w:tc>
        <w:tc>
          <w:tcPr>
            <w:tcW w:w="1245" w:type="dxa"/>
            <w:vAlign w:val="center"/>
          </w:tcPr>
          <w:p>
            <w:r>
              <w:t>900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C9018</w:t>
            </w:r>
          </w:p>
        </w:tc>
        <w:tc>
          <w:tcPr>
            <w:tcW w:w="1245" w:type="dxa"/>
            <w:vAlign w:val="center"/>
          </w:tcPr>
          <w:p>
            <w:r>
              <w:t>9048</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C9465</w:t>
            </w:r>
          </w:p>
        </w:tc>
        <w:tc>
          <w:tcPr>
            <w:tcW w:w="1245" w:type="dxa"/>
            <w:vAlign w:val="center"/>
          </w:tcPr>
          <w:p>
            <w:r>
              <w:t>9465</w:t>
            </w:r>
          </w:p>
        </w:tc>
        <w:tc>
          <w:tcPr>
            <w:tcW w:w="1245" w:type="dxa"/>
            <w:vAlign w:val="center"/>
          </w:tcPr>
          <w:p>
            <w:r>
              <w:t>3300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C9518</w:t>
            </w:r>
          </w:p>
        </w:tc>
        <w:tc>
          <w:tcPr>
            <w:tcW w:w="1245" w:type="dxa"/>
            <w:vAlign w:val="center"/>
          </w:tcPr>
          <w:p>
            <w:r>
              <w:t>9500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C9732</w:t>
            </w:r>
          </w:p>
        </w:tc>
        <w:tc>
          <w:tcPr>
            <w:tcW w:w="1245" w:type="dxa"/>
            <w:vAlign w:val="center"/>
          </w:tcPr>
          <w:p>
            <w:r>
              <w:t>9785</w:t>
            </w:r>
          </w:p>
        </w:tc>
        <w:tc>
          <w:tcPr>
            <w:tcW w:w="1245" w:type="dxa"/>
            <w:vAlign w:val="center"/>
          </w:tcPr>
          <w:p>
            <w:r>
              <w:t>3200</w:t>
            </w:r>
          </w:p>
        </w:tc>
        <w:tc>
          <w:tcPr>
            <w:tcW w:w="1301" w:type="dxa"/>
            <w:vAlign w:val="center"/>
          </w:tcPr>
          <w:p>
            <w:r>
              <w:t>单层铝窗</w:t>
            </w:r>
          </w:p>
        </w:tc>
        <w:tc>
          <w:tcPr>
            <w:tcW w:w="1301" w:type="dxa"/>
            <w:vAlign w:val="center"/>
          </w:tcPr>
          <w:p>
            <w:r>
              <w:t>普通玻璃</w:t>
            </w:r>
          </w:p>
        </w:tc>
        <w:tc>
          <w:tcPr>
            <w:tcW w:w="1358" w:type="dxa"/>
            <w:vAlign w:val="center"/>
          </w:tcPr>
          <w:p>
            <w:r>
              <w:t>0.89</w:t>
            </w:r>
          </w:p>
        </w:tc>
        <w:tc>
          <w:tcPr>
            <w:tcW w:w="1358" w:type="dxa"/>
            <w:vAlign w:val="center"/>
          </w:tcPr>
          <w:p>
            <w:r>
              <w:t>0.08</w:t>
            </w:r>
          </w:p>
        </w:tc>
      </w:tr>
    </w:tbl>
    <w:p>
      <w:pPr>
        <w:pStyle w:val="3"/>
        <w:ind w:firstLine="0" w:firstLineChars="0"/>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ind w:firstLine="0" w:firstLineChars="0"/>
        <w:rPr>
          <w:rFonts w:ascii="宋体" w:hAnsi="宋体"/>
          <w:sz w:val="18"/>
          <w:szCs w:val="18"/>
          <w:lang w:val="en-US"/>
        </w:rPr>
      </w:pPr>
    </w:p>
    <w:p>
      <w:pPr>
        <w:pStyle w:val="3"/>
        <w:ind w:firstLine="0" w:firstLineChars="0"/>
        <w:rPr>
          <w:rFonts w:ascii="宋体" w:hAnsi="宋体"/>
          <w:sz w:val="18"/>
          <w:szCs w:val="18"/>
          <w:lang w:val="en-US"/>
        </w:rPr>
      </w:pPr>
    </w:p>
    <w:p>
      <w:pPr>
        <w:pStyle w:val="3"/>
        <w:ind w:firstLine="0" w:firstLineChars="0"/>
        <w:rPr>
          <w:rFonts w:ascii="宋体" w:hAnsi="宋体"/>
          <w:sz w:val="18"/>
          <w:szCs w:val="18"/>
          <w:lang w:val="en-US"/>
        </w:rPr>
      </w:pPr>
    </w:p>
    <w:p>
      <w:pPr>
        <w:pStyle w:val="3"/>
        <w:ind w:firstLine="0" w:firstLineChars="0"/>
        <w:rPr>
          <w:rFonts w:ascii="宋体" w:hAnsi="宋体"/>
          <w:sz w:val="18"/>
          <w:szCs w:val="18"/>
          <w:lang w:val="en-US"/>
        </w:rPr>
      </w:pPr>
      <w:bookmarkStart w:id="76" w:name="窗污染折减系数"/>
      <w:bookmarkEnd w:id="76"/>
    </w:p>
    <w:p>
      <w:pPr>
        <w:pStyle w:val="2"/>
        <w:ind w:left="432" w:hanging="432"/>
      </w:pPr>
      <w:bookmarkStart w:id="77" w:name="_Toc513555456"/>
      <w:r>
        <w:rPr>
          <w:rFonts w:hint="eastAsia"/>
        </w:rPr>
        <w:t>房间模拟</w:t>
      </w:r>
      <w:r>
        <w:t>结果</w:t>
      </w:r>
      <w:bookmarkEnd w:id="77"/>
    </w:p>
    <w:p>
      <w:pPr>
        <w:pStyle w:val="3"/>
        <w:ind w:firstLine="420"/>
        <w:rPr>
          <w:lang w:val="en-US"/>
        </w:rPr>
      </w:pPr>
      <w:r>
        <w:rPr>
          <w:rFonts w:hint="eastAsia"/>
          <w:lang w:val="en-US"/>
        </w:rPr>
        <w:t>本项目为住宅</w:t>
      </w:r>
      <w:r>
        <w:rPr>
          <w:lang w:val="en-US"/>
        </w:rPr>
        <w:t>建筑，根据</w:t>
      </w:r>
      <w:r>
        <w:rPr>
          <w:rFonts w:hint="eastAsia"/>
          <w:lang w:val="en-US"/>
        </w:rPr>
        <w:t>《建筑采光设计标准》</w:t>
      </w:r>
      <w:r>
        <w:rPr>
          <w:lang w:val="en-US"/>
        </w:rPr>
        <w:t>GB 50033-2013</w:t>
      </w:r>
      <w:r>
        <w:rPr>
          <w:rFonts w:hint="eastAsia"/>
          <w:lang w:val="en-US"/>
        </w:rPr>
        <w:t>要求</w:t>
      </w:r>
      <w:r>
        <w:rPr>
          <w:lang w:val="en-US"/>
        </w:rPr>
        <w:t>，需计算建筑内卧室、起居室</w:t>
      </w:r>
      <w:r>
        <w:rPr>
          <w:rFonts w:hint="eastAsia"/>
          <w:lang w:val="en-US"/>
        </w:rPr>
        <w:t>的</w:t>
      </w:r>
      <w:r>
        <w:rPr>
          <w:lang w:val="en-US"/>
        </w:rPr>
        <w:t>采光系数，</w:t>
      </w:r>
      <w:r>
        <w:rPr>
          <w:rFonts w:hint="eastAsia"/>
          <w:lang w:val="en-US"/>
        </w:rPr>
        <w:t>此为</w:t>
      </w:r>
      <w:r>
        <w:rPr>
          <w:lang w:val="en-US"/>
        </w:rPr>
        <w:t>标准强制性条文要求</w:t>
      </w:r>
      <w:r>
        <w:rPr>
          <w:rFonts w:hint="eastAsia"/>
          <w:lang w:val="en-US"/>
        </w:rPr>
        <w:t>；</w:t>
      </w:r>
      <w:r>
        <w:rPr>
          <w:lang w:val="en-US"/>
        </w:rPr>
        <w:t>同时</w:t>
      </w:r>
      <w:r>
        <w:rPr>
          <w:rFonts w:hint="eastAsia"/>
          <w:lang w:val="en-US"/>
        </w:rPr>
        <w:t>还需</w:t>
      </w:r>
      <w:r>
        <w:rPr>
          <w:lang w:val="en-US"/>
        </w:rPr>
        <w:t>计算厨房、卫生间、过道、餐厅、楼梯间的采光系数</w:t>
      </w:r>
      <w:r>
        <w:rPr>
          <w:rFonts w:hint="eastAsia"/>
          <w:lang w:val="en-US"/>
        </w:rPr>
        <w:t>，此为非</w:t>
      </w:r>
      <w:r>
        <w:rPr>
          <w:lang w:val="en-US"/>
        </w:rPr>
        <w:t>标准强制性条文要求</w:t>
      </w:r>
      <w:r>
        <w:rPr>
          <w:rFonts w:hint="eastAsia"/>
          <w:lang w:val="en-US"/>
        </w:rPr>
        <w:t>。计算</w:t>
      </w:r>
      <w:r>
        <w:rPr>
          <w:lang w:val="en-US"/>
        </w:rPr>
        <w:t>结果</w:t>
      </w:r>
      <w:r>
        <w:rPr>
          <w:rFonts w:hint="eastAsia"/>
          <w:lang w:val="en-US"/>
        </w:rPr>
        <w:t>见</w:t>
      </w:r>
      <w:r>
        <w:rPr>
          <w:lang w:val="en-US"/>
        </w:rPr>
        <w:t>下表：</w:t>
      </w:r>
      <w:r>
        <w:rPr>
          <w:rFonts w:hint="eastAsia"/>
          <w:lang w:val="en-US"/>
        </w:rPr>
        <w:t xml:space="preserve"> </w:t>
      </w:r>
      <w:bookmarkStart w:id="78" w:name="房间采光表"/>
      <w:bookmarkEnd w:id="78"/>
    </w:p>
    <w:tbl>
      <w:tblPr>
        <w:tblStyle w:val="19"/>
        <w:tblW w:w="9254"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49"/>
        <w:gridCol w:w="1018"/>
        <w:gridCol w:w="1019"/>
        <w:gridCol w:w="1019"/>
        <w:gridCol w:w="1019"/>
        <w:gridCol w:w="963"/>
        <w:gridCol w:w="1076"/>
        <w:gridCol w:w="1359"/>
        <w:gridCol w:w="11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shd w:val="clear" w:color="auto" w:fill="E6E6E6"/>
            <w:vAlign w:val="center"/>
          </w:tcPr>
          <w:p>
            <w:pPr>
              <w:jc w:val="center"/>
            </w:pPr>
            <w:r>
              <w:t>楼层</w:t>
            </w:r>
          </w:p>
        </w:tc>
        <w:tc>
          <w:tcPr>
            <w:tcW w:w="1018" w:type="dxa"/>
            <w:shd w:val="clear" w:color="auto" w:fill="E6E6E6"/>
            <w:vAlign w:val="center"/>
          </w:tcPr>
          <w:p>
            <w:pPr>
              <w:jc w:val="center"/>
            </w:pPr>
            <w:r>
              <w:t>房间编号</w:t>
            </w:r>
          </w:p>
        </w:tc>
        <w:tc>
          <w:tcPr>
            <w:tcW w:w="1018" w:type="dxa"/>
            <w:shd w:val="clear" w:color="auto" w:fill="E6E6E6"/>
            <w:vAlign w:val="center"/>
          </w:tcPr>
          <w:p>
            <w:pPr>
              <w:jc w:val="center"/>
            </w:pPr>
            <w:r>
              <w:t>房间类型</w:t>
            </w:r>
          </w:p>
        </w:tc>
        <w:tc>
          <w:tcPr>
            <w:tcW w:w="1018" w:type="dxa"/>
            <w:shd w:val="clear" w:color="auto" w:fill="E6E6E6"/>
            <w:vAlign w:val="center"/>
          </w:tcPr>
          <w:p>
            <w:pPr>
              <w:jc w:val="center"/>
            </w:pPr>
            <w:r>
              <w:t>采光等级</w:t>
            </w:r>
          </w:p>
        </w:tc>
        <w:tc>
          <w:tcPr>
            <w:tcW w:w="1018" w:type="dxa"/>
            <w:shd w:val="clear" w:color="auto" w:fill="E6E6E6"/>
            <w:vAlign w:val="center"/>
          </w:tcPr>
          <w:p>
            <w:pPr>
              <w:jc w:val="center"/>
            </w:pPr>
            <w:r>
              <w:t>采光类型</w:t>
            </w:r>
          </w:p>
        </w:tc>
        <w:tc>
          <w:tcPr>
            <w:tcW w:w="962" w:type="dxa"/>
            <w:shd w:val="clear" w:color="auto" w:fill="E6E6E6"/>
            <w:vAlign w:val="center"/>
          </w:tcPr>
          <w:p>
            <w:pPr>
              <w:jc w:val="center"/>
            </w:pPr>
            <w:r>
              <w:t>房间面积</w:t>
            </w:r>
          </w:p>
        </w:tc>
        <w:tc>
          <w:tcPr>
            <w:tcW w:w="1075" w:type="dxa"/>
            <w:shd w:val="clear" w:color="auto" w:fill="E6E6E6"/>
            <w:vAlign w:val="center"/>
          </w:tcPr>
          <w:p>
            <w:pPr>
              <w:jc w:val="center"/>
            </w:pPr>
            <w:r>
              <w:t>采光系数C(%)</w:t>
            </w:r>
          </w:p>
        </w:tc>
        <w:tc>
          <w:tcPr>
            <w:tcW w:w="1358" w:type="dxa"/>
            <w:shd w:val="clear" w:color="auto" w:fill="E6E6E6"/>
            <w:vAlign w:val="center"/>
          </w:tcPr>
          <w:p>
            <w:pPr>
              <w:jc w:val="center"/>
            </w:pPr>
            <w:r>
              <w:t>采光系数</w:t>
            </w:r>
            <w:r>
              <w:br w:type="textWrapping"/>
            </w:r>
            <w:r>
              <w:t>标准值(%)</w:t>
            </w:r>
          </w:p>
        </w:tc>
        <w:tc>
          <w:tcPr>
            <w:tcW w:w="1131" w:type="dxa"/>
            <w:shd w:val="clear" w:color="auto" w:fill="E6E6E6"/>
            <w:vAlign w:val="center"/>
          </w:tcPr>
          <w:p>
            <w:pPr>
              <w:jc w:val="center"/>
            </w:pPr>
            <w:r>
              <w:t>是否满足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1</w:t>
            </w:r>
          </w:p>
        </w:tc>
        <w:tc>
          <w:tcPr>
            <w:tcW w:w="1018" w:type="dxa"/>
            <w:vAlign w:val="center"/>
          </w:tcPr>
          <w:p>
            <w:r>
              <w:t>1000</w:t>
            </w:r>
          </w:p>
        </w:tc>
        <w:tc>
          <w:tcPr>
            <w:tcW w:w="1018" w:type="dxa"/>
            <w:vAlign w:val="center"/>
          </w:tcPr>
          <w:p>
            <w:r>
              <w:t>走道</w:t>
            </w:r>
          </w:p>
        </w:tc>
        <w:tc>
          <w:tcPr>
            <w:tcW w:w="1018" w:type="dxa"/>
            <w:vAlign w:val="center"/>
          </w:tcPr>
          <w:p>
            <w:r>
              <w:t>V</w:t>
            </w:r>
          </w:p>
        </w:tc>
        <w:tc>
          <w:tcPr>
            <w:tcW w:w="1018" w:type="dxa"/>
            <w:vAlign w:val="center"/>
          </w:tcPr>
          <w:p>
            <w:r>
              <w:t>侧面</w:t>
            </w:r>
          </w:p>
        </w:tc>
        <w:tc>
          <w:tcPr>
            <w:tcW w:w="962" w:type="dxa"/>
            <w:vAlign w:val="center"/>
          </w:tcPr>
          <w:p>
            <w:r>
              <w:t>1804.14</w:t>
            </w:r>
          </w:p>
        </w:tc>
        <w:tc>
          <w:tcPr>
            <w:tcW w:w="1075" w:type="dxa"/>
            <w:vAlign w:val="center"/>
          </w:tcPr>
          <w:p>
            <w:r>
              <w:t>0.67</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1001</w:t>
            </w:r>
          </w:p>
        </w:tc>
        <w:tc>
          <w:tcPr>
            <w:tcW w:w="1018" w:type="dxa"/>
            <w:vAlign w:val="center"/>
          </w:tcPr>
          <w:p>
            <w:r>
              <w:t>报告厅</w:t>
            </w:r>
          </w:p>
        </w:tc>
        <w:tc>
          <w:tcPr>
            <w:tcW w:w="1018" w:type="dxa"/>
            <w:vAlign w:val="center"/>
          </w:tcPr>
          <w:p>
            <w:r>
              <w:t>III</w:t>
            </w:r>
          </w:p>
        </w:tc>
        <w:tc>
          <w:tcPr>
            <w:tcW w:w="1018" w:type="dxa"/>
            <w:vAlign w:val="center"/>
          </w:tcPr>
          <w:p>
            <w:r>
              <w:t>侧面</w:t>
            </w:r>
          </w:p>
        </w:tc>
        <w:tc>
          <w:tcPr>
            <w:tcW w:w="962" w:type="dxa"/>
            <w:vAlign w:val="center"/>
          </w:tcPr>
          <w:p>
            <w:r>
              <w:t>594.24</w:t>
            </w:r>
          </w:p>
        </w:tc>
        <w:tc>
          <w:tcPr>
            <w:tcW w:w="1075" w:type="dxa"/>
            <w:vAlign w:val="center"/>
          </w:tcPr>
          <w:p>
            <w:r>
              <w:t>4.14</w:t>
            </w:r>
          </w:p>
        </w:tc>
        <w:tc>
          <w:tcPr>
            <w:tcW w:w="1358" w:type="dxa"/>
            <w:vAlign w:val="center"/>
          </w:tcPr>
          <w:p>
            <w:r>
              <w:t>3.30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1003</w:t>
            </w:r>
          </w:p>
        </w:tc>
        <w:tc>
          <w:tcPr>
            <w:tcW w:w="1018" w:type="dxa"/>
            <w:vAlign w:val="center"/>
          </w:tcPr>
          <w:p>
            <w:r>
              <w:t>实验室</w:t>
            </w:r>
          </w:p>
        </w:tc>
        <w:tc>
          <w:tcPr>
            <w:tcW w:w="1018" w:type="dxa"/>
            <w:vAlign w:val="center"/>
          </w:tcPr>
          <w:p>
            <w:r>
              <w:t>III</w:t>
            </w:r>
          </w:p>
        </w:tc>
        <w:tc>
          <w:tcPr>
            <w:tcW w:w="1018" w:type="dxa"/>
            <w:vAlign w:val="center"/>
          </w:tcPr>
          <w:p>
            <w:r>
              <w:t>侧面</w:t>
            </w:r>
          </w:p>
        </w:tc>
        <w:tc>
          <w:tcPr>
            <w:tcW w:w="962" w:type="dxa"/>
            <w:vAlign w:val="center"/>
          </w:tcPr>
          <w:p>
            <w:r>
              <w:t>169.60</w:t>
            </w:r>
          </w:p>
        </w:tc>
        <w:tc>
          <w:tcPr>
            <w:tcW w:w="1075" w:type="dxa"/>
            <w:vAlign w:val="center"/>
          </w:tcPr>
          <w:p>
            <w:r>
              <w:t>1.52</w:t>
            </w:r>
          </w:p>
        </w:tc>
        <w:tc>
          <w:tcPr>
            <w:tcW w:w="1358" w:type="dxa"/>
            <w:vAlign w:val="center"/>
          </w:tcPr>
          <w:p>
            <w:r>
              <w:t>3.30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1004</w:t>
            </w:r>
          </w:p>
        </w:tc>
        <w:tc>
          <w:tcPr>
            <w:tcW w:w="1018" w:type="dxa"/>
            <w:vAlign w:val="center"/>
          </w:tcPr>
          <w:p>
            <w:r>
              <w:t>实验室</w:t>
            </w:r>
          </w:p>
        </w:tc>
        <w:tc>
          <w:tcPr>
            <w:tcW w:w="1018" w:type="dxa"/>
            <w:vAlign w:val="center"/>
          </w:tcPr>
          <w:p>
            <w:r>
              <w:t>III</w:t>
            </w:r>
          </w:p>
        </w:tc>
        <w:tc>
          <w:tcPr>
            <w:tcW w:w="1018" w:type="dxa"/>
            <w:vAlign w:val="center"/>
          </w:tcPr>
          <w:p>
            <w:r>
              <w:t>侧面</w:t>
            </w:r>
          </w:p>
        </w:tc>
        <w:tc>
          <w:tcPr>
            <w:tcW w:w="962" w:type="dxa"/>
            <w:vAlign w:val="center"/>
          </w:tcPr>
          <w:p>
            <w:r>
              <w:t>169.60</w:t>
            </w:r>
          </w:p>
        </w:tc>
        <w:tc>
          <w:tcPr>
            <w:tcW w:w="1075" w:type="dxa"/>
            <w:vAlign w:val="center"/>
          </w:tcPr>
          <w:p>
            <w:r>
              <w:t>1.73</w:t>
            </w:r>
          </w:p>
        </w:tc>
        <w:tc>
          <w:tcPr>
            <w:tcW w:w="1358" w:type="dxa"/>
            <w:vAlign w:val="center"/>
          </w:tcPr>
          <w:p>
            <w:r>
              <w:t>3.30</w:t>
            </w:r>
          </w:p>
        </w:tc>
        <w:tc>
          <w:tcPr>
            <w:tcW w:w="1131" w:type="dxa"/>
            <w:vAlign w:val="center"/>
          </w:tcPr>
          <w:p>
            <w:pPr>
              <w:rPr>
                <w:color w:val="000000" w:themeColor="text1"/>
              </w:rPr>
            </w:pPr>
            <w:r>
              <w:rPr>
                <w:color w:val="000000" w:themeColor="text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1005</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143.32</w:t>
            </w:r>
          </w:p>
        </w:tc>
        <w:tc>
          <w:tcPr>
            <w:tcW w:w="1075" w:type="dxa"/>
            <w:vAlign w:val="center"/>
          </w:tcPr>
          <w:p>
            <w:r>
              <w:t>2.34</w:t>
            </w:r>
          </w:p>
        </w:tc>
        <w:tc>
          <w:tcPr>
            <w:tcW w:w="1358" w:type="dxa"/>
            <w:vAlign w:val="center"/>
          </w:tcPr>
          <w:p>
            <w:r>
              <w:t>3.30</w:t>
            </w:r>
          </w:p>
        </w:tc>
        <w:tc>
          <w:tcPr>
            <w:tcW w:w="1131" w:type="dxa"/>
            <w:vAlign w:val="center"/>
          </w:tcPr>
          <w:p>
            <w:pPr>
              <w:rPr>
                <w:color w:val="000000" w:themeColor="text1"/>
              </w:rPr>
            </w:pPr>
            <w:r>
              <w:rPr>
                <w:b/>
                <w:color w:val="000000" w:themeColor="text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1006</w:t>
            </w:r>
          </w:p>
        </w:tc>
        <w:tc>
          <w:tcPr>
            <w:tcW w:w="1018" w:type="dxa"/>
            <w:vAlign w:val="center"/>
          </w:tcPr>
          <w:p>
            <w:r>
              <w:t>实验室</w:t>
            </w:r>
          </w:p>
        </w:tc>
        <w:tc>
          <w:tcPr>
            <w:tcW w:w="1018" w:type="dxa"/>
            <w:vAlign w:val="center"/>
          </w:tcPr>
          <w:p>
            <w:r>
              <w:t>III</w:t>
            </w:r>
          </w:p>
        </w:tc>
        <w:tc>
          <w:tcPr>
            <w:tcW w:w="1018" w:type="dxa"/>
            <w:vAlign w:val="center"/>
          </w:tcPr>
          <w:p>
            <w:r>
              <w:t>侧面</w:t>
            </w:r>
          </w:p>
        </w:tc>
        <w:tc>
          <w:tcPr>
            <w:tcW w:w="962" w:type="dxa"/>
            <w:vAlign w:val="center"/>
          </w:tcPr>
          <w:p>
            <w:r>
              <w:t>120.99</w:t>
            </w:r>
          </w:p>
        </w:tc>
        <w:tc>
          <w:tcPr>
            <w:tcW w:w="1075" w:type="dxa"/>
            <w:vAlign w:val="center"/>
          </w:tcPr>
          <w:p>
            <w:r>
              <w:t>1.51</w:t>
            </w:r>
          </w:p>
        </w:tc>
        <w:tc>
          <w:tcPr>
            <w:tcW w:w="1358" w:type="dxa"/>
            <w:vAlign w:val="center"/>
          </w:tcPr>
          <w:p>
            <w:r>
              <w:t>3.30</w:t>
            </w:r>
          </w:p>
        </w:tc>
        <w:tc>
          <w:tcPr>
            <w:tcW w:w="1131" w:type="dxa"/>
            <w:vAlign w:val="center"/>
          </w:tcPr>
          <w:p>
            <w:pPr>
              <w:rPr>
                <w:color w:val="000000" w:themeColor="text1"/>
              </w:rPr>
            </w:pPr>
            <w:r>
              <w:rPr>
                <w:color w:val="000000" w:themeColor="text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1007</w:t>
            </w:r>
          </w:p>
        </w:tc>
        <w:tc>
          <w:tcPr>
            <w:tcW w:w="1018" w:type="dxa"/>
            <w:vAlign w:val="center"/>
          </w:tcPr>
          <w:p>
            <w:r>
              <w:t>实验室</w:t>
            </w:r>
          </w:p>
        </w:tc>
        <w:tc>
          <w:tcPr>
            <w:tcW w:w="1018" w:type="dxa"/>
            <w:vAlign w:val="center"/>
          </w:tcPr>
          <w:p>
            <w:r>
              <w:t>III</w:t>
            </w:r>
          </w:p>
        </w:tc>
        <w:tc>
          <w:tcPr>
            <w:tcW w:w="1018" w:type="dxa"/>
            <w:vAlign w:val="center"/>
          </w:tcPr>
          <w:p>
            <w:r>
              <w:t>侧面</w:t>
            </w:r>
          </w:p>
        </w:tc>
        <w:tc>
          <w:tcPr>
            <w:tcW w:w="962" w:type="dxa"/>
            <w:vAlign w:val="center"/>
          </w:tcPr>
          <w:p>
            <w:r>
              <w:t>119.89</w:t>
            </w:r>
          </w:p>
        </w:tc>
        <w:tc>
          <w:tcPr>
            <w:tcW w:w="1075" w:type="dxa"/>
            <w:vAlign w:val="center"/>
          </w:tcPr>
          <w:p>
            <w:r>
              <w:t>1.14</w:t>
            </w:r>
          </w:p>
        </w:tc>
        <w:tc>
          <w:tcPr>
            <w:tcW w:w="1358" w:type="dxa"/>
            <w:vAlign w:val="center"/>
          </w:tcPr>
          <w:p>
            <w:r>
              <w:t>3.30</w:t>
            </w:r>
          </w:p>
        </w:tc>
        <w:tc>
          <w:tcPr>
            <w:tcW w:w="1131" w:type="dxa"/>
            <w:vAlign w:val="center"/>
          </w:tcPr>
          <w:p>
            <w:pPr>
              <w:rPr>
                <w:color w:val="000000" w:themeColor="text1"/>
              </w:rPr>
            </w:pPr>
            <w:r>
              <w:rPr>
                <w:color w:val="000000" w:themeColor="text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1008</w:t>
            </w:r>
          </w:p>
        </w:tc>
        <w:tc>
          <w:tcPr>
            <w:tcW w:w="1018" w:type="dxa"/>
            <w:vAlign w:val="center"/>
          </w:tcPr>
          <w:p>
            <w:r>
              <w:t>楼梯间</w:t>
            </w:r>
          </w:p>
        </w:tc>
        <w:tc>
          <w:tcPr>
            <w:tcW w:w="1018" w:type="dxa"/>
            <w:vAlign w:val="center"/>
          </w:tcPr>
          <w:p>
            <w:r>
              <w:t>V</w:t>
            </w:r>
          </w:p>
        </w:tc>
        <w:tc>
          <w:tcPr>
            <w:tcW w:w="1018" w:type="dxa"/>
            <w:vAlign w:val="center"/>
          </w:tcPr>
          <w:p>
            <w:r>
              <w:t>侧面</w:t>
            </w:r>
          </w:p>
        </w:tc>
        <w:tc>
          <w:tcPr>
            <w:tcW w:w="962" w:type="dxa"/>
            <w:vAlign w:val="center"/>
          </w:tcPr>
          <w:p>
            <w:r>
              <w:t>116.99</w:t>
            </w:r>
          </w:p>
        </w:tc>
        <w:tc>
          <w:tcPr>
            <w:tcW w:w="1075" w:type="dxa"/>
            <w:vAlign w:val="center"/>
          </w:tcPr>
          <w:p>
            <w:r>
              <w:t>0.69</w:t>
            </w:r>
          </w:p>
        </w:tc>
        <w:tc>
          <w:tcPr>
            <w:tcW w:w="1358" w:type="dxa"/>
            <w:vAlign w:val="center"/>
          </w:tcPr>
          <w:p>
            <w:r>
              <w:t>1.10</w:t>
            </w:r>
          </w:p>
        </w:tc>
        <w:tc>
          <w:tcPr>
            <w:tcW w:w="1131" w:type="dxa"/>
            <w:vAlign w:val="center"/>
          </w:tcPr>
          <w:p>
            <w:pPr>
              <w:rPr>
                <w:color w:val="000000" w:themeColor="text1"/>
              </w:rPr>
            </w:pPr>
            <w:r>
              <w:rPr>
                <w:color w:val="000000" w:themeColor="text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1009</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116.88</w:t>
            </w:r>
          </w:p>
        </w:tc>
        <w:tc>
          <w:tcPr>
            <w:tcW w:w="1075" w:type="dxa"/>
            <w:vAlign w:val="center"/>
          </w:tcPr>
          <w:p>
            <w:r>
              <w:t>2.52</w:t>
            </w:r>
          </w:p>
        </w:tc>
        <w:tc>
          <w:tcPr>
            <w:tcW w:w="1358" w:type="dxa"/>
            <w:vAlign w:val="center"/>
          </w:tcPr>
          <w:p>
            <w:r>
              <w:t>3.30</w:t>
            </w:r>
          </w:p>
        </w:tc>
        <w:tc>
          <w:tcPr>
            <w:tcW w:w="1131" w:type="dxa"/>
            <w:vAlign w:val="center"/>
          </w:tcPr>
          <w:p>
            <w:pPr>
              <w:rPr>
                <w:color w:val="000000" w:themeColor="text1"/>
              </w:rPr>
            </w:pPr>
            <w:r>
              <w:rPr>
                <w:b/>
                <w:color w:val="000000" w:themeColor="text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1010</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116.88</w:t>
            </w:r>
          </w:p>
        </w:tc>
        <w:tc>
          <w:tcPr>
            <w:tcW w:w="1075" w:type="dxa"/>
            <w:vAlign w:val="center"/>
          </w:tcPr>
          <w:p>
            <w:r>
              <w:t>2.50</w:t>
            </w:r>
          </w:p>
        </w:tc>
        <w:tc>
          <w:tcPr>
            <w:tcW w:w="1358" w:type="dxa"/>
            <w:vAlign w:val="center"/>
          </w:tcPr>
          <w:p>
            <w:r>
              <w:t>3.30</w:t>
            </w:r>
          </w:p>
        </w:tc>
        <w:tc>
          <w:tcPr>
            <w:tcW w:w="1131" w:type="dxa"/>
            <w:vAlign w:val="center"/>
          </w:tcPr>
          <w:p>
            <w:pPr>
              <w:rPr>
                <w:color w:val="000000" w:themeColor="text1"/>
              </w:rPr>
            </w:pPr>
            <w:r>
              <w:rPr>
                <w:b/>
                <w:color w:val="000000" w:themeColor="text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1011</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116.88</w:t>
            </w:r>
          </w:p>
        </w:tc>
        <w:tc>
          <w:tcPr>
            <w:tcW w:w="1075" w:type="dxa"/>
            <w:vAlign w:val="center"/>
          </w:tcPr>
          <w:p>
            <w:r>
              <w:t>2.45</w:t>
            </w:r>
          </w:p>
        </w:tc>
        <w:tc>
          <w:tcPr>
            <w:tcW w:w="1358" w:type="dxa"/>
            <w:vAlign w:val="center"/>
          </w:tcPr>
          <w:p>
            <w:r>
              <w:t>3.30</w:t>
            </w:r>
          </w:p>
        </w:tc>
        <w:tc>
          <w:tcPr>
            <w:tcW w:w="1131" w:type="dxa"/>
            <w:vAlign w:val="center"/>
          </w:tcPr>
          <w:p>
            <w:pPr>
              <w:rPr>
                <w:color w:val="000000" w:themeColor="text1"/>
              </w:rPr>
            </w:pPr>
            <w:r>
              <w:rPr>
                <w:b/>
                <w:color w:val="000000" w:themeColor="text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1012</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116.88</w:t>
            </w:r>
          </w:p>
        </w:tc>
        <w:tc>
          <w:tcPr>
            <w:tcW w:w="1075" w:type="dxa"/>
            <w:vAlign w:val="center"/>
          </w:tcPr>
          <w:p>
            <w:r>
              <w:t>2.44</w:t>
            </w:r>
          </w:p>
        </w:tc>
        <w:tc>
          <w:tcPr>
            <w:tcW w:w="1358" w:type="dxa"/>
            <w:vAlign w:val="center"/>
          </w:tcPr>
          <w:p>
            <w:r>
              <w:t>3.30</w:t>
            </w:r>
          </w:p>
        </w:tc>
        <w:tc>
          <w:tcPr>
            <w:tcW w:w="1131" w:type="dxa"/>
            <w:vAlign w:val="center"/>
          </w:tcPr>
          <w:p>
            <w:pPr>
              <w:rPr>
                <w:color w:val="000000" w:themeColor="text1"/>
              </w:rPr>
            </w:pPr>
            <w:r>
              <w:rPr>
                <w:b/>
                <w:color w:val="000000" w:themeColor="text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1013</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116.88</w:t>
            </w:r>
          </w:p>
        </w:tc>
        <w:tc>
          <w:tcPr>
            <w:tcW w:w="1075" w:type="dxa"/>
            <w:vAlign w:val="center"/>
          </w:tcPr>
          <w:p>
            <w:r>
              <w:t>2.50</w:t>
            </w:r>
          </w:p>
        </w:tc>
        <w:tc>
          <w:tcPr>
            <w:tcW w:w="1358" w:type="dxa"/>
            <w:vAlign w:val="center"/>
          </w:tcPr>
          <w:p>
            <w:r>
              <w:t>3.30</w:t>
            </w:r>
          </w:p>
        </w:tc>
        <w:tc>
          <w:tcPr>
            <w:tcW w:w="1131" w:type="dxa"/>
            <w:vAlign w:val="center"/>
          </w:tcPr>
          <w:p>
            <w:pPr>
              <w:rPr>
                <w:color w:val="000000" w:themeColor="text1"/>
              </w:rPr>
            </w:pPr>
            <w:r>
              <w:rPr>
                <w:b/>
                <w:color w:val="000000" w:themeColor="text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1014</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116.88</w:t>
            </w:r>
          </w:p>
        </w:tc>
        <w:tc>
          <w:tcPr>
            <w:tcW w:w="1075" w:type="dxa"/>
            <w:vAlign w:val="center"/>
          </w:tcPr>
          <w:p>
            <w:r>
              <w:t>2.66</w:t>
            </w:r>
          </w:p>
        </w:tc>
        <w:tc>
          <w:tcPr>
            <w:tcW w:w="1358" w:type="dxa"/>
            <w:vAlign w:val="center"/>
          </w:tcPr>
          <w:p>
            <w:r>
              <w:t>3.30</w:t>
            </w:r>
          </w:p>
        </w:tc>
        <w:tc>
          <w:tcPr>
            <w:tcW w:w="1131" w:type="dxa"/>
            <w:vAlign w:val="center"/>
          </w:tcPr>
          <w:p>
            <w:pPr>
              <w:rPr>
                <w:color w:val="000000" w:themeColor="text1"/>
              </w:rPr>
            </w:pPr>
            <w:r>
              <w:rPr>
                <w:b/>
                <w:color w:val="000000" w:themeColor="text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1015</w:t>
            </w:r>
          </w:p>
        </w:tc>
        <w:tc>
          <w:tcPr>
            <w:tcW w:w="1018" w:type="dxa"/>
            <w:vAlign w:val="center"/>
          </w:tcPr>
          <w:p>
            <w:r>
              <w:t>实验室</w:t>
            </w:r>
          </w:p>
        </w:tc>
        <w:tc>
          <w:tcPr>
            <w:tcW w:w="1018" w:type="dxa"/>
            <w:vAlign w:val="center"/>
          </w:tcPr>
          <w:p>
            <w:r>
              <w:t>III</w:t>
            </w:r>
          </w:p>
        </w:tc>
        <w:tc>
          <w:tcPr>
            <w:tcW w:w="1018" w:type="dxa"/>
            <w:vAlign w:val="center"/>
          </w:tcPr>
          <w:p>
            <w:r>
              <w:t>侧面</w:t>
            </w:r>
          </w:p>
        </w:tc>
        <w:tc>
          <w:tcPr>
            <w:tcW w:w="962" w:type="dxa"/>
            <w:vAlign w:val="center"/>
          </w:tcPr>
          <w:p>
            <w:r>
              <w:t>106.44</w:t>
            </w:r>
          </w:p>
        </w:tc>
        <w:tc>
          <w:tcPr>
            <w:tcW w:w="1075" w:type="dxa"/>
            <w:vAlign w:val="center"/>
          </w:tcPr>
          <w:p>
            <w:r>
              <w:t>1.01</w:t>
            </w:r>
          </w:p>
        </w:tc>
        <w:tc>
          <w:tcPr>
            <w:tcW w:w="1358" w:type="dxa"/>
            <w:vAlign w:val="center"/>
          </w:tcPr>
          <w:p>
            <w:r>
              <w:t>3.30</w:t>
            </w:r>
          </w:p>
        </w:tc>
        <w:tc>
          <w:tcPr>
            <w:tcW w:w="1131" w:type="dxa"/>
            <w:vAlign w:val="center"/>
          </w:tcPr>
          <w:p>
            <w:pPr>
              <w:rPr>
                <w:color w:val="000000" w:themeColor="text1"/>
              </w:rPr>
            </w:pPr>
            <w:r>
              <w:rPr>
                <w:color w:val="000000" w:themeColor="text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1016</w:t>
            </w:r>
          </w:p>
        </w:tc>
        <w:tc>
          <w:tcPr>
            <w:tcW w:w="1018" w:type="dxa"/>
            <w:vAlign w:val="center"/>
          </w:tcPr>
          <w:p>
            <w:r>
              <w:t>实验室</w:t>
            </w:r>
          </w:p>
        </w:tc>
        <w:tc>
          <w:tcPr>
            <w:tcW w:w="1018" w:type="dxa"/>
            <w:vAlign w:val="center"/>
          </w:tcPr>
          <w:p>
            <w:r>
              <w:t>III</w:t>
            </w:r>
          </w:p>
        </w:tc>
        <w:tc>
          <w:tcPr>
            <w:tcW w:w="1018" w:type="dxa"/>
            <w:vAlign w:val="center"/>
          </w:tcPr>
          <w:p>
            <w:r>
              <w:t>侧面</w:t>
            </w:r>
          </w:p>
        </w:tc>
        <w:tc>
          <w:tcPr>
            <w:tcW w:w="962" w:type="dxa"/>
            <w:vAlign w:val="center"/>
          </w:tcPr>
          <w:p>
            <w:r>
              <w:t>106.44</w:t>
            </w:r>
          </w:p>
        </w:tc>
        <w:tc>
          <w:tcPr>
            <w:tcW w:w="1075" w:type="dxa"/>
            <w:vAlign w:val="center"/>
          </w:tcPr>
          <w:p>
            <w:r>
              <w:t>1.15</w:t>
            </w:r>
          </w:p>
        </w:tc>
        <w:tc>
          <w:tcPr>
            <w:tcW w:w="1358" w:type="dxa"/>
            <w:vAlign w:val="center"/>
          </w:tcPr>
          <w:p>
            <w:r>
              <w:t>3.30</w:t>
            </w:r>
          </w:p>
        </w:tc>
        <w:tc>
          <w:tcPr>
            <w:tcW w:w="1131" w:type="dxa"/>
            <w:vAlign w:val="center"/>
          </w:tcPr>
          <w:p>
            <w:pPr>
              <w:rPr>
                <w:color w:val="000000" w:themeColor="text1"/>
              </w:rPr>
            </w:pPr>
            <w:r>
              <w:rPr>
                <w:color w:val="000000" w:themeColor="text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1017</w:t>
            </w:r>
          </w:p>
        </w:tc>
        <w:tc>
          <w:tcPr>
            <w:tcW w:w="1018" w:type="dxa"/>
            <w:vAlign w:val="center"/>
          </w:tcPr>
          <w:p>
            <w:r>
              <w:t>实验室</w:t>
            </w:r>
          </w:p>
        </w:tc>
        <w:tc>
          <w:tcPr>
            <w:tcW w:w="1018" w:type="dxa"/>
            <w:vAlign w:val="center"/>
          </w:tcPr>
          <w:p>
            <w:r>
              <w:t>III</w:t>
            </w:r>
          </w:p>
        </w:tc>
        <w:tc>
          <w:tcPr>
            <w:tcW w:w="1018" w:type="dxa"/>
            <w:vAlign w:val="center"/>
          </w:tcPr>
          <w:p>
            <w:r>
              <w:t>侧面</w:t>
            </w:r>
          </w:p>
        </w:tc>
        <w:tc>
          <w:tcPr>
            <w:tcW w:w="962" w:type="dxa"/>
            <w:vAlign w:val="center"/>
          </w:tcPr>
          <w:p>
            <w:r>
              <w:t>106.44</w:t>
            </w:r>
          </w:p>
        </w:tc>
        <w:tc>
          <w:tcPr>
            <w:tcW w:w="1075" w:type="dxa"/>
            <w:vAlign w:val="center"/>
          </w:tcPr>
          <w:p>
            <w:r>
              <w:t>1.08</w:t>
            </w:r>
          </w:p>
        </w:tc>
        <w:tc>
          <w:tcPr>
            <w:tcW w:w="1358" w:type="dxa"/>
            <w:vAlign w:val="center"/>
          </w:tcPr>
          <w:p>
            <w:r>
              <w:t>3.30</w:t>
            </w:r>
          </w:p>
        </w:tc>
        <w:tc>
          <w:tcPr>
            <w:tcW w:w="1131" w:type="dxa"/>
            <w:vAlign w:val="center"/>
          </w:tcPr>
          <w:p>
            <w:pPr>
              <w:rPr>
                <w:color w:val="000000" w:themeColor="text1"/>
              </w:rPr>
            </w:pPr>
            <w:r>
              <w:rPr>
                <w:color w:val="000000" w:themeColor="text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1018</w:t>
            </w:r>
          </w:p>
        </w:tc>
        <w:tc>
          <w:tcPr>
            <w:tcW w:w="1018" w:type="dxa"/>
            <w:vAlign w:val="center"/>
          </w:tcPr>
          <w:p>
            <w:r>
              <w:t>实验室</w:t>
            </w:r>
          </w:p>
        </w:tc>
        <w:tc>
          <w:tcPr>
            <w:tcW w:w="1018" w:type="dxa"/>
            <w:vAlign w:val="center"/>
          </w:tcPr>
          <w:p>
            <w:r>
              <w:t>III</w:t>
            </w:r>
          </w:p>
        </w:tc>
        <w:tc>
          <w:tcPr>
            <w:tcW w:w="1018" w:type="dxa"/>
            <w:vAlign w:val="center"/>
          </w:tcPr>
          <w:p>
            <w:r>
              <w:t>侧面</w:t>
            </w:r>
          </w:p>
        </w:tc>
        <w:tc>
          <w:tcPr>
            <w:tcW w:w="962" w:type="dxa"/>
            <w:vAlign w:val="center"/>
          </w:tcPr>
          <w:p>
            <w:r>
              <w:t>106.44</w:t>
            </w:r>
          </w:p>
        </w:tc>
        <w:tc>
          <w:tcPr>
            <w:tcW w:w="1075" w:type="dxa"/>
            <w:vAlign w:val="center"/>
          </w:tcPr>
          <w:p>
            <w:r>
              <w:t>2.08</w:t>
            </w:r>
          </w:p>
        </w:tc>
        <w:tc>
          <w:tcPr>
            <w:tcW w:w="1358" w:type="dxa"/>
            <w:vAlign w:val="center"/>
          </w:tcPr>
          <w:p>
            <w:r>
              <w:t>3.30</w:t>
            </w:r>
          </w:p>
        </w:tc>
        <w:tc>
          <w:tcPr>
            <w:tcW w:w="1131" w:type="dxa"/>
            <w:vAlign w:val="center"/>
          </w:tcPr>
          <w:p>
            <w:pPr>
              <w:rPr>
                <w:color w:val="000000" w:themeColor="text1"/>
              </w:rPr>
            </w:pPr>
            <w:r>
              <w:rPr>
                <w:color w:val="000000" w:themeColor="text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1019</w:t>
            </w:r>
          </w:p>
        </w:tc>
        <w:tc>
          <w:tcPr>
            <w:tcW w:w="1018" w:type="dxa"/>
            <w:vAlign w:val="center"/>
          </w:tcPr>
          <w:p>
            <w:r>
              <w:t>实验室</w:t>
            </w:r>
          </w:p>
        </w:tc>
        <w:tc>
          <w:tcPr>
            <w:tcW w:w="1018" w:type="dxa"/>
            <w:vAlign w:val="center"/>
          </w:tcPr>
          <w:p>
            <w:r>
              <w:t>III</w:t>
            </w:r>
          </w:p>
        </w:tc>
        <w:tc>
          <w:tcPr>
            <w:tcW w:w="1018" w:type="dxa"/>
            <w:vAlign w:val="center"/>
          </w:tcPr>
          <w:p>
            <w:r>
              <w:t>侧面</w:t>
            </w:r>
          </w:p>
        </w:tc>
        <w:tc>
          <w:tcPr>
            <w:tcW w:w="962" w:type="dxa"/>
            <w:vAlign w:val="center"/>
          </w:tcPr>
          <w:p>
            <w:r>
              <w:t>106.44</w:t>
            </w:r>
          </w:p>
        </w:tc>
        <w:tc>
          <w:tcPr>
            <w:tcW w:w="1075" w:type="dxa"/>
            <w:vAlign w:val="center"/>
          </w:tcPr>
          <w:p>
            <w:r>
              <w:t>1.28</w:t>
            </w:r>
          </w:p>
        </w:tc>
        <w:tc>
          <w:tcPr>
            <w:tcW w:w="1358" w:type="dxa"/>
            <w:vAlign w:val="center"/>
          </w:tcPr>
          <w:p>
            <w:r>
              <w:t>3.30</w:t>
            </w:r>
          </w:p>
        </w:tc>
        <w:tc>
          <w:tcPr>
            <w:tcW w:w="1131" w:type="dxa"/>
            <w:vAlign w:val="center"/>
          </w:tcPr>
          <w:p>
            <w:pPr>
              <w:rPr>
                <w:color w:val="000000" w:themeColor="text1"/>
              </w:rPr>
            </w:pPr>
            <w:r>
              <w:rPr>
                <w:color w:val="000000" w:themeColor="text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1020</w:t>
            </w:r>
          </w:p>
        </w:tc>
        <w:tc>
          <w:tcPr>
            <w:tcW w:w="1018" w:type="dxa"/>
            <w:vAlign w:val="center"/>
          </w:tcPr>
          <w:p>
            <w:r>
              <w:t>实验室</w:t>
            </w:r>
          </w:p>
        </w:tc>
        <w:tc>
          <w:tcPr>
            <w:tcW w:w="1018" w:type="dxa"/>
            <w:vAlign w:val="center"/>
          </w:tcPr>
          <w:p>
            <w:r>
              <w:t>III</w:t>
            </w:r>
          </w:p>
        </w:tc>
        <w:tc>
          <w:tcPr>
            <w:tcW w:w="1018" w:type="dxa"/>
            <w:vAlign w:val="center"/>
          </w:tcPr>
          <w:p>
            <w:r>
              <w:t>侧面</w:t>
            </w:r>
          </w:p>
        </w:tc>
        <w:tc>
          <w:tcPr>
            <w:tcW w:w="962" w:type="dxa"/>
            <w:vAlign w:val="center"/>
          </w:tcPr>
          <w:p>
            <w:r>
              <w:t>106.44</w:t>
            </w:r>
          </w:p>
        </w:tc>
        <w:tc>
          <w:tcPr>
            <w:tcW w:w="1075" w:type="dxa"/>
            <w:vAlign w:val="center"/>
          </w:tcPr>
          <w:p>
            <w:r>
              <w:t>1.29</w:t>
            </w:r>
          </w:p>
        </w:tc>
        <w:tc>
          <w:tcPr>
            <w:tcW w:w="1358" w:type="dxa"/>
            <w:vAlign w:val="center"/>
          </w:tcPr>
          <w:p>
            <w:r>
              <w:t>3.30</w:t>
            </w:r>
          </w:p>
        </w:tc>
        <w:tc>
          <w:tcPr>
            <w:tcW w:w="1131" w:type="dxa"/>
            <w:vAlign w:val="center"/>
          </w:tcPr>
          <w:p>
            <w:pPr>
              <w:rPr>
                <w:color w:val="000000" w:themeColor="text1"/>
              </w:rPr>
            </w:pPr>
            <w:r>
              <w:rPr>
                <w:color w:val="000000" w:themeColor="text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1021</w:t>
            </w:r>
          </w:p>
        </w:tc>
        <w:tc>
          <w:tcPr>
            <w:tcW w:w="1018" w:type="dxa"/>
            <w:vAlign w:val="center"/>
          </w:tcPr>
          <w:p>
            <w:r>
              <w:t>实验室</w:t>
            </w:r>
          </w:p>
        </w:tc>
        <w:tc>
          <w:tcPr>
            <w:tcW w:w="1018" w:type="dxa"/>
            <w:vAlign w:val="center"/>
          </w:tcPr>
          <w:p>
            <w:r>
              <w:t>III</w:t>
            </w:r>
          </w:p>
        </w:tc>
        <w:tc>
          <w:tcPr>
            <w:tcW w:w="1018" w:type="dxa"/>
            <w:vAlign w:val="center"/>
          </w:tcPr>
          <w:p>
            <w:r>
              <w:t>侧面</w:t>
            </w:r>
          </w:p>
        </w:tc>
        <w:tc>
          <w:tcPr>
            <w:tcW w:w="962" w:type="dxa"/>
            <w:vAlign w:val="center"/>
          </w:tcPr>
          <w:p>
            <w:r>
              <w:t>106.44</w:t>
            </w:r>
          </w:p>
        </w:tc>
        <w:tc>
          <w:tcPr>
            <w:tcW w:w="1075" w:type="dxa"/>
            <w:vAlign w:val="center"/>
          </w:tcPr>
          <w:p>
            <w:r>
              <w:t>1.22</w:t>
            </w:r>
          </w:p>
        </w:tc>
        <w:tc>
          <w:tcPr>
            <w:tcW w:w="1358" w:type="dxa"/>
            <w:vAlign w:val="center"/>
          </w:tcPr>
          <w:p>
            <w:r>
              <w:t>3.30</w:t>
            </w:r>
          </w:p>
        </w:tc>
        <w:tc>
          <w:tcPr>
            <w:tcW w:w="1131" w:type="dxa"/>
            <w:vAlign w:val="center"/>
          </w:tcPr>
          <w:p>
            <w:pPr>
              <w:rPr>
                <w:color w:val="000000" w:themeColor="text1"/>
              </w:rPr>
            </w:pPr>
            <w:r>
              <w:rPr>
                <w:color w:val="000000" w:themeColor="text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1022</w:t>
            </w:r>
          </w:p>
        </w:tc>
        <w:tc>
          <w:tcPr>
            <w:tcW w:w="1018" w:type="dxa"/>
            <w:vAlign w:val="center"/>
          </w:tcPr>
          <w:p>
            <w:r>
              <w:t>实验室</w:t>
            </w:r>
          </w:p>
        </w:tc>
        <w:tc>
          <w:tcPr>
            <w:tcW w:w="1018" w:type="dxa"/>
            <w:vAlign w:val="center"/>
          </w:tcPr>
          <w:p>
            <w:r>
              <w:t>III</w:t>
            </w:r>
          </w:p>
        </w:tc>
        <w:tc>
          <w:tcPr>
            <w:tcW w:w="1018" w:type="dxa"/>
            <w:vAlign w:val="center"/>
          </w:tcPr>
          <w:p>
            <w:r>
              <w:t>侧面</w:t>
            </w:r>
          </w:p>
        </w:tc>
        <w:tc>
          <w:tcPr>
            <w:tcW w:w="962" w:type="dxa"/>
            <w:vAlign w:val="center"/>
          </w:tcPr>
          <w:p>
            <w:r>
              <w:t>106.44</w:t>
            </w:r>
          </w:p>
        </w:tc>
        <w:tc>
          <w:tcPr>
            <w:tcW w:w="1075" w:type="dxa"/>
            <w:vAlign w:val="center"/>
          </w:tcPr>
          <w:p>
            <w:r>
              <w:t>1.26</w:t>
            </w:r>
          </w:p>
        </w:tc>
        <w:tc>
          <w:tcPr>
            <w:tcW w:w="1358" w:type="dxa"/>
            <w:vAlign w:val="center"/>
          </w:tcPr>
          <w:p>
            <w:r>
              <w:t>3.30</w:t>
            </w:r>
          </w:p>
        </w:tc>
        <w:tc>
          <w:tcPr>
            <w:tcW w:w="1131" w:type="dxa"/>
            <w:vAlign w:val="center"/>
          </w:tcPr>
          <w:p>
            <w:pPr>
              <w:rPr>
                <w:color w:val="000000" w:themeColor="text1"/>
              </w:rPr>
            </w:pPr>
            <w:r>
              <w:rPr>
                <w:color w:val="000000" w:themeColor="text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1023</w:t>
            </w:r>
          </w:p>
        </w:tc>
        <w:tc>
          <w:tcPr>
            <w:tcW w:w="1018" w:type="dxa"/>
            <w:vAlign w:val="center"/>
          </w:tcPr>
          <w:p>
            <w:r>
              <w:t>实验室</w:t>
            </w:r>
          </w:p>
        </w:tc>
        <w:tc>
          <w:tcPr>
            <w:tcW w:w="1018" w:type="dxa"/>
            <w:vAlign w:val="center"/>
          </w:tcPr>
          <w:p>
            <w:r>
              <w:t>III</w:t>
            </w:r>
          </w:p>
        </w:tc>
        <w:tc>
          <w:tcPr>
            <w:tcW w:w="1018" w:type="dxa"/>
            <w:vAlign w:val="center"/>
          </w:tcPr>
          <w:p>
            <w:r>
              <w:t>侧面</w:t>
            </w:r>
          </w:p>
        </w:tc>
        <w:tc>
          <w:tcPr>
            <w:tcW w:w="962" w:type="dxa"/>
            <w:vAlign w:val="center"/>
          </w:tcPr>
          <w:p>
            <w:r>
              <w:t>106.44</w:t>
            </w:r>
          </w:p>
        </w:tc>
        <w:tc>
          <w:tcPr>
            <w:tcW w:w="1075" w:type="dxa"/>
            <w:vAlign w:val="center"/>
          </w:tcPr>
          <w:p>
            <w:r>
              <w:t>1.29</w:t>
            </w:r>
          </w:p>
        </w:tc>
        <w:tc>
          <w:tcPr>
            <w:tcW w:w="1358" w:type="dxa"/>
            <w:vAlign w:val="center"/>
          </w:tcPr>
          <w:p>
            <w:r>
              <w:t>3.30</w:t>
            </w:r>
          </w:p>
        </w:tc>
        <w:tc>
          <w:tcPr>
            <w:tcW w:w="1131" w:type="dxa"/>
            <w:vAlign w:val="center"/>
          </w:tcPr>
          <w:p>
            <w:pPr>
              <w:rPr>
                <w:color w:val="000000" w:themeColor="text1"/>
              </w:rPr>
            </w:pPr>
            <w:r>
              <w:rPr>
                <w:color w:val="000000" w:themeColor="text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1024</w:t>
            </w:r>
          </w:p>
        </w:tc>
        <w:tc>
          <w:tcPr>
            <w:tcW w:w="1018" w:type="dxa"/>
            <w:vAlign w:val="center"/>
          </w:tcPr>
          <w:p>
            <w:r>
              <w:t>实验室</w:t>
            </w:r>
          </w:p>
        </w:tc>
        <w:tc>
          <w:tcPr>
            <w:tcW w:w="1018" w:type="dxa"/>
            <w:vAlign w:val="center"/>
          </w:tcPr>
          <w:p>
            <w:r>
              <w:t>III</w:t>
            </w:r>
          </w:p>
        </w:tc>
        <w:tc>
          <w:tcPr>
            <w:tcW w:w="1018" w:type="dxa"/>
            <w:vAlign w:val="center"/>
          </w:tcPr>
          <w:p>
            <w:r>
              <w:t>侧面</w:t>
            </w:r>
          </w:p>
        </w:tc>
        <w:tc>
          <w:tcPr>
            <w:tcW w:w="962" w:type="dxa"/>
            <w:vAlign w:val="center"/>
          </w:tcPr>
          <w:p>
            <w:r>
              <w:t>106.44</w:t>
            </w:r>
          </w:p>
        </w:tc>
        <w:tc>
          <w:tcPr>
            <w:tcW w:w="1075" w:type="dxa"/>
            <w:vAlign w:val="center"/>
          </w:tcPr>
          <w:p>
            <w:r>
              <w:t>1.68</w:t>
            </w:r>
          </w:p>
        </w:tc>
        <w:tc>
          <w:tcPr>
            <w:tcW w:w="1358" w:type="dxa"/>
            <w:vAlign w:val="center"/>
          </w:tcPr>
          <w:p>
            <w:r>
              <w:t>3.30</w:t>
            </w:r>
          </w:p>
        </w:tc>
        <w:tc>
          <w:tcPr>
            <w:tcW w:w="1131" w:type="dxa"/>
            <w:vAlign w:val="center"/>
          </w:tcPr>
          <w:p>
            <w:pPr>
              <w:rPr>
                <w:color w:val="000000" w:themeColor="text1"/>
              </w:rPr>
            </w:pPr>
            <w:r>
              <w:rPr>
                <w:color w:val="000000" w:themeColor="text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1025</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92.33</w:t>
            </w:r>
          </w:p>
        </w:tc>
        <w:tc>
          <w:tcPr>
            <w:tcW w:w="1075" w:type="dxa"/>
            <w:vAlign w:val="center"/>
          </w:tcPr>
          <w:p>
            <w:r>
              <w:t>1.07</w:t>
            </w:r>
          </w:p>
        </w:tc>
        <w:tc>
          <w:tcPr>
            <w:tcW w:w="1358" w:type="dxa"/>
            <w:vAlign w:val="center"/>
          </w:tcPr>
          <w:p>
            <w:r>
              <w:t>3.30</w:t>
            </w:r>
          </w:p>
        </w:tc>
        <w:tc>
          <w:tcPr>
            <w:tcW w:w="1131" w:type="dxa"/>
            <w:vAlign w:val="center"/>
          </w:tcPr>
          <w:p>
            <w:pPr>
              <w:rPr>
                <w:color w:val="000000" w:themeColor="text1"/>
              </w:rPr>
            </w:pPr>
            <w:r>
              <w:rPr>
                <w:b/>
                <w:color w:val="000000" w:themeColor="text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1026</w:t>
            </w:r>
          </w:p>
        </w:tc>
        <w:tc>
          <w:tcPr>
            <w:tcW w:w="1018" w:type="dxa"/>
            <w:vAlign w:val="center"/>
          </w:tcPr>
          <w:p>
            <w:r>
              <w:t>楼梯间</w:t>
            </w:r>
          </w:p>
        </w:tc>
        <w:tc>
          <w:tcPr>
            <w:tcW w:w="1018" w:type="dxa"/>
            <w:vAlign w:val="center"/>
          </w:tcPr>
          <w:p>
            <w:r>
              <w:t>V</w:t>
            </w:r>
          </w:p>
        </w:tc>
        <w:tc>
          <w:tcPr>
            <w:tcW w:w="1018" w:type="dxa"/>
            <w:vAlign w:val="center"/>
          </w:tcPr>
          <w:p>
            <w:r>
              <w:t>侧面</w:t>
            </w:r>
          </w:p>
        </w:tc>
        <w:tc>
          <w:tcPr>
            <w:tcW w:w="962" w:type="dxa"/>
            <w:vAlign w:val="center"/>
          </w:tcPr>
          <w:p>
            <w:r>
              <w:t>76.97</w:t>
            </w:r>
          </w:p>
        </w:tc>
        <w:tc>
          <w:tcPr>
            <w:tcW w:w="1075" w:type="dxa"/>
            <w:vAlign w:val="center"/>
          </w:tcPr>
          <w:p>
            <w:r>
              <w:rPr>
                <w:rFonts w:hint="eastAsia"/>
                <w:lang w:val="en-US" w:eastAsia="zh-CN"/>
              </w:rPr>
              <w:t>1</w:t>
            </w:r>
            <w:r>
              <w:t>.85</w:t>
            </w:r>
          </w:p>
        </w:tc>
        <w:tc>
          <w:tcPr>
            <w:tcW w:w="1358" w:type="dxa"/>
            <w:vAlign w:val="center"/>
          </w:tcPr>
          <w:p>
            <w:r>
              <w:t>1.10</w:t>
            </w:r>
          </w:p>
        </w:tc>
        <w:tc>
          <w:tcPr>
            <w:tcW w:w="1131" w:type="dxa"/>
            <w:vAlign w:val="center"/>
          </w:tcPr>
          <w:p>
            <w:pPr>
              <w:rPr>
                <w:color w:val="000000" w:themeColor="text1"/>
              </w:rPr>
            </w:pPr>
            <w:r>
              <w:rPr>
                <w:color w:val="000000" w:themeColor="text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1027</w:t>
            </w:r>
          </w:p>
        </w:tc>
        <w:tc>
          <w:tcPr>
            <w:tcW w:w="1018" w:type="dxa"/>
            <w:vAlign w:val="center"/>
          </w:tcPr>
          <w:p>
            <w:r>
              <w:t>楼梯间</w:t>
            </w:r>
          </w:p>
        </w:tc>
        <w:tc>
          <w:tcPr>
            <w:tcW w:w="1018" w:type="dxa"/>
            <w:vAlign w:val="center"/>
          </w:tcPr>
          <w:p>
            <w:r>
              <w:t>V</w:t>
            </w:r>
          </w:p>
        </w:tc>
        <w:tc>
          <w:tcPr>
            <w:tcW w:w="1018" w:type="dxa"/>
            <w:vAlign w:val="center"/>
          </w:tcPr>
          <w:p>
            <w:r>
              <w:t>侧面</w:t>
            </w:r>
          </w:p>
        </w:tc>
        <w:tc>
          <w:tcPr>
            <w:tcW w:w="962" w:type="dxa"/>
            <w:vAlign w:val="center"/>
          </w:tcPr>
          <w:p>
            <w:r>
              <w:t>74.55</w:t>
            </w:r>
          </w:p>
        </w:tc>
        <w:tc>
          <w:tcPr>
            <w:tcW w:w="1075" w:type="dxa"/>
            <w:vAlign w:val="center"/>
          </w:tcPr>
          <w:p>
            <w:r>
              <w:t>3.60</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1028</w:t>
            </w:r>
          </w:p>
        </w:tc>
        <w:tc>
          <w:tcPr>
            <w:tcW w:w="1018" w:type="dxa"/>
            <w:vAlign w:val="center"/>
          </w:tcPr>
          <w:p>
            <w:r>
              <w:t>楼梯间</w:t>
            </w:r>
          </w:p>
        </w:tc>
        <w:tc>
          <w:tcPr>
            <w:tcW w:w="1018" w:type="dxa"/>
            <w:vAlign w:val="center"/>
          </w:tcPr>
          <w:p>
            <w:r>
              <w:t>V</w:t>
            </w:r>
          </w:p>
        </w:tc>
        <w:tc>
          <w:tcPr>
            <w:tcW w:w="1018" w:type="dxa"/>
            <w:vAlign w:val="center"/>
          </w:tcPr>
          <w:p>
            <w:r>
              <w:t>侧面</w:t>
            </w:r>
          </w:p>
        </w:tc>
        <w:tc>
          <w:tcPr>
            <w:tcW w:w="962" w:type="dxa"/>
            <w:vAlign w:val="center"/>
          </w:tcPr>
          <w:p>
            <w:r>
              <w:t>73.42</w:t>
            </w:r>
          </w:p>
        </w:tc>
        <w:tc>
          <w:tcPr>
            <w:tcW w:w="1075" w:type="dxa"/>
            <w:vAlign w:val="center"/>
          </w:tcPr>
          <w:p>
            <w:r>
              <w:t>2.98</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1031</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40.11</w:t>
            </w:r>
          </w:p>
        </w:tc>
        <w:tc>
          <w:tcPr>
            <w:tcW w:w="1075" w:type="dxa"/>
            <w:vAlign w:val="center"/>
          </w:tcPr>
          <w:p>
            <w:r>
              <w:rPr>
                <w:rFonts w:hint="eastAsia"/>
                <w:lang w:val="en-US" w:eastAsia="zh-CN"/>
              </w:rPr>
              <w:t>3</w:t>
            </w:r>
            <w:r>
              <w:t>.</w:t>
            </w:r>
            <w:r>
              <w:rPr>
                <w:rFonts w:hint="eastAsia"/>
                <w:lang w:val="en-US" w:eastAsia="zh-CN"/>
              </w:rPr>
              <w:t>4</w:t>
            </w:r>
            <w:r>
              <w:t>3</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1032</w:t>
            </w:r>
          </w:p>
        </w:tc>
        <w:tc>
          <w:tcPr>
            <w:tcW w:w="1018" w:type="dxa"/>
            <w:vAlign w:val="center"/>
          </w:tcPr>
          <w:p>
            <w:r>
              <w:t>楼梯间</w:t>
            </w:r>
          </w:p>
        </w:tc>
        <w:tc>
          <w:tcPr>
            <w:tcW w:w="1018" w:type="dxa"/>
            <w:vAlign w:val="center"/>
          </w:tcPr>
          <w:p>
            <w:r>
              <w:t>V</w:t>
            </w:r>
          </w:p>
        </w:tc>
        <w:tc>
          <w:tcPr>
            <w:tcW w:w="1018" w:type="dxa"/>
            <w:vAlign w:val="center"/>
          </w:tcPr>
          <w:p>
            <w:r>
              <w:t>侧面</w:t>
            </w:r>
          </w:p>
        </w:tc>
        <w:tc>
          <w:tcPr>
            <w:tcW w:w="962" w:type="dxa"/>
            <w:vAlign w:val="center"/>
          </w:tcPr>
          <w:p>
            <w:r>
              <w:t>34.04</w:t>
            </w:r>
          </w:p>
        </w:tc>
        <w:tc>
          <w:tcPr>
            <w:tcW w:w="1075" w:type="dxa"/>
            <w:vAlign w:val="center"/>
          </w:tcPr>
          <w:p>
            <w:r>
              <w:t>4.85</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1033</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17.70</w:t>
            </w:r>
          </w:p>
        </w:tc>
        <w:tc>
          <w:tcPr>
            <w:tcW w:w="1075" w:type="dxa"/>
            <w:vAlign w:val="center"/>
          </w:tcPr>
          <w:p>
            <w:r>
              <w:rPr>
                <w:rFonts w:hint="eastAsia"/>
                <w:lang w:val="en-US" w:eastAsia="zh-CN"/>
              </w:rPr>
              <w:t>1</w:t>
            </w:r>
            <w:r>
              <w:t>.84</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1034</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17.61</w:t>
            </w:r>
          </w:p>
        </w:tc>
        <w:tc>
          <w:tcPr>
            <w:tcW w:w="1075" w:type="dxa"/>
            <w:vAlign w:val="center"/>
          </w:tcPr>
          <w:p>
            <w:r>
              <w:t>1.08</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1035</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14.37</w:t>
            </w:r>
          </w:p>
        </w:tc>
        <w:tc>
          <w:tcPr>
            <w:tcW w:w="1075" w:type="dxa"/>
            <w:vAlign w:val="center"/>
          </w:tcPr>
          <w:p>
            <w:r>
              <w:rPr>
                <w:rFonts w:hint="eastAsia"/>
                <w:lang w:val="en-US" w:eastAsia="zh-CN"/>
              </w:rPr>
              <w:t>1</w:t>
            </w:r>
            <w:r>
              <w:t>.83</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1036</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14.33</w:t>
            </w:r>
          </w:p>
        </w:tc>
        <w:tc>
          <w:tcPr>
            <w:tcW w:w="1075" w:type="dxa"/>
            <w:vAlign w:val="center"/>
          </w:tcPr>
          <w:p>
            <w:r>
              <w:rPr>
                <w:rFonts w:hint="eastAsia"/>
                <w:lang w:val="en-US" w:eastAsia="zh-CN"/>
              </w:rPr>
              <w:t>1</w:t>
            </w:r>
            <w:r>
              <w:t>.96</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1037</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13.94</w:t>
            </w:r>
          </w:p>
        </w:tc>
        <w:tc>
          <w:tcPr>
            <w:tcW w:w="1075" w:type="dxa"/>
            <w:vAlign w:val="center"/>
          </w:tcPr>
          <w:p>
            <w:r>
              <w:rPr>
                <w:rFonts w:hint="eastAsia"/>
                <w:lang w:val="en-US" w:eastAsia="zh-CN"/>
              </w:rPr>
              <w:t>1</w:t>
            </w:r>
            <w:r>
              <w:t>.51</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1038</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13.77</w:t>
            </w:r>
          </w:p>
        </w:tc>
        <w:tc>
          <w:tcPr>
            <w:tcW w:w="1075" w:type="dxa"/>
            <w:vAlign w:val="center"/>
          </w:tcPr>
          <w:p>
            <w:r>
              <w:rPr>
                <w:rFonts w:hint="eastAsia"/>
                <w:lang w:val="en-US" w:eastAsia="zh-CN"/>
              </w:rPr>
              <w:t>1</w:t>
            </w:r>
            <w:r>
              <w:t>.78</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2</w:t>
            </w:r>
          </w:p>
        </w:tc>
        <w:tc>
          <w:tcPr>
            <w:tcW w:w="1018" w:type="dxa"/>
            <w:vAlign w:val="center"/>
          </w:tcPr>
          <w:p>
            <w:r>
              <w:t>2000</w:t>
            </w:r>
          </w:p>
        </w:tc>
        <w:tc>
          <w:tcPr>
            <w:tcW w:w="1018" w:type="dxa"/>
            <w:vAlign w:val="center"/>
          </w:tcPr>
          <w:p>
            <w:r>
              <w:t>走道</w:t>
            </w:r>
          </w:p>
        </w:tc>
        <w:tc>
          <w:tcPr>
            <w:tcW w:w="1018" w:type="dxa"/>
            <w:vAlign w:val="center"/>
          </w:tcPr>
          <w:p>
            <w:r>
              <w:t>V</w:t>
            </w:r>
          </w:p>
        </w:tc>
        <w:tc>
          <w:tcPr>
            <w:tcW w:w="1018" w:type="dxa"/>
            <w:vAlign w:val="center"/>
          </w:tcPr>
          <w:p>
            <w:r>
              <w:t>侧面</w:t>
            </w:r>
          </w:p>
        </w:tc>
        <w:tc>
          <w:tcPr>
            <w:tcW w:w="962" w:type="dxa"/>
            <w:vAlign w:val="center"/>
          </w:tcPr>
          <w:p>
            <w:r>
              <w:t>2052.39</w:t>
            </w:r>
          </w:p>
        </w:tc>
        <w:tc>
          <w:tcPr>
            <w:tcW w:w="1075" w:type="dxa"/>
            <w:vAlign w:val="center"/>
          </w:tcPr>
          <w:p>
            <w:r>
              <w:t>1.14</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2004</w:t>
            </w:r>
          </w:p>
        </w:tc>
        <w:tc>
          <w:tcPr>
            <w:tcW w:w="1018" w:type="dxa"/>
            <w:vAlign w:val="center"/>
          </w:tcPr>
          <w:p>
            <w:r>
              <w:t>走道</w:t>
            </w:r>
          </w:p>
        </w:tc>
        <w:tc>
          <w:tcPr>
            <w:tcW w:w="1018" w:type="dxa"/>
            <w:vAlign w:val="center"/>
          </w:tcPr>
          <w:p>
            <w:r>
              <w:t>V</w:t>
            </w:r>
          </w:p>
        </w:tc>
        <w:tc>
          <w:tcPr>
            <w:tcW w:w="1018" w:type="dxa"/>
            <w:vAlign w:val="center"/>
          </w:tcPr>
          <w:p>
            <w:r>
              <w:t>侧面</w:t>
            </w:r>
          </w:p>
        </w:tc>
        <w:tc>
          <w:tcPr>
            <w:tcW w:w="962" w:type="dxa"/>
            <w:vAlign w:val="center"/>
          </w:tcPr>
          <w:p>
            <w:r>
              <w:t>365.88</w:t>
            </w:r>
          </w:p>
        </w:tc>
        <w:tc>
          <w:tcPr>
            <w:tcW w:w="1075" w:type="dxa"/>
            <w:vAlign w:val="center"/>
          </w:tcPr>
          <w:p>
            <w:r>
              <w:t>4.73</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2006</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142.51</w:t>
            </w:r>
          </w:p>
        </w:tc>
        <w:tc>
          <w:tcPr>
            <w:tcW w:w="1075" w:type="dxa"/>
            <w:vAlign w:val="center"/>
          </w:tcPr>
          <w:p>
            <w:r>
              <w:t>2.05</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2007</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116.88</w:t>
            </w:r>
          </w:p>
        </w:tc>
        <w:tc>
          <w:tcPr>
            <w:tcW w:w="1075" w:type="dxa"/>
            <w:vAlign w:val="center"/>
          </w:tcPr>
          <w:p>
            <w:r>
              <w:t>2.31</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2008</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116.88</w:t>
            </w:r>
          </w:p>
        </w:tc>
        <w:tc>
          <w:tcPr>
            <w:tcW w:w="1075" w:type="dxa"/>
            <w:vAlign w:val="center"/>
          </w:tcPr>
          <w:p>
            <w:r>
              <w:t>2.34</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2009</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116.88</w:t>
            </w:r>
          </w:p>
        </w:tc>
        <w:tc>
          <w:tcPr>
            <w:tcW w:w="1075" w:type="dxa"/>
            <w:vAlign w:val="center"/>
          </w:tcPr>
          <w:p>
            <w:r>
              <w:rPr>
                <w:rFonts w:hint="eastAsia"/>
                <w:lang w:val="en-US" w:eastAsia="zh-CN"/>
              </w:rPr>
              <w:t>3</w:t>
            </w:r>
            <w:r>
              <w:t>.36</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2010</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116.88</w:t>
            </w:r>
          </w:p>
        </w:tc>
        <w:tc>
          <w:tcPr>
            <w:tcW w:w="1075" w:type="dxa"/>
            <w:vAlign w:val="center"/>
          </w:tcPr>
          <w:p>
            <w:r>
              <w:rPr>
                <w:rFonts w:hint="eastAsia"/>
                <w:lang w:val="en-US" w:eastAsia="zh-CN"/>
              </w:rPr>
              <w:t>3</w:t>
            </w:r>
            <w:r>
              <w:t>.32</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2011</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116.88</w:t>
            </w:r>
          </w:p>
        </w:tc>
        <w:tc>
          <w:tcPr>
            <w:tcW w:w="1075" w:type="dxa"/>
            <w:vAlign w:val="center"/>
          </w:tcPr>
          <w:p>
            <w:r>
              <w:rPr>
                <w:rFonts w:hint="eastAsia"/>
                <w:lang w:val="en-US" w:eastAsia="zh-CN"/>
              </w:rPr>
              <w:t>3</w:t>
            </w:r>
            <w:r>
              <w:t>.41</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2012</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116.88</w:t>
            </w:r>
          </w:p>
        </w:tc>
        <w:tc>
          <w:tcPr>
            <w:tcW w:w="1075" w:type="dxa"/>
            <w:vAlign w:val="center"/>
          </w:tcPr>
          <w:p>
            <w:r>
              <w:rPr>
                <w:rFonts w:hint="eastAsia"/>
                <w:lang w:val="en-US" w:eastAsia="zh-CN"/>
              </w:rPr>
              <w:t>3</w:t>
            </w:r>
            <w:r>
              <w:t>.36</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2013</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116.11</w:t>
            </w:r>
          </w:p>
        </w:tc>
        <w:tc>
          <w:tcPr>
            <w:tcW w:w="1075" w:type="dxa"/>
            <w:vAlign w:val="center"/>
          </w:tcPr>
          <w:p>
            <w:r>
              <w:rPr>
                <w:rFonts w:hint="eastAsia"/>
                <w:lang w:val="en-US" w:eastAsia="zh-CN"/>
              </w:rPr>
              <w:t>3</w:t>
            </w:r>
            <w:r>
              <w:t>.66</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2014</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116.11</w:t>
            </w:r>
          </w:p>
        </w:tc>
        <w:tc>
          <w:tcPr>
            <w:tcW w:w="1075" w:type="dxa"/>
            <w:vAlign w:val="center"/>
          </w:tcPr>
          <w:p>
            <w:r>
              <w:rPr>
                <w:rFonts w:hint="eastAsia"/>
                <w:lang w:val="en-US" w:eastAsia="zh-CN"/>
              </w:rPr>
              <w:t>3</w:t>
            </w:r>
            <w:r>
              <w:t>.77</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2015</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68.85</w:t>
            </w:r>
          </w:p>
        </w:tc>
        <w:tc>
          <w:tcPr>
            <w:tcW w:w="1075" w:type="dxa"/>
            <w:vAlign w:val="center"/>
          </w:tcPr>
          <w:p>
            <w:r>
              <w:rPr>
                <w:rFonts w:hint="eastAsia"/>
                <w:lang w:val="en-US" w:eastAsia="zh-CN"/>
              </w:rPr>
              <w:t>3.5</w:t>
            </w:r>
            <w:r>
              <w:t>7</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2016</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68.73</w:t>
            </w:r>
          </w:p>
        </w:tc>
        <w:tc>
          <w:tcPr>
            <w:tcW w:w="1075" w:type="dxa"/>
            <w:vAlign w:val="center"/>
          </w:tcPr>
          <w:p>
            <w:r>
              <w:rPr>
                <w:rFonts w:hint="eastAsia"/>
                <w:lang w:val="en-US" w:eastAsia="zh-CN"/>
              </w:rPr>
              <w:t>3</w:t>
            </w:r>
            <w:r>
              <w:t>.79</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2017</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47.48</w:t>
            </w:r>
          </w:p>
        </w:tc>
        <w:tc>
          <w:tcPr>
            <w:tcW w:w="1075" w:type="dxa"/>
            <w:vAlign w:val="center"/>
          </w:tcPr>
          <w:p>
            <w:r>
              <w:rPr>
                <w:rFonts w:hint="eastAsia"/>
                <w:lang w:val="en-US" w:eastAsia="zh-CN"/>
              </w:rPr>
              <w:t>3</w:t>
            </w:r>
            <w:r>
              <w:t>.38</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2018</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47.48</w:t>
            </w:r>
          </w:p>
        </w:tc>
        <w:tc>
          <w:tcPr>
            <w:tcW w:w="1075" w:type="dxa"/>
            <w:vAlign w:val="center"/>
          </w:tcPr>
          <w:p>
            <w:r>
              <w:t>2.05</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2019</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47.48</w:t>
            </w:r>
          </w:p>
        </w:tc>
        <w:tc>
          <w:tcPr>
            <w:tcW w:w="1075" w:type="dxa"/>
            <w:vAlign w:val="center"/>
          </w:tcPr>
          <w:p>
            <w:r>
              <w:rPr>
                <w:rFonts w:hint="eastAsia"/>
                <w:lang w:val="en-US" w:eastAsia="zh-CN"/>
              </w:rPr>
              <w:t>3</w:t>
            </w:r>
            <w:r>
              <w:t>.03</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2020</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47.48</w:t>
            </w:r>
          </w:p>
        </w:tc>
        <w:tc>
          <w:tcPr>
            <w:tcW w:w="1075" w:type="dxa"/>
            <w:vAlign w:val="center"/>
          </w:tcPr>
          <w:p>
            <w:r>
              <w:rPr>
                <w:rFonts w:hint="eastAsia"/>
                <w:lang w:val="en-US" w:eastAsia="zh-CN"/>
              </w:rPr>
              <w:t>3</w:t>
            </w:r>
            <w:r>
              <w:t>.21</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2022</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28.79</w:t>
            </w:r>
          </w:p>
        </w:tc>
        <w:tc>
          <w:tcPr>
            <w:tcW w:w="1075" w:type="dxa"/>
            <w:vAlign w:val="center"/>
          </w:tcPr>
          <w:p>
            <w:r>
              <w:rPr>
                <w:rFonts w:hint="eastAsia"/>
                <w:lang w:val="en-US" w:eastAsia="zh-CN"/>
              </w:rPr>
              <w:t>3</w:t>
            </w:r>
            <w:r>
              <w:t>.35</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2023</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28.79</w:t>
            </w:r>
          </w:p>
        </w:tc>
        <w:tc>
          <w:tcPr>
            <w:tcW w:w="1075" w:type="dxa"/>
            <w:vAlign w:val="center"/>
          </w:tcPr>
          <w:p>
            <w:r>
              <w:rPr>
                <w:rFonts w:hint="eastAsia"/>
                <w:lang w:val="en-US" w:eastAsia="zh-CN"/>
              </w:rPr>
              <w:t>3</w:t>
            </w:r>
            <w:r>
              <w:t>.60</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2024</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28.79</w:t>
            </w:r>
          </w:p>
        </w:tc>
        <w:tc>
          <w:tcPr>
            <w:tcW w:w="1075" w:type="dxa"/>
            <w:vAlign w:val="center"/>
          </w:tcPr>
          <w:p>
            <w:r>
              <w:rPr>
                <w:rFonts w:hint="eastAsia"/>
                <w:lang w:val="en-US" w:eastAsia="zh-CN"/>
              </w:rPr>
              <w:t>3</w:t>
            </w:r>
            <w:r>
              <w:t>.68</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2025</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28.79</w:t>
            </w:r>
          </w:p>
        </w:tc>
        <w:tc>
          <w:tcPr>
            <w:tcW w:w="1075" w:type="dxa"/>
            <w:vAlign w:val="center"/>
          </w:tcPr>
          <w:p>
            <w:r>
              <w:rPr>
                <w:rFonts w:hint="eastAsia"/>
                <w:lang w:val="en-US" w:eastAsia="zh-CN"/>
              </w:rPr>
              <w:t>3</w:t>
            </w:r>
            <w:r>
              <w:t>.</w:t>
            </w:r>
            <w:r>
              <w:rPr>
                <w:rFonts w:hint="eastAsia"/>
                <w:lang w:val="en-US" w:eastAsia="zh-CN"/>
              </w:rPr>
              <w:t>3</w:t>
            </w:r>
            <w:r>
              <w:t>9</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2026</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28.79</w:t>
            </w:r>
          </w:p>
        </w:tc>
        <w:tc>
          <w:tcPr>
            <w:tcW w:w="1075" w:type="dxa"/>
            <w:vAlign w:val="center"/>
          </w:tcPr>
          <w:p>
            <w:r>
              <w:rPr>
                <w:rFonts w:hint="eastAsia"/>
                <w:lang w:val="en-US" w:eastAsia="zh-CN"/>
              </w:rPr>
              <w:t>3</w:t>
            </w:r>
            <w:r>
              <w:t>.20</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2027</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28.79</w:t>
            </w:r>
          </w:p>
        </w:tc>
        <w:tc>
          <w:tcPr>
            <w:tcW w:w="1075" w:type="dxa"/>
            <w:vAlign w:val="center"/>
          </w:tcPr>
          <w:p>
            <w:r>
              <w:rPr>
                <w:rFonts w:hint="eastAsia"/>
                <w:lang w:val="en-US" w:eastAsia="zh-CN"/>
              </w:rPr>
              <w:t>3</w:t>
            </w:r>
            <w:r>
              <w:t>.94</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2028</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28.79</w:t>
            </w:r>
          </w:p>
        </w:tc>
        <w:tc>
          <w:tcPr>
            <w:tcW w:w="1075" w:type="dxa"/>
            <w:vAlign w:val="center"/>
          </w:tcPr>
          <w:p>
            <w:r>
              <w:rPr>
                <w:rFonts w:hint="eastAsia"/>
                <w:lang w:val="en-US" w:eastAsia="zh-CN"/>
              </w:rPr>
              <w:t>3</w:t>
            </w:r>
            <w:r>
              <w:t>.46</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2029</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28.79</w:t>
            </w:r>
          </w:p>
        </w:tc>
        <w:tc>
          <w:tcPr>
            <w:tcW w:w="1075" w:type="dxa"/>
            <w:vAlign w:val="center"/>
          </w:tcPr>
          <w:p>
            <w:r>
              <w:rPr>
                <w:rFonts w:hint="eastAsia"/>
                <w:lang w:val="en-US" w:eastAsia="zh-CN"/>
              </w:rPr>
              <w:t>3</w:t>
            </w:r>
            <w:r>
              <w:t>.37</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2030</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27.99</w:t>
            </w:r>
          </w:p>
        </w:tc>
        <w:tc>
          <w:tcPr>
            <w:tcW w:w="1075" w:type="dxa"/>
            <w:vAlign w:val="center"/>
          </w:tcPr>
          <w:p>
            <w:r>
              <w:rPr>
                <w:rFonts w:hint="eastAsia"/>
                <w:lang w:val="en-US" w:eastAsia="zh-CN"/>
              </w:rPr>
              <w:t>3</w:t>
            </w:r>
            <w:r>
              <w:t>.54</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2031</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27.95</w:t>
            </w:r>
          </w:p>
        </w:tc>
        <w:tc>
          <w:tcPr>
            <w:tcW w:w="1075" w:type="dxa"/>
            <w:vAlign w:val="center"/>
          </w:tcPr>
          <w:p>
            <w:r>
              <w:rPr>
                <w:rFonts w:hint="eastAsia"/>
                <w:lang w:val="en-US" w:eastAsia="zh-CN"/>
              </w:rPr>
              <w:t>3</w:t>
            </w:r>
            <w:r>
              <w:t>.32</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2032</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27.93</w:t>
            </w:r>
          </w:p>
        </w:tc>
        <w:tc>
          <w:tcPr>
            <w:tcW w:w="1075" w:type="dxa"/>
            <w:vAlign w:val="center"/>
          </w:tcPr>
          <w:p>
            <w:r>
              <w:rPr>
                <w:rFonts w:hint="eastAsia"/>
                <w:lang w:val="en-US" w:eastAsia="zh-CN"/>
              </w:rPr>
              <w:t>3</w:t>
            </w:r>
            <w:r>
              <w:t>.40</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2033</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27.92</w:t>
            </w:r>
          </w:p>
        </w:tc>
        <w:tc>
          <w:tcPr>
            <w:tcW w:w="1075" w:type="dxa"/>
            <w:vAlign w:val="center"/>
          </w:tcPr>
          <w:p>
            <w:r>
              <w:rPr>
                <w:rFonts w:hint="eastAsia"/>
                <w:lang w:val="en-US" w:eastAsia="zh-CN"/>
              </w:rPr>
              <w:t>3</w:t>
            </w:r>
            <w:r>
              <w:t>.31</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2034</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27.91</w:t>
            </w:r>
          </w:p>
        </w:tc>
        <w:tc>
          <w:tcPr>
            <w:tcW w:w="1075" w:type="dxa"/>
            <w:vAlign w:val="center"/>
          </w:tcPr>
          <w:p>
            <w:r>
              <w:rPr>
                <w:rFonts w:hint="eastAsia"/>
                <w:lang w:val="en-US" w:eastAsia="zh-CN"/>
              </w:rPr>
              <w:t>3</w:t>
            </w:r>
            <w:r>
              <w:t>.29</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2035</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27.90</w:t>
            </w:r>
          </w:p>
        </w:tc>
        <w:tc>
          <w:tcPr>
            <w:tcW w:w="1075" w:type="dxa"/>
            <w:vAlign w:val="center"/>
          </w:tcPr>
          <w:p>
            <w:r>
              <w:rPr>
                <w:rFonts w:hint="eastAsia"/>
                <w:lang w:val="en-US" w:eastAsia="zh-CN"/>
              </w:rPr>
              <w:t>3</w:t>
            </w:r>
            <w:r>
              <w:t>.36</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2036</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27.87</w:t>
            </w:r>
          </w:p>
        </w:tc>
        <w:tc>
          <w:tcPr>
            <w:tcW w:w="1075" w:type="dxa"/>
            <w:vAlign w:val="center"/>
          </w:tcPr>
          <w:p>
            <w:r>
              <w:rPr>
                <w:rFonts w:hint="eastAsia"/>
                <w:lang w:val="en-US" w:eastAsia="zh-CN"/>
              </w:rPr>
              <w:t>3</w:t>
            </w:r>
            <w:r>
              <w:t>.33</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2037</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27.84</w:t>
            </w:r>
          </w:p>
        </w:tc>
        <w:tc>
          <w:tcPr>
            <w:tcW w:w="1075" w:type="dxa"/>
            <w:vAlign w:val="center"/>
          </w:tcPr>
          <w:p>
            <w:r>
              <w:rPr>
                <w:rFonts w:hint="eastAsia"/>
                <w:lang w:val="en-US" w:eastAsia="zh-CN"/>
              </w:rPr>
              <w:t>3</w:t>
            </w:r>
            <w:r>
              <w:t>.28</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2038</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27.84</w:t>
            </w:r>
          </w:p>
        </w:tc>
        <w:tc>
          <w:tcPr>
            <w:tcW w:w="1075" w:type="dxa"/>
            <w:vAlign w:val="center"/>
          </w:tcPr>
          <w:p>
            <w:r>
              <w:rPr>
                <w:rFonts w:hint="eastAsia"/>
                <w:lang w:val="en-US" w:eastAsia="zh-CN"/>
              </w:rPr>
              <w:t>3</w:t>
            </w:r>
            <w:r>
              <w:t>.41</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2039</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27.81</w:t>
            </w:r>
          </w:p>
        </w:tc>
        <w:tc>
          <w:tcPr>
            <w:tcW w:w="1075" w:type="dxa"/>
            <w:vAlign w:val="center"/>
          </w:tcPr>
          <w:p>
            <w:r>
              <w:rPr>
                <w:rFonts w:hint="eastAsia"/>
                <w:lang w:val="en-US" w:eastAsia="zh-CN"/>
              </w:rPr>
              <w:t>3</w:t>
            </w:r>
            <w:r>
              <w:t>.32</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2040</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27.77</w:t>
            </w:r>
          </w:p>
        </w:tc>
        <w:tc>
          <w:tcPr>
            <w:tcW w:w="1075" w:type="dxa"/>
            <w:vAlign w:val="center"/>
          </w:tcPr>
          <w:p>
            <w:r>
              <w:rPr>
                <w:rFonts w:hint="eastAsia"/>
                <w:lang w:val="en-US" w:eastAsia="zh-CN"/>
              </w:rPr>
              <w:t>3</w:t>
            </w:r>
            <w:r>
              <w:t>.37</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2041</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27.55</w:t>
            </w:r>
          </w:p>
        </w:tc>
        <w:tc>
          <w:tcPr>
            <w:tcW w:w="1075" w:type="dxa"/>
            <w:vAlign w:val="center"/>
          </w:tcPr>
          <w:p>
            <w:r>
              <w:rPr>
                <w:rFonts w:hint="eastAsia"/>
                <w:lang w:val="en-US" w:eastAsia="zh-CN"/>
              </w:rPr>
              <w:t>3</w:t>
            </w:r>
            <w:r>
              <w:t>.47</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2043</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21.62</w:t>
            </w:r>
          </w:p>
        </w:tc>
        <w:tc>
          <w:tcPr>
            <w:tcW w:w="1075" w:type="dxa"/>
            <w:vAlign w:val="center"/>
          </w:tcPr>
          <w:p>
            <w:r>
              <w:rPr>
                <w:rFonts w:hint="eastAsia"/>
                <w:lang w:val="en-US" w:eastAsia="zh-CN"/>
              </w:rPr>
              <w:t>3</w:t>
            </w:r>
            <w:r>
              <w:t>.67</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2044</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21.66</w:t>
            </w:r>
          </w:p>
        </w:tc>
        <w:tc>
          <w:tcPr>
            <w:tcW w:w="1075" w:type="dxa"/>
            <w:vAlign w:val="center"/>
          </w:tcPr>
          <w:p>
            <w:r>
              <w:rPr>
                <w:rFonts w:hint="eastAsia"/>
                <w:lang w:val="en-US" w:eastAsia="zh-CN"/>
              </w:rPr>
              <w:t>3</w:t>
            </w:r>
            <w:r>
              <w:t>.43</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2045</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21.62</w:t>
            </w:r>
          </w:p>
        </w:tc>
        <w:tc>
          <w:tcPr>
            <w:tcW w:w="1075" w:type="dxa"/>
            <w:vAlign w:val="center"/>
          </w:tcPr>
          <w:p>
            <w:r>
              <w:rPr>
                <w:rFonts w:hint="eastAsia"/>
                <w:lang w:val="en-US" w:eastAsia="zh-CN"/>
              </w:rPr>
              <w:t>3</w:t>
            </w:r>
            <w:r>
              <w:t>.25</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2046</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21.62</w:t>
            </w:r>
          </w:p>
        </w:tc>
        <w:tc>
          <w:tcPr>
            <w:tcW w:w="1075" w:type="dxa"/>
            <w:vAlign w:val="center"/>
          </w:tcPr>
          <w:p>
            <w:r>
              <w:t>3.</w:t>
            </w:r>
            <w:r>
              <w:rPr>
                <w:rFonts w:hint="eastAsia"/>
                <w:lang w:val="en-US" w:eastAsia="zh-CN"/>
              </w:rPr>
              <w:t>5</w:t>
            </w:r>
            <w:r>
              <w:t>4</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2047</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21.66</w:t>
            </w:r>
          </w:p>
        </w:tc>
        <w:tc>
          <w:tcPr>
            <w:tcW w:w="1075" w:type="dxa"/>
            <w:vAlign w:val="center"/>
          </w:tcPr>
          <w:p>
            <w:r>
              <w:rPr>
                <w:rFonts w:hint="eastAsia"/>
                <w:lang w:val="en-US" w:eastAsia="zh-CN"/>
              </w:rPr>
              <w:t>3</w:t>
            </w:r>
            <w:r>
              <w:t>.91</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2048</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21.66</w:t>
            </w:r>
          </w:p>
        </w:tc>
        <w:tc>
          <w:tcPr>
            <w:tcW w:w="1075" w:type="dxa"/>
            <w:vAlign w:val="center"/>
          </w:tcPr>
          <w:p>
            <w:r>
              <w:rPr>
                <w:rFonts w:hint="eastAsia"/>
                <w:lang w:val="en-US" w:eastAsia="zh-CN"/>
              </w:rPr>
              <w:t>3</w:t>
            </w:r>
            <w:r>
              <w:t>.92</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2049</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21.62</w:t>
            </w:r>
          </w:p>
        </w:tc>
        <w:tc>
          <w:tcPr>
            <w:tcW w:w="1075" w:type="dxa"/>
            <w:vAlign w:val="center"/>
          </w:tcPr>
          <w:p>
            <w:r>
              <w:rPr>
                <w:rFonts w:hint="eastAsia"/>
                <w:lang w:val="en-US" w:eastAsia="zh-CN"/>
              </w:rPr>
              <w:t>3</w:t>
            </w:r>
            <w:r>
              <w:t>.76</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2050</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21.62</w:t>
            </w:r>
          </w:p>
        </w:tc>
        <w:tc>
          <w:tcPr>
            <w:tcW w:w="1075" w:type="dxa"/>
            <w:vAlign w:val="center"/>
          </w:tcPr>
          <w:p>
            <w:r>
              <w:rPr>
                <w:rFonts w:hint="eastAsia"/>
                <w:lang w:val="en-US" w:eastAsia="zh-CN"/>
              </w:rPr>
              <w:t>3</w:t>
            </w:r>
            <w:r>
              <w:t>.86</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2051</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17.70</w:t>
            </w:r>
          </w:p>
        </w:tc>
        <w:tc>
          <w:tcPr>
            <w:tcW w:w="1075" w:type="dxa"/>
            <w:vAlign w:val="center"/>
          </w:tcPr>
          <w:p>
            <w:r>
              <w:rPr>
                <w:rFonts w:hint="eastAsia"/>
                <w:lang w:val="en-US" w:eastAsia="zh-CN"/>
              </w:rPr>
              <w:t>3</w:t>
            </w:r>
            <w:r>
              <w:t>.03</w:t>
            </w:r>
          </w:p>
        </w:tc>
        <w:tc>
          <w:tcPr>
            <w:tcW w:w="1358" w:type="dxa"/>
            <w:vAlign w:val="center"/>
          </w:tcPr>
          <w:p>
            <w:r>
              <w:t>1.10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2052</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17.61</w:t>
            </w:r>
          </w:p>
        </w:tc>
        <w:tc>
          <w:tcPr>
            <w:tcW w:w="1075" w:type="dxa"/>
            <w:vAlign w:val="center"/>
          </w:tcPr>
          <w:p>
            <w:r>
              <w:rPr>
                <w:rFonts w:hint="eastAsia"/>
                <w:lang w:val="en-US" w:eastAsia="zh-CN"/>
              </w:rPr>
              <w:t>3</w:t>
            </w:r>
            <w:r>
              <w:t>.05</w:t>
            </w:r>
          </w:p>
        </w:tc>
        <w:tc>
          <w:tcPr>
            <w:tcW w:w="1358" w:type="dxa"/>
            <w:vAlign w:val="center"/>
          </w:tcPr>
          <w:p>
            <w:r>
              <w:t>1.10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2053</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16.89</w:t>
            </w:r>
          </w:p>
        </w:tc>
        <w:tc>
          <w:tcPr>
            <w:tcW w:w="1075" w:type="dxa"/>
            <w:vAlign w:val="center"/>
          </w:tcPr>
          <w:p>
            <w:r>
              <w:rPr>
                <w:rFonts w:hint="eastAsia"/>
                <w:lang w:val="en-US" w:eastAsia="zh-CN"/>
              </w:rPr>
              <w:t>3</w:t>
            </w:r>
            <w:r>
              <w:t>.11</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2054</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16.74</w:t>
            </w:r>
          </w:p>
        </w:tc>
        <w:tc>
          <w:tcPr>
            <w:tcW w:w="1075" w:type="dxa"/>
            <w:vAlign w:val="center"/>
          </w:tcPr>
          <w:p>
            <w:r>
              <w:rPr>
                <w:rFonts w:hint="eastAsia"/>
                <w:lang w:val="en-US" w:eastAsia="zh-CN"/>
              </w:rPr>
              <w:t>3</w:t>
            </w:r>
            <w:r>
              <w:t>.19</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2055</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16.58</w:t>
            </w:r>
          </w:p>
        </w:tc>
        <w:tc>
          <w:tcPr>
            <w:tcW w:w="1075" w:type="dxa"/>
            <w:vAlign w:val="center"/>
          </w:tcPr>
          <w:p>
            <w:r>
              <w:rPr>
                <w:rFonts w:hint="eastAsia"/>
                <w:lang w:val="en-US" w:eastAsia="zh-CN"/>
              </w:rPr>
              <w:t>3</w:t>
            </w:r>
            <w:r>
              <w:t>.15</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2057</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15.30</w:t>
            </w:r>
          </w:p>
        </w:tc>
        <w:tc>
          <w:tcPr>
            <w:tcW w:w="1075" w:type="dxa"/>
            <w:vAlign w:val="center"/>
          </w:tcPr>
          <w:p>
            <w:r>
              <w:rPr>
                <w:rFonts w:hint="eastAsia"/>
                <w:lang w:val="en-US" w:eastAsia="zh-CN"/>
              </w:rPr>
              <w:t>3</w:t>
            </w:r>
            <w:r>
              <w:t>.08</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2058</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15.30</w:t>
            </w:r>
          </w:p>
        </w:tc>
        <w:tc>
          <w:tcPr>
            <w:tcW w:w="1075" w:type="dxa"/>
            <w:vAlign w:val="center"/>
          </w:tcPr>
          <w:p>
            <w:r>
              <w:rPr>
                <w:rFonts w:hint="eastAsia"/>
                <w:lang w:val="en-US" w:eastAsia="zh-CN"/>
              </w:rPr>
              <w:t>3</w:t>
            </w:r>
            <w:r>
              <w:t>.56</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2059</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15.30</w:t>
            </w:r>
          </w:p>
        </w:tc>
        <w:tc>
          <w:tcPr>
            <w:tcW w:w="1075" w:type="dxa"/>
            <w:vAlign w:val="center"/>
          </w:tcPr>
          <w:p>
            <w:r>
              <w:rPr>
                <w:rFonts w:hint="eastAsia"/>
                <w:lang w:val="en-US" w:eastAsia="zh-CN"/>
              </w:rPr>
              <w:t>3</w:t>
            </w:r>
            <w:r>
              <w:t>.28</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2060</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15.30</w:t>
            </w:r>
          </w:p>
        </w:tc>
        <w:tc>
          <w:tcPr>
            <w:tcW w:w="1075" w:type="dxa"/>
            <w:vAlign w:val="center"/>
          </w:tcPr>
          <w:p>
            <w:r>
              <w:rPr>
                <w:rFonts w:hint="eastAsia"/>
                <w:lang w:val="en-US" w:eastAsia="zh-CN"/>
              </w:rPr>
              <w:t>3</w:t>
            </w:r>
            <w:r>
              <w:t>.68</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2061</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15.30</w:t>
            </w:r>
          </w:p>
        </w:tc>
        <w:tc>
          <w:tcPr>
            <w:tcW w:w="1075" w:type="dxa"/>
            <w:vAlign w:val="center"/>
          </w:tcPr>
          <w:p>
            <w:r>
              <w:rPr>
                <w:rFonts w:hint="eastAsia"/>
                <w:lang w:val="en-US" w:eastAsia="zh-CN"/>
              </w:rPr>
              <w:t>3</w:t>
            </w:r>
            <w:r>
              <w:t>.76</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2062</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15.34</w:t>
            </w:r>
          </w:p>
        </w:tc>
        <w:tc>
          <w:tcPr>
            <w:tcW w:w="1075" w:type="dxa"/>
            <w:vAlign w:val="center"/>
          </w:tcPr>
          <w:p>
            <w:r>
              <w:rPr>
                <w:rFonts w:hint="eastAsia"/>
                <w:lang w:val="en-US" w:eastAsia="zh-CN"/>
              </w:rPr>
              <w:t>3</w:t>
            </w:r>
            <w:r>
              <w:t>.84</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2063</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15.30</w:t>
            </w:r>
          </w:p>
        </w:tc>
        <w:tc>
          <w:tcPr>
            <w:tcW w:w="1075" w:type="dxa"/>
            <w:vAlign w:val="center"/>
          </w:tcPr>
          <w:p>
            <w:r>
              <w:rPr>
                <w:rFonts w:hint="eastAsia"/>
                <w:lang w:val="en-US" w:eastAsia="zh-CN"/>
              </w:rPr>
              <w:t>3</w:t>
            </w:r>
            <w:r>
              <w:t>.64</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2064</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15.34</w:t>
            </w:r>
          </w:p>
        </w:tc>
        <w:tc>
          <w:tcPr>
            <w:tcW w:w="1075" w:type="dxa"/>
            <w:vAlign w:val="center"/>
          </w:tcPr>
          <w:p>
            <w:r>
              <w:rPr>
                <w:rFonts w:hint="eastAsia"/>
                <w:lang w:val="en-US" w:eastAsia="zh-CN"/>
              </w:rPr>
              <w:t>3</w:t>
            </w:r>
            <w:r>
              <w:t>.62</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2065</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15.30</w:t>
            </w:r>
          </w:p>
        </w:tc>
        <w:tc>
          <w:tcPr>
            <w:tcW w:w="1075" w:type="dxa"/>
            <w:vAlign w:val="center"/>
          </w:tcPr>
          <w:p>
            <w:r>
              <w:rPr>
                <w:rFonts w:hint="eastAsia"/>
                <w:lang w:val="en-US" w:eastAsia="zh-CN"/>
              </w:rPr>
              <w:t>3</w:t>
            </w:r>
            <w:r>
              <w:t>.67</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2066</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15.34</w:t>
            </w:r>
          </w:p>
        </w:tc>
        <w:tc>
          <w:tcPr>
            <w:tcW w:w="1075" w:type="dxa"/>
            <w:vAlign w:val="center"/>
          </w:tcPr>
          <w:p>
            <w:r>
              <w:rPr>
                <w:rFonts w:hint="eastAsia"/>
                <w:lang w:val="en-US" w:eastAsia="zh-CN"/>
              </w:rPr>
              <w:t>3</w:t>
            </w:r>
            <w:r>
              <w:t>.28</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2067</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15.17</w:t>
            </w:r>
          </w:p>
        </w:tc>
        <w:tc>
          <w:tcPr>
            <w:tcW w:w="1075" w:type="dxa"/>
            <w:vAlign w:val="center"/>
          </w:tcPr>
          <w:p>
            <w:r>
              <w:rPr>
                <w:rFonts w:hint="eastAsia"/>
                <w:lang w:val="en-US" w:eastAsia="zh-CN"/>
              </w:rPr>
              <w:t>3</w:t>
            </w:r>
            <w:r>
              <w:t>.47</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2068</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15.09</w:t>
            </w:r>
          </w:p>
        </w:tc>
        <w:tc>
          <w:tcPr>
            <w:tcW w:w="1075" w:type="dxa"/>
            <w:vAlign w:val="center"/>
          </w:tcPr>
          <w:p>
            <w:r>
              <w:rPr>
                <w:rFonts w:hint="eastAsia"/>
                <w:lang w:val="en-US" w:eastAsia="zh-CN"/>
              </w:rPr>
              <w:t>3</w:t>
            </w:r>
            <w:r>
              <w:t>.39</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2069</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15.21</w:t>
            </w:r>
          </w:p>
        </w:tc>
        <w:tc>
          <w:tcPr>
            <w:tcW w:w="1075" w:type="dxa"/>
            <w:vAlign w:val="center"/>
          </w:tcPr>
          <w:p>
            <w:r>
              <w:rPr>
                <w:rFonts w:hint="eastAsia"/>
                <w:lang w:val="en-US" w:eastAsia="zh-CN"/>
              </w:rPr>
              <w:t>3</w:t>
            </w:r>
            <w:r>
              <w:t>.84</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2070</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15.09</w:t>
            </w:r>
          </w:p>
        </w:tc>
        <w:tc>
          <w:tcPr>
            <w:tcW w:w="1075" w:type="dxa"/>
            <w:vAlign w:val="center"/>
          </w:tcPr>
          <w:p>
            <w:r>
              <w:rPr>
                <w:rFonts w:hint="eastAsia"/>
                <w:lang w:val="en-US" w:eastAsia="zh-CN"/>
              </w:rPr>
              <w:t>3</w:t>
            </w:r>
            <w:r>
              <w:t>.48</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2071</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15.09</w:t>
            </w:r>
          </w:p>
        </w:tc>
        <w:tc>
          <w:tcPr>
            <w:tcW w:w="1075" w:type="dxa"/>
            <w:vAlign w:val="center"/>
          </w:tcPr>
          <w:p>
            <w:r>
              <w:rPr>
                <w:rFonts w:hint="eastAsia"/>
                <w:lang w:val="en-US" w:eastAsia="zh-CN"/>
              </w:rPr>
              <w:t>3</w:t>
            </w:r>
            <w:r>
              <w:t>.80</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2072</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15.09</w:t>
            </w:r>
          </w:p>
        </w:tc>
        <w:tc>
          <w:tcPr>
            <w:tcW w:w="1075" w:type="dxa"/>
            <w:vAlign w:val="center"/>
          </w:tcPr>
          <w:p>
            <w:r>
              <w:rPr>
                <w:rFonts w:hint="eastAsia"/>
                <w:lang w:val="en-US" w:eastAsia="zh-CN"/>
              </w:rPr>
              <w:t>3</w:t>
            </w:r>
            <w:r>
              <w:t>.25</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2073</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15.21</w:t>
            </w:r>
          </w:p>
        </w:tc>
        <w:tc>
          <w:tcPr>
            <w:tcW w:w="1075" w:type="dxa"/>
            <w:vAlign w:val="center"/>
          </w:tcPr>
          <w:p>
            <w:r>
              <w:rPr>
                <w:rFonts w:hint="eastAsia"/>
                <w:lang w:val="en-US" w:eastAsia="zh-CN"/>
              </w:rPr>
              <w:t>3</w:t>
            </w:r>
            <w:r>
              <w:t>.60</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2074</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15.09</w:t>
            </w:r>
          </w:p>
        </w:tc>
        <w:tc>
          <w:tcPr>
            <w:tcW w:w="1075" w:type="dxa"/>
            <w:vAlign w:val="center"/>
          </w:tcPr>
          <w:p>
            <w:r>
              <w:rPr>
                <w:rFonts w:hint="eastAsia"/>
                <w:lang w:val="en-US" w:eastAsia="zh-CN"/>
              </w:rPr>
              <w:t>3</w:t>
            </w:r>
            <w:r>
              <w:t>.78</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2075</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15.09</w:t>
            </w:r>
          </w:p>
        </w:tc>
        <w:tc>
          <w:tcPr>
            <w:tcW w:w="1075" w:type="dxa"/>
            <w:vAlign w:val="center"/>
          </w:tcPr>
          <w:p>
            <w:r>
              <w:rPr>
                <w:rFonts w:hint="eastAsia"/>
                <w:lang w:val="en-US" w:eastAsia="zh-CN"/>
              </w:rPr>
              <w:t>3</w:t>
            </w:r>
            <w:r>
              <w:t>.10</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2076</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15.09</w:t>
            </w:r>
          </w:p>
        </w:tc>
        <w:tc>
          <w:tcPr>
            <w:tcW w:w="1075" w:type="dxa"/>
            <w:vAlign w:val="center"/>
          </w:tcPr>
          <w:p>
            <w:r>
              <w:rPr>
                <w:rFonts w:hint="eastAsia"/>
                <w:lang w:val="en-US" w:eastAsia="zh-CN"/>
              </w:rPr>
              <w:t>3</w:t>
            </w:r>
            <w:r>
              <w:t>.57</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2077</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15.21</w:t>
            </w:r>
          </w:p>
        </w:tc>
        <w:tc>
          <w:tcPr>
            <w:tcW w:w="1075" w:type="dxa"/>
            <w:vAlign w:val="center"/>
          </w:tcPr>
          <w:p>
            <w:r>
              <w:rPr>
                <w:rFonts w:hint="eastAsia"/>
                <w:lang w:val="en-US" w:eastAsia="zh-CN"/>
              </w:rPr>
              <w:t>3</w:t>
            </w:r>
            <w:r>
              <w:t>.14</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2078</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15.09</w:t>
            </w:r>
          </w:p>
        </w:tc>
        <w:tc>
          <w:tcPr>
            <w:tcW w:w="1075" w:type="dxa"/>
            <w:vAlign w:val="center"/>
          </w:tcPr>
          <w:p>
            <w:r>
              <w:rPr>
                <w:rFonts w:hint="eastAsia"/>
                <w:lang w:val="en-US" w:eastAsia="zh-CN"/>
              </w:rPr>
              <w:t>3</w:t>
            </w:r>
            <w:r>
              <w:t>.84</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2079</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15.09</w:t>
            </w:r>
          </w:p>
        </w:tc>
        <w:tc>
          <w:tcPr>
            <w:tcW w:w="1075" w:type="dxa"/>
            <w:vAlign w:val="center"/>
          </w:tcPr>
          <w:p>
            <w:r>
              <w:rPr>
                <w:rFonts w:hint="eastAsia"/>
                <w:lang w:val="en-US" w:eastAsia="zh-CN"/>
              </w:rPr>
              <w:t>3</w:t>
            </w:r>
            <w:r>
              <w:t>.20</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650" w:type="dxa"/>
            <w:vMerge w:val="continue"/>
            <w:vAlign w:val="center"/>
          </w:tcPr>
          <w:p/>
        </w:tc>
        <w:tc>
          <w:tcPr>
            <w:tcW w:w="1018" w:type="dxa"/>
            <w:vAlign w:val="center"/>
          </w:tcPr>
          <w:p>
            <w:r>
              <w:t>2080</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15.09</w:t>
            </w:r>
          </w:p>
        </w:tc>
        <w:tc>
          <w:tcPr>
            <w:tcW w:w="1075" w:type="dxa"/>
            <w:vAlign w:val="center"/>
          </w:tcPr>
          <w:p>
            <w:r>
              <w:rPr>
                <w:rFonts w:hint="eastAsia"/>
                <w:lang w:val="en-US" w:eastAsia="zh-CN"/>
              </w:rPr>
              <w:t>3</w:t>
            </w:r>
            <w:r>
              <w:t>.</w:t>
            </w:r>
            <w:r>
              <w:rPr>
                <w:rFonts w:hint="eastAsia"/>
                <w:lang w:val="en-US" w:eastAsia="zh-CN"/>
              </w:rPr>
              <w:t>3</w:t>
            </w:r>
            <w:r>
              <w:t>3</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2081</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15.21</w:t>
            </w:r>
          </w:p>
        </w:tc>
        <w:tc>
          <w:tcPr>
            <w:tcW w:w="1075" w:type="dxa"/>
            <w:vAlign w:val="center"/>
          </w:tcPr>
          <w:p>
            <w:r>
              <w:rPr>
                <w:rFonts w:hint="eastAsia"/>
                <w:lang w:val="en-US" w:eastAsia="zh-CN"/>
              </w:rPr>
              <w:t>3</w:t>
            </w:r>
            <w:r>
              <w:t>.99</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2082</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15.09</w:t>
            </w:r>
          </w:p>
        </w:tc>
        <w:tc>
          <w:tcPr>
            <w:tcW w:w="1075" w:type="dxa"/>
            <w:vAlign w:val="center"/>
          </w:tcPr>
          <w:p>
            <w:r>
              <w:rPr>
                <w:rFonts w:hint="eastAsia"/>
                <w:lang w:val="en-US" w:eastAsia="zh-CN"/>
              </w:rPr>
              <w:t>3</w:t>
            </w:r>
            <w:r>
              <w:t>.13</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2083</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15.09</w:t>
            </w:r>
          </w:p>
        </w:tc>
        <w:tc>
          <w:tcPr>
            <w:tcW w:w="1075" w:type="dxa"/>
            <w:vAlign w:val="center"/>
          </w:tcPr>
          <w:p>
            <w:r>
              <w:rPr>
                <w:rFonts w:hint="eastAsia"/>
                <w:lang w:val="en-US" w:eastAsia="zh-CN"/>
              </w:rPr>
              <w:t>3</w:t>
            </w:r>
            <w:r>
              <w:t>.93</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2084</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15.09</w:t>
            </w:r>
          </w:p>
        </w:tc>
        <w:tc>
          <w:tcPr>
            <w:tcW w:w="1075" w:type="dxa"/>
            <w:vAlign w:val="center"/>
          </w:tcPr>
          <w:p>
            <w:r>
              <w:t>2.16</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2086</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15.21</w:t>
            </w:r>
          </w:p>
        </w:tc>
        <w:tc>
          <w:tcPr>
            <w:tcW w:w="1075" w:type="dxa"/>
            <w:vAlign w:val="center"/>
          </w:tcPr>
          <w:p>
            <w:r>
              <w:t>1.73</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2087</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15.09</w:t>
            </w:r>
          </w:p>
        </w:tc>
        <w:tc>
          <w:tcPr>
            <w:tcW w:w="1075" w:type="dxa"/>
            <w:vAlign w:val="center"/>
          </w:tcPr>
          <w:p>
            <w:r>
              <w:t>1.99</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2088</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15.09</w:t>
            </w:r>
          </w:p>
        </w:tc>
        <w:tc>
          <w:tcPr>
            <w:tcW w:w="1075" w:type="dxa"/>
            <w:vAlign w:val="center"/>
          </w:tcPr>
          <w:p>
            <w:r>
              <w:t>1.45</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2089</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15.21</w:t>
            </w:r>
          </w:p>
        </w:tc>
        <w:tc>
          <w:tcPr>
            <w:tcW w:w="1075" w:type="dxa"/>
            <w:vAlign w:val="center"/>
          </w:tcPr>
          <w:p>
            <w:r>
              <w:t>2.10</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2090</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15.09</w:t>
            </w:r>
          </w:p>
        </w:tc>
        <w:tc>
          <w:tcPr>
            <w:tcW w:w="1075" w:type="dxa"/>
            <w:vAlign w:val="center"/>
          </w:tcPr>
          <w:p>
            <w:r>
              <w:t>2.09</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2091</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15.09</w:t>
            </w:r>
          </w:p>
        </w:tc>
        <w:tc>
          <w:tcPr>
            <w:tcW w:w="1075" w:type="dxa"/>
            <w:vAlign w:val="center"/>
          </w:tcPr>
          <w:p>
            <w:r>
              <w:t>2.49</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2092</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15.21</w:t>
            </w:r>
          </w:p>
        </w:tc>
        <w:tc>
          <w:tcPr>
            <w:tcW w:w="1075" w:type="dxa"/>
            <w:vAlign w:val="center"/>
          </w:tcPr>
          <w:p>
            <w:r>
              <w:t>1.39</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2093</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15.09</w:t>
            </w:r>
          </w:p>
        </w:tc>
        <w:tc>
          <w:tcPr>
            <w:tcW w:w="1075" w:type="dxa"/>
            <w:vAlign w:val="center"/>
          </w:tcPr>
          <w:p>
            <w:r>
              <w:t>1.17</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2094</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15.21</w:t>
            </w:r>
          </w:p>
        </w:tc>
        <w:tc>
          <w:tcPr>
            <w:tcW w:w="1075" w:type="dxa"/>
            <w:vAlign w:val="center"/>
          </w:tcPr>
          <w:p>
            <w:r>
              <w:t>1.58</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2095</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15.09</w:t>
            </w:r>
          </w:p>
        </w:tc>
        <w:tc>
          <w:tcPr>
            <w:tcW w:w="1075" w:type="dxa"/>
            <w:vAlign w:val="center"/>
          </w:tcPr>
          <w:p>
            <w:r>
              <w:t>2.74</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2096</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15.21</w:t>
            </w:r>
          </w:p>
        </w:tc>
        <w:tc>
          <w:tcPr>
            <w:tcW w:w="1075" w:type="dxa"/>
            <w:vAlign w:val="center"/>
          </w:tcPr>
          <w:p>
            <w:r>
              <w:t>0.69</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2097</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15.09</w:t>
            </w:r>
          </w:p>
        </w:tc>
        <w:tc>
          <w:tcPr>
            <w:tcW w:w="1075" w:type="dxa"/>
            <w:vAlign w:val="center"/>
          </w:tcPr>
          <w:p>
            <w:r>
              <w:t>0.96</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2098</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15.14</w:t>
            </w:r>
          </w:p>
        </w:tc>
        <w:tc>
          <w:tcPr>
            <w:tcW w:w="1075" w:type="dxa"/>
            <w:vAlign w:val="center"/>
          </w:tcPr>
          <w:p>
            <w:r>
              <w:t>2.21</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2099</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14.37</w:t>
            </w:r>
          </w:p>
        </w:tc>
        <w:tc>
          <w:tcPr>
            <w:tcW w:w="1075" w:type="dxa"/>
            <w:vAlign w:val="center"/>
          </w:tcPr>
          <w:p>
            <w:r>
              <w:t>0.92</w:t>
            </w:r>
          </w:p>
        </w:tc>
        <w:tc>
          <w:tcPr>
            <w:tcW w:w="1358" w:type="dxa"/>
            <w:vAlign w:val="center"/>
          </w:tcPr>
          <w:p>
            <w:r>
              <w:t>1.10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2100</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14.33</w:t>
            </w:r>
          </w:p>
        </w:tc>
        <w:tc>
          <w:tcPr>
            <w:tcW w:w="1075" w:type="dxa"/>
            <w:vAlign w:val="center"/>
          </w:tcPr>
          <w:p>
            <w:r>
              <w:t>0.94</w:t>
            </w:r>
          </w:p>
        </w:tc>
        <w:tc>
          <w:tcPr>
            <w:tcW w:w="1358" w:type="dxa"/>
            <w:vAlign w:val="center"/>
          </w:tcPr>
          <w:p>
            <w:r>
              <w:t>1.10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2101</w:t>
            </w:r>
          </w:p>
        </w:tc>
        <w:tc>
          <w:tcPr>
            <w:tcW w:w="1018" w:type="dxa"/>
            <w:vAlign w:val="center"/>
          </w:tcPr>
          <w:p>
            <w:r>
              <w:t>楼梯间</w:t>
            </w:r>
          </w:p>
        </w:tc>
        <w:tc>
          <w:tcPr>
            <w:tcW w:w="1018" w:type="dxa"/>
            <w:vAlign w:val="center"/>
          </w:tcPr>
          <w:p>
            <w:r>
              <w:t>V</w:t>
            </w:r>
          </w:p>
        </w:tc>
        <w:tc>
          <w:tcPr>
            <w:tcW w:w="1018" w:type="dxa"/>
            <w:vAlign w:val="center"/>
          </w:tcPr>
          <w:p>
            <w:r>
              <w:t>侧面</w:t>
            </w:r>
          </w:p>
        </w:tc>
        <w:tc>
          <w:tcPr>
            <w:tcW w:w="962" w:type="dxa"/>
            <w:vAlign w:val="center"/>
          </w:tcPr>
          <w:p>
            <w:r>
              <w:t>13.94</w:t>
            </w:r>
          </w:p>
        </w:tc>
        <w:tc>
          <w:tcPr>
            <w:tcW w:w="1075" w:type="dxa"/>
            <w:vAlign w:val="center"/>
          </w:tcPr>
          <w:p>
            <w:r>
              <w:t>0.35</w:t>
            </w:r>
          </w:p>
        </w:tc>
        <w:tc>
          <w:tcPr>
            <w:tcW w:w="1358" w:type="dxa"/>
            <w:vAlign w:val="center"/>
          </w:tcPr>
          <w:p>
            <w:r>
              <w:t>1.10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2102</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14.16</w:t>
            </w:r>
          </w:p>
        </w:tc>
        <w:tc>
          <w:tcPr>
            <w:tcW w:w="1075" w:type="dxa"/>
            <w:vAlign w:val="center"/>
          </w:tcPr>
          <w:p>
            <w:r>
              <w:t>3.04</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2103</w:t>
            </w:r>
          </w:p>
        </w:tc>
        <w:tc>
          <w:tcPr>
            <w:tcW w:w="1018" w:type="dxa"/>
            <w:vAlign w:val="center"/>
          </w:tcPr>
          <w:p>
            <w:r>
              <w:t>楼梯间</w:t>
            </w:r>
          </w:p>
        </w:tc>
        <w:tc>
          <w:tcPr>
            <w:tcW w:w="1018" w:type="dxa"/>
            <w:vAlign w:val="center"/>
          </w:tcPr>
          <w:p>
            <w:r>
              <w:t>V</w:t>
            </w:r>
          </w:p>
        </w:tc>
        <w:tc>
          <w:tcPr>
            <w:tcW w:w="1018" w:type="dxa"/>
            <w:vAlign w:val="center"/>
          </w:tcPr>
          <w:p>
            <w:r>
              <w:t>侧面</w:t>
            </w:r>
          </w:p>
        </w:tc>
        <w:tc>
          <w:tcPr>
            <w:tcW w:w="962" w:type="dxa"/>
            <w:vAlign w:val="center"/>
          </w:tcPr>
          <w:p>
            <w:r>
              <w:t>13.77</w:t>
            </w:r>
          </w:p>
        </w:tc>
        <w:tc>
          <w:tcPr>
            <w:tcW w:w="1075" w:type="dxa"/>
            <w:vAlign w:val="center"/>
          </w:tcPr>
          <w:p>
            <w:r>
              <w:t>0.59</w:t>
            </w:r>
          </w:p>
        </w:tc>
        <w:tc>
          <w:tcPr>
            <w:tcW w:w="1358" w:type="dxa"/>
            <w:vAlign w:val="center"/>
          </w:tcPr>
          <w:p>
            <w:r>
              <w:t>1.10</w:t>
            </w:r>
          </w:p>
        </w:tc>
        <w:tc>
          <w:tcPr>
            <w:tcW w:w="1131" w:type="dxa"/>
            <w:vAlign w:val="center"/>
          </w:tcPr>
          <w:p>
            <w:pPr>
              <w:rPr>
                <w:b/>
                <w:bCs/>
              </w:rPr>
            </w:pPr>
            <w:r>
              <w:rPr>
                <w:b/>
                <w:bCs/>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2104</w:t>
            </w:r>
          </w:p>
        </w:tc>
        <w:tc>
          <w:tcPr>
            <w:tcW w:w="1018" w:type="dxa"/>
            <w:vAlign w:val="center"/>
          </w:tcPr>
          <w:p>
            <w:r>
              <w:t>楼梯间</w:t>
            </w:r>
          </w:p>
        </w:tc>
        <w:tc>
          <w:tcPr>
            <w:tcW w:w="1018" w:type="dxa"/>
            <w:vAlign w:val="center"/>
          </w:tcPr>
          <w:p>
            <w:r>
              <w:t>V</w:t>
            </w:r>
          </w:p>
        </w:tc>
        <w:tc>
          <w:tcPr>
            <w:tcW w:w="1018" w:type="dxa"/>
            <w:vAlign w:val="center"/>
          </w:tcPr>
          <w:p>
            <w:r>
              <w:t>侧面</w:t>
            </w:r>
          </w:p>
        </w:tc>
        <w:tc>
          <w:tcPr>
            <w:tcW w:w="962" w:type="dxa"/>
            <w:vAlign w:val="center"/>
          </w:tcPr>
          <w:p>
            <w:r>
              <w:t>12.51</w:t>
            </w:r>
          </w:p>
        </w:tc>
        <w:tc>
          <w:tcPr>
            <w:tcW w:w="1075" w:type="dxa"/>
            <w:vAlign w:val="center"/>
          </w:tcPr>
          <w:p>
            <w:r>
              <w:t>0.54</w:t>
            </w:r>
          </w:p>
        </w:tc>
        <w:tc>
          <w:tcPr>
            <w:tcW w:w="1358" w:type="dxa"/>
            <w:vAlign w:val="center"/>
          </w:tcPr>
          <w:p>
            <w:r>
              <w:t>1.10</w:t>
            </w:r>
          </w:p>
        </w:tc>
        <w:tc>
          <w:tcPr>
            <w:tcW w:w="1131" w:type="dxa"/>
            <w:vAlign w:val="center"/>
          </w:tcPr>
          <w:p>
            <w:pPr>
              <w:rPr>
                <w:b/>
                <w:bCs/>
              </w:rPr>
            </w:pPr>
            <w:r>
              <w:rPr>
                <w:b/>
                <w:bCs/>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2105</w:t>
            </w:r>
          </w:p>
        </w:tc>
        <w:tc>
          <w:tcPr>
            <w:tcW w:w="1018" w:type="dxa"/>
            <w:vAlign w:val="center"/>
          </w:tcPr>
          <w:p>
            <w:r>
              <w:t>楼梯间</w:t>
            </w:r>
          </w:p>
        </w:tc>
        <w:tc>
          <w:tcPr>
            <w:tcW w:w="1018" w:type="dxa"/>
            <w:vAlign w:val="center"/>
          </w:tcPr>
          <w:p>
            <w:r>
              <w:t>V</w:t>
            </w:r>
          </w:p>
        </w:tc>
        <w:tc>
          <w:tcPr>
            <w:tcW w:w="1018" w:type="dxa"/>
            <w:vAlign w:val="center"/>
          </w:tcPr>
          <w:p>
            <w:r>
              <w:t>侧面</w:t>
            </w:r>
          </w:p>
        </w:tc>
        <w:tc>
          <w:tcPr>
            <w:tcW w:w="962" w:type="dxa"/>
            <w:vAlign w:val="center"/>
          </w:tcPr>
          <w:p>
            <w:r>
              <w:t>12.51</w:t>
            </w:r>
          </w:p>
        </w:tc>
        <w:tc>
          <w:tcPr>
            <w:tcW w:w="1075" w:type="dxa"/>
            <w:vAlign w:val="center"/>
          </w:tcPr>
          <w:p>
            <w:r>
              <w:t>0.44</w:t>
            </w:r>
          </w:p>
        </w:tc>
        <w:tc>
          <w:tcPr>
            <w:tcW w:w="1358" w:type="dxa"/>
            <w:vAlign w:val="center"/>
          </w:tcPr>
          <w:p>
            <w:r>
              <w:t>1.10</w:t>
            </w:r>
          </w:p>
        </w:tc>
        <w:tc>
          <w:tcPr>
            <w:tcW w:w="1131" w:type="dxa"/>
            <w:vAlign w:val="center"/>
          </w:tcPr>
          <w:p>
            <w:pPr>
              <w:rPr>
                <w:b/>
                <w:bCs/>
              </w:rPr>
            </w:pPr>
            <w:r>
              <w:rPr>
                <w:b/>
                <w:bCs/>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3</w:t>
            </w:r>
          </w:p>
        </w:tc>
        <w:tc>
          <w:tcPr>
            <w:tcW w:w="1018" w:type="dxa"/>
            <w:vAlign w:val="center"/>
          </w:tcPr>
          <w:p>
            <w:r>
              <w:t>3000</w:t>
            </w:r>
          </w:p>
        </w:tc>
        <w:tc>
          <w:tcPr>
            <w:tcW w:w="1018" w:type="dxa"/>
            <w:vAlign w:val="center"/>
          </w:tcPr>
          <w:p>
            <w:r>
              <w:t>走道</w:t>
            </w:r>
          </w:p>
        </w:tc>
        <w:tc>
          <w:tcPr>
            <w:tcW w:w="1018" w:type="dxa"/>
            <w:vAlign w:val="center"/>
          </w:tcPr>
          <w:p>
            <w:r>
              <w:t>V</w:t>
            </w:r>
          </w:p>
        </w:tc>
        <w:tc>
          <w:tcPr>
            <w:tcW w:w="1018" w:type="dxa"/>
            <w:vAlign w:val="center"/>
          </w:tcPr>
          <w:p>
            <w:r>
              <w:t>侧面</w:t>
            </w:r>
          </w:p>
        </w:tc>
        <w:tc>
          <w:tcPr>
            <w:tcW w:w="962" w:type="dxa"/>
            <w:vAlign w:val="center"/>
          </w:tcPr>
          <w:p>
            <w:r>
              <w:t>1279.24</w:t>
            </w:r>
          </w:p>
        </w:tc>
        <w:tc>
          <w:tcPr>
            <w:tcW w:w="1075" w:type="dxa"/>
            <w:vAlign w:val="center"/>
          </w:tcPr>
          <w:p>
            <w:r>
              <w:t>1.94</w:t>
            </w:r>
          </w:p>
        </w:tc>
        <w:tc>
          <w:tcPr>
            <w:tcW w:w="1358" w:type="dxa"/>
            <w:vAlign w:val="center"/>
          </w:tcPr>
          <w:p>
            <w:r>
              <w:t>1.10</w:t>
            </w:r>
          </w:p>
        </w:tc>
        <w:tc>
          <w:tcPr>
            <w:tcW w:w="1131" w:type="dxa"/>
            <w:vAlign w:val="center"/>
          </w:tcPr>
          <w:p>
            <w:pPr>
              <w:rPr>
                <w:b/>
                <w:bCs/>
              </w:rPr>
            </w:pPr>
            <w:r>
              <w:rPr>
                <w:b/>
                <w:bCs/>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3003</w:t>
            </w:r>
          </w:p>
        </w:tc>
        <w:tc>
          <w:tcPr>
            <w:tcW w:w="1018" w:type="dxa"/>
            <w:vAlign w:val="center"/>
          </w:tcPr>
          <w:p>
            <w:r>
              <w:t>走道</w:t>
            </w:r>
          </w:p>
        </w:tc>
        <w:tc>
          <w:tcPr>
            <w:tcW w:w="1018" w:type="dxa"/>
            <w:vAlign w:val="center"/>
          </w:tcPr>
          <w:p>
            <w:r>
              <w:t>V</w:t>
            </w:r>
          </w:p>
        </w:tc>
        <w:tc>
          <w:tcPr>
            <w:tcW w:w="1018" w:type="dxa"/>
            <w:vAlign w:val="center"/>
          </w:tcPr>
          <w:p>
            <w:r>
              <w:t>侧面</w:t>
            </w:r>
          </w:p>
        </w:tc>
        <w:tc>
          <w:tcPr>
            <w:tcW w:w="962" w:type="dxa"/>
            <w:vAlign w:val="center"/>
          </w:tcPr>
          <w:p>
            <w:r>
              <w:t>365.18</w:t>
            </w:r>
          </w:p>
        </w:tc>
        <w:tc>
          <w:tcPr>
            <w:tcW w:w="1075" w:type="dxa"/>
            <w:vAlign w:val="center"/>
          </w:tcPr>
          <w:p>
            <w:r>
              <w:t>5.32</w:t>
            </w:r>
          </w:p>
        </w:tc>
        <w:tc>
          <w:tcPr>
            <w:tcW w:w="1358" w:type="dxa"/>
            <w:vAlign w:val="center"/>
          </w:tcPr>
          <w:p>
            <w:r>
              <w:t>1.10</w:t>
            </w:r>
          </w:p>
        </w:tc>
        <w:tc>
          <w:tcPr>
            <w:tcW w:w="1131" w:type="dxa"/>
            <w:vAlign w:val="center"/>
          </w:tcPr>
          <w:p>
            <w:pPr>
              <w:rPr>
                <w:b/>
                <w:bCs/>
              </w:rPr>
            </w:pPr>
            <w:r>
              <w:rPr>
                <w:b/>
                <w:bCs/>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3004</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193.05</w:t>
            </w:r>
          </w:p>
        </w:tc>
        <w:tc>
          <w:tcPr>
            <w:tcW w:w="1075" w:type="dxa"/>
            <w:vAlign w:val="center"/>
          </w:tcPr>
          <w:p>
            <w:r>
              <w:t>2.37</w:t>
            </w:r>
          </w:p>
        </w:tc>
        <w:tc>
          <w:tcPr>
            <w:tcW w:w="1358" w:type="dxa"/>
            <w:vAlign w:val="center"/>
          </w:tcPr>
          <w:p>
            <w:r>
              <w:t>3.30</w:t>
            </w:r>
          </w:p>
        </w:tc>
        <w:tc>
          <w:tcPr>
            <w:tcW w:w="1131" w:type="dxa"/>
            <w:vAlign w:val="center"/>
          </w:tcPr>
          <w:p>
            <w:pPr>
              <w:rPr>
                <w:b/>
                <w:bCs/>
              </w:rPr>
            </w:pPr>
            <w:r>
              <w:rPr>
                <w:b/>
                <w:bCs/>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3005</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143.71</w:t>
            </w:r>
          </w:p>
        </w:tc>
        <w:tc>
          <w:tcPr>
            <w:tcW w:w="1075" w:type="dxa"/>
            <w:vAlign w:val="center"/>
          </w:tcPr>
          <w:p>
            <w:r>
              <w:t>2.06</w:t>
            </w:r>
          </w:p>
        </w:tc>
        <w:tc>
          <w:tcPr>
            <w:tcW w:w="1358" w:type="dxa"/>
            <w:vAlign w:val="center"/>
          </w:tcPr>
          <w:p>
            <w:r>
              <w:t>3.30</w:t>
            </w:r>
          </w:p>
        </w:tc>
        <w:tc>
          <w:tcPr>
            <w:tcW w:w="1131" w:type="dxa"/>
            <w:vAlign w:val="center"/>
          </w:tcPr>
          <w:p>
            <w:pPr>
              <w:rPr>
                <w:b/>
                <w:bCs/>
              </w:rPr>
            </w:pPr>
            <w:r>
              <w:rPr>
                <w:b/>
                <w:bCs/>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3006</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117.13</w:t>
            </w:r>
          </w:p>
        </w:tc>
        <w:tc>
          <w:tcPr>
            <w:tcW w:w="1075" w:type="dxa"/>
            <w:vAlign w:val="center"/>
          </w:tcPr>
          <w:p>
            <w:r>
              <w:t>2.47</w:t>
            </w:r>
          </w:p>
        </w:tc>
        <w:tc>
          <w:tcPr>
            <w:tcW w:w="1358" w:type="dxa"/>
            <w:vAlign w:val="center"/>
          </w:tcPr>
          <w:p>
            <w:r>
              <w:t>3.30</w:t>
            </w:r>
          </w:p>
        </w:tc>
        <w:tc>
          <w:tcPr>
            <w:tcW w:w="1131" w:type="dxa"/>
            <w:vAlign w:val="center"/>
          </w:tcPr>
          <w:p>
            <w:pPr>
              <w:rPr>
                <w:b/>
                <w:bCs/>
              </w:rPr>
            </w:pPr>
            <w:r>
              <w:rPr>
                <w:b/>
                <w:bCs/>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3007</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116.88</w:t>
            </w:r>
          </w:p>
        </w:tc>
        <w:tc>
          <w:tcPr>
            <w:tcW w:w="1075" w:type="dxa"/>
            <w:vAlign w:val="center"/>
          </w:tcPr>
          <w:p>
            <w:r>
              <w:t>2.35</w:t>
            </w:r>
          </w:p>
        </w:tc>
        <w:tc>
          <w:tcPr>
            <w:tcW w:w="1358" w:type="dxa"/>
            <w:vAlign w:val="center"/>
          </w:tcPr>
          <w:p>
            <w:r>
              <w:t>3.30</w:t>
            </w:r>
          </w:p>
        </w:tc>
        <w:tc>
          <w:tcPr>
            <w:tcW w:w="1131" w:type="dxa"/>
            <w:vAlign w:val="center"/>
          </w:tcPr>
          <w:p>
            <w:pPr>
              <w:rPr>
                <w:b/>
                <w:bCs/>
              </w:rPr>
            </w:pPr>
            <w:r>
              <w:rPr>
                <w:b/>
                <w:bCs/>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3008</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116.88</w:t>
            </w:r>
          </w:p>
        </w:tc>
        <w:tc>
          <w:tcPr>
            <w:tcW w:w="1075" w:type="dxa"/>
            <w:vAlign w:val="center"/>
          </w:tcPr>
          <w:p>
            <w:r>
              <w:t>2.17</w:t>
            </w:r>
          </w:p>
        </w:tc>
        <w:tc>
          <w:tcPr>
            <w:tcW w:w="1358" w:type="dxa"/>
            <w:vAlign w:val="center"/>
          </w:tcPr>
          <w:p>
            <w:r>
              <w:t>3.30</w:t>
            </w:r>
          </w:p>
        </w:tc>
        <w:tc>
          <w:tcPr>
            <w:tcW w:w="1131" w:type="dxa"/>
            <w:vAlign w:val="center"/>
          </w:tcPr>
          <w:p>
            <w:pPr>
              <w:rPr>
                <w:b/>
                <w:bCs/>
              </w:rPr>
            </w:pPr>
            <w:r>
              <w:rPr>
                <w:b/>
                <w:bCs/>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3009</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116.88</w:t>
            </w:r>
          </w:p>
        </w:tc>
        <w:tc>
          <w:tcPr>
            <w:tcW w:w="1075" w:type="dxa"/>
            <w:vAlign w:val="center"/>
          </w:tcPr>
          <w:p>
            <w:r>
              <w:t>2.30</w:t>
            </w:r>
          </w:p>
        </w:tc>
        <w:tc>
          <w:tcPr>
            <w:tcW w:w="1358" w:type="dxa"/>
            <w:vAlign w:val="center"/>
          </w:tcPr>
          <w:p>
            <w:r>
              <w:t>3.30</w:t>
            </w:r>
          </w:p>
        </w:tc>
        <w:tc>
          <w:tcPr>
            <w:tcW w:w="1131" w:type="dxa"/>
            <w:vAlign w:val="center"/>
          </w:tcPr>
          <w:p>
            <w:pPr>
              <w:rPr>
                <w:b/>
                <w:bCs/>
              </w:rPr>
            </w:pPr>
            <w:r>
              <w:rPr>
                <w:b/>
                <w:bCs/>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3010</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116.88</w:t>
            </w:r>
          </w:p>
        </w:tc>
        <w:tc>
          <w:tcPr>
            <w:tcW w:w="1075" w:type="dxa"/>
            <w:vAlign w:val="center"/>
          </w:tcPr>
          <w:p>
            <w:r>
              <w:t>2.34</w:t>
            </w:r>
          </w:p>
        </w:tc>
        <w:tc>
          <w:tcPr>
            <w:tcW w:w="1358" w:type="dxa"/>
            <w:vAlign w:val="center"/>
          </w:tcPr>
          <w:p>
            <w:r>
              <w:t>3.30</w:t>
            </w:r>
          </w:p>
        </w:tc>
        <w:tc>
          <w:tcPr>
            <w:tcW w:w="1131" w:type="dxa"/>
            <w:vAlign w:val="center"/>
          </w:tcPr>
          <w:p>
            <w:pPr>
              <w:rPr>
                <w:b/>
                <w:bCs/>
              </w:rPr>
            </w:pPr>
            <w:r>
              <w:rPr>
                <w:b/>
                <w:bCs/>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3011</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116.11</w:t>
            </w:r>
          </w:p>
        </w:tc>
        <w:tc>
          <w:tcPr>
            <w:tcW w:w="1075" w:type="dxa"/>
            <w:vAlign w:val="center"/>
          </w:tcPr>
          <w:p>
            <w:r>
              <w:t>0.91</w:t>
            </w:r>
          </w:p>
        </w:tc>
        <w:tc>
          <w:tcPr>
            <w:tcW w:w="1358" w:type="dxa"/>
            <w:vAlign w:val="center"/>
          </w:tcPr>
          <w:p>
            <w:r>
              <w:t>3.30</w:t>
            </w:r>
          </w:p>
        </w:tc>
        <w:tc>
          <w:tcPr>
            <w:tcW w:w="1131" w:type="dxa"/>
            <w:vAlign w:val="center"/>
          </w:tcPr>
          <w:p>
            <w:pPr>
              <w:rPr>
                <w:b/>
                <w:bCs/>
              </w:rPr>
            </w:pPr>
            <w:r>
              <w:rPr>
                <w:b/>
                <w:bCs/>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3012</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116.11</w:t>
            </w:r>
          </w:p>
        </w:tc>
        <w:tc>
          <w:tcPr>
            <w:tcW w:w="1075" w:type="dxa"/>
            <w:vAlign w:val="center"/>
          </w:tcPr>
          <w:p>
            <w:r>
              <w:t>0.95</w:t>
            </w:r>
          </w:p>
        </w:tc>
        <w:tc>
          <w:tcPr>
            <w:tcW w:w="1358" w:type="dxa"/>
            <w:vAlign w:val="center"/>
          </w:tcPr>
          <w:p>
            <w:r>
              <w:t>3.30</w:t>
            </w:r>
          </w:p>
        </w:tc>
        <w:tc>
          <w:tcPr>
            <w:tcW w:w="1131" w:type="dxa"/>
            <w:vAlign w:val="center"/>
          </w:tcPr>
          <w:p>
            <w:pPr>
              <w:rPr>
                <w:b/>
                <w:bCs/>
              </w:rPr>
            </w:pPr>
            <w:r>
              <w:rPr>
                <w:b/>
                <w:bCs/>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3013</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115.26</w:t>
            </w:r>
          </w:p>
        </w:tc>
        <w:tc>
          <w:tcPr>
            <w:tcW w:w="1075" w:type="dxa"/>
            <w:vAlign w:val="center"/>
          </w:tcPr>
          <w:p>
            <w:r>
              <w:t>2.21</w:t>
            </w:r>
          </w:p>
        </w:tc>
        <w:tc>
          <w:tcPr>
            <w:tcW w:w="1358" w:type="dxa"/>
            <w:vAlign w:val="center"/>
          </w:tcPr>
          <w:p>
            <w:r>
              <w:t>3.30</w:t>
            </w:r>
          </w:p>
        </w:tc>
        <w:tc>
          <w:tcPr>
            <w:tcW w:w="1131" w:type="dxa"/>
            <w:vAlign w:val="center"/>
          </w:tcPr>
          <w:p>
            <w:pPr>
              <w:rPr>
                <w:b/>
                <w:bCs/>
              </w:rPr>
            </w:pPr>
            <w:r>
              <w:rPr>
                <w:b/>
                <w:bCs/>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3014</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99.36</w:t>
            </w:r>
          </w:p>
        </w:tc>
        <w:tc>
          <w:tcPr>
            <w:tcW w:w="1075" w:type="dxa"/>
            <w:vAlign w:val="center"/>
          </w:tcPr>
          <w:p>
            <w:r>
              <w:t>2.38</w:t>
            </w:r>
          </w:p>
        </w:tc>
        <w:tc>
          <w:tcPr>
            <w:tcW w:w="1358" w:type="dxa"/>
            <w:vAlign w:val="center"/>
          </w:tcPr>
          <w:p>
            <w:r>
              <w:t>3.30</w:t>
            </w:r>
          </w:p>
        </w:tc>
        <w:tc>
          <w:tcPr>
            <w:tcW w:w="1131" w:type="dxa"/>
            <w:vAlign w:val="center"/>
          </w:tcPr>
          <w:p>
            <w:pPr>
              <w:rPr>
                <w:b/>
                <w:bCs/>
              </w:rPr>
            </w:pPr>
            <w:r>
              <w:rPr>
                <w:b/>
                <w:bCs/>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3015</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99.08</w:t>
            </w:r>
          </w:p>
        </w:tc>
        <w:tc>
          <w:tcPr>
            <w:tcW w:w="1075" w:type="dxa"/>
            <w:vAlign w:val="center"/>
          </w:tcPr>
          <w:p>
            <w:r>
              <w:t>2.44</w:t>
            </w:r>
          </w:p>
        </w:tc>
        <w:tc>
          <w:tcPr>
            <w:tcW w:w="1358" w:type="dxa"/>
            <w:vAlign w:val="center"/>
          </w:tcPr>
          <w:p>
            <w:r>
              <w:t>3.30</w:t>
            </w:r>
          </w:p>
        </w:tc>
        <w:tc>
          <w:tcPr>
            <w:tcW w:w="1131" w:type="dxa"/>
            <w:vAlign w:val="center"/>
          </w:tcPr>
          <w:p>
            <w:pPr>
              <w:rPr>
                <w:b/>
                <w:bCs/>
              </w:rPr>
            </w:pPr>
            <w:r>
              <w:rPr>
                <w:b/>
                <w:bCs/>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3016</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99.08</w:t>
            </w:r>
          </w:p>
        </w:tc>
        <w:tc>
          <w:tcPr>
            <w:tcW w:w="1075" w:type="dxa"/>
            <w:vAlign w:val="center"/>
          </w:tcPr>
          <w:p>
            <w:r>
              <w:t>2.30</w:t>
            </w:r>
          </w:p>
        </w:tc>
        <w:tc>
          <w:tcPr>
            <w:tcW w:w="1358" w:type="dxa"/>
            <w:vAlign w:val="center"/>
          </w:tcPr>
          <w:p>
            <w:r>
              <w:t>3.30</w:t>
            </w:r>
          </w:p>
        </w:tc>
        <w:tc>
          <w:tcPr>
            <w:tcW w:w="1131" w:type="dxa"/>
            <w:vAlign w:val="center"/>
          </w:tcPr>
          <w:p>
            <w:pPr>
              <w:rPr>
                <w:b/>
                <w:bCs/>
              </w:rPr>
            </w:pPr>
            <w:r>
              <w:rPr>
                <w:b/>
                <w:bCs/>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3017</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98.79</w:t>
            </w:r>
          </w:p>
        </w:tc>
        <w:tc>
          <w:tcPr>
            <w:tcW w:w="1075" w:type="dxa"/>
            <w:vAlign w:val="center"/>
          </w:tcPr>
          <w:p>
            <w:r>
              <w:t>2.40</w:t>
            </w:r>
          </w:p>
        </w:tc>
        <w:tc>
          <w:tcPr>
            <w:tcW w:w="1358" w:type="dxa"/>
            <w:vAlign w:val="center"/>
          </w:tcPr>
          <w:p>
            <w:r>
              <w:t>3.30</w:t>
            </w:r>
          </w:p>
        </w:tc>
        <w:tc>
          <w:tcPr>
            <w:tcW w:w="1131" w:type="dxa"/>
            <w:vAlign w:val="center"/>
          </w:tcPr>
          <w:p>
            <w:pPr>
              <w:rPr>
                <w:b/>
                <w:bCs/>
              </w:rPr>
            </w:pPr>
            <w:r>
              <w:rPr>
                <w:b/>
                <w:bCs/>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3018</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96.60</w:t>
            </w:r>
          </w:p>
        </w:tc>
        <w:tc>
          <w:tcPr>
            <w:tcW w:w="1075" w:type="dxa"/>
            <w:vAlign w:val="center"/>
          </w:tcPr>
          <w:p>
            <w:r>
              <w:t>2.34</w:t>
            </w:r>
          </w:p>
        </w:tc>
        <w:tc>
          <w:tcPr>
            <w:tcW w:w="1358" w:type="dxa"/>
            <w:vAlign w:val="center"/>
          </w:tcPr>
          <w:p>
            <w:r>
              <w:t>3.30</w:t>
            </w:r>
          </w:p>
        </w:tc>
        <w:tc>
          <w:tcPr>
            <w:tcW w:w="1131" w:type="dxa"/>
            <w:vAlign w:val="center"/>
          </w:tcPr>
          <w:p>
            <w:pPr>
              <w:rPr>
                <w:b/>
                <w:bCs/>
              </w:rPr>
            </w:pPr>
            <w:r>
              <w:rPr>
                <w:b/>
                <w:bCs/>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3019</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96.60</w:t>
            </w:r>
          </w:p>
        </w:tc>
        <w:tc>
          <w:tcPr>
            <w:tcW w:w="1075" w:type="dxa"/>
            <w:vAlign w:val="center"/>
          </w:tcPr>
          <w:p>
            <w:r>
              <w:t>2.52</w:t>
            </w:r>
          </w:p>
        </w:tc>
        <w:tc>
          <w:tcPr>
            <w:tcW w:w="1358" w:type="dxa"/>
            <w:vAlign w:val="center"/>
          </w:tcPr>
          <w:p>
            <w:r>
              <w:t>3.30</w:t>
            </w:r>
          </w:p>
        </w:tc>
        <w:tc>
          <w:tcPr>
            <w:tcW w:w="1131" w:type="dxa"/>
            <w:vAlign w:val="center"/>
          </w:tcPr>
          <w:p>
            <w:pPr>
              <w:rPr>
                <w:b/>
                <w:bCs/>
              </w:rPr>
            </w:pPr>
            <w:r>
              <w:rPr>
                <w:b/>
                <w:bCs/>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3020</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68.84</w:t>
            </w:r>
          </w:p>
        </w:tc>
        <w:tc>
          <w:tcPr>
            <w:tcW w:w="1075" w:type="dxa"/>
            <w:vAlign w:val="center"/>
          </w:tcPr>
          <w:p>
            <w:r>
              <w:t>2.00</w:t>
            </w:r>
          </w:p>
        </w:tc>
        <w:tc>
          <w:tcPr>
            <w:tcW w:w="1358" w:type="dxa"/>
            <w:vAlign w:val="center"/>
          </w:tcPr>
          <w:p>
            <w:r>
              <w:t>3.30</w:t>
            </w:r>
          </w:p>
        </w:tc>
        <w:tc>
          <w:tcPr>
            <w:tcW w:w="1131" w:type="dxa"/>
            <w:vAlign w:val="center"/>
          </w:tcPr>
          <w:p>
            <w:pPr>
              <w:rPr>
                <w:b/>
                <w:bCs/>
              </w:rPr>
            </w:pPr>
            <w:r>
              <w:rPr>
                <w:b/>
                <w:bCs/>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3021</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68.55</w:t>
            </w:r>
          </w:p>
        </w:tc>
        <w:tc>
          <w:tcPr>
            <w:tcW w:w="1075" w:type="dxa"/>
            <w:vAlign w:val="center"/>
          </w:tcPr>
          <w:p>
            <w:r>
              <w:t>2.38</w:t>
            </w:r>
          </w:p>
        </w:tc>
        <w:tc>
          <w:tcPr>
            <w:tcW w:w="1358" w:type="dxa"/>
            <w:vAlign w:val="center"/>
          </w:tcPr>
          <w:p>
            <w:r>
              <w:t>3.30</w:t>
            </w:r>
          </w:p>
        </w:tc>
        <w:tc>
          <w:tcPr>
            <w:tcW w:w="1131" w:type="dxa"/>
            <w:vAlign w:val="center"/>
          </w:tcPr>
          <w:p>
            <w:pPr>
              <w:rPr>
                <w:b/>
                <w:bCs/>
              </w:rPr>
            </w:pPr>
            <w:r>
              <w:rPr>
                <w:b/>
                <w:bCs/>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3022</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66.27</w:t>
            </w:r>
          </w:p>
        </w:tc>
        <w:tc>
          <w:tcPr>
            <w:tcW w:w="1075" w:type="dxa"/>
            <w:vAlign w:val="center"/>
          </w:tcPr>
          <w:p>
            <w:r>
              <w:t>1.56</w:t>
            </w:r>
          </w:p>
        </w:tc>
        <w:tc>
          <w:tcPr>
            <w:tcW w:w="1358" w:type="dxa"/>
            <w:vAlign w:val="center"/>
          </w:tcPr>
          <w:p>
            <w:r>
              <w:t>3.30</w:t>
            </w:r>
          </w:p>
        </w:tc>
        <w:tc>
          <w:tcPr>
            <w:tcW w:w="1131" w:type="dxa"/>
            <w:vAlign w:val="center"/>
          </w:tcPr>
          <w:p>
            <w:pPr>
              <w:rPr>
                <w:b/>
                <w:bCs/>
              </w:rPr>
            </w:pPr>
            <w:r>
              <w:rPr>
                <w:b/>
                <w:bCs/>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3023</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66.26</w:t>
            </w:r>
          </w:p>
        </w:tc>
        <w:tc>
          <w:tcPr>
            <w:tcW w:w="1075" w:type="dxa"/>
            <w:vAlign w:val="center"/>
          </w:tcPr>
          <w:p>
            <w:r>
              <w:t>1.74</w:t>
            </w:r>
          </w:p>
        </w:tc>
        <w:tc>
          <w:tcPr>
            <w:tcW w:w="1358" w:type="dxa"/>
            <w:vAlign w:val="center"/>
          </w:tcPr>
          <w:p>
            <w:r>
              <w:t>3.30</w:t>
            </w:r>
          </w:p>
        </w:tc>
        <w:tc>
          <w:tcPr>
            <w:tcW w:w="1131" w:type="dxa"/>
            <w:vAlign w:val="center"/>
          </w:tcPr>
          <w:p>
            <w:pPr>
              <w:rPr>
                <w:b/>
                <w:bCs/>
              </w:rPr>
            </w:pPr>
            <w:r>
              <w:rPr>
                <w:b/>
                <w:bCs/>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3024</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66.26</w:t>
            </w:r>
          </w:p>
        </w:tc>
        <w:tc>
          <w:tcPr>
            <w:tcW w:w="1075" w:type="dxa"/>
            <w:vAlign w:val="center"/>
          </w:tcPr>
          <w:p>
            <w:r>
              <w:t>1.76</w:t>
            </w:r>
          </w:p>
        </w:tc>
        <w:tc>
          <w:tcPr>
            <w:tcW w:w="1358" w:type="dxa"/>
            <w:vAlign w:val="center"/>
          </w:tcPr>
          <w:p>
            <w:r>
              <w:t>3.30</w:t>
            </w:r>
          </w:p>
        </w:tc>
        <w:tc>
          <w:tcPr>
            <w:tcW w:w="1131" w:type="dxa"/>
            <w:vAlign w:val="center"/>
          </w:tcPr>
          <w:p>
            <w:pPr>
              <w:rPr>
                <w:b/>
                <w:bCs/>
              </w:rPr>
            </w:pPr>
            <w:r>
              <w:rPr>
                <w:b/>
                <w:bCs/>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3025</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45.92</w:t>
            </w:r>
          </w:p>
        </w:tc>
        <w:tc>
          <w:tcPr>
            <w:tcW w:w="1075" w:type="dxa"/>
            <w:vAlign w:val="center"/>
          </w:tcPr>
          <w:p>
            <w:r>
              <w:t>1.35</w:t>
            </w:r>
          </w:p>
        </w:tc>
        <w:tc>
          <w:tcPr>
            <w:tcW w:w="1358" w:type="dxa"/>
            <w:vAlign w:val="center"/>
          </w:tcPr>
          <w:p>
            <w:r>
              <w:t>3.30</w:t>
            </w:r>
          </w:p>
        </w:tc>
        <w:tc>
          <w:tcPr>
            <w:tcW w:w="1131" w:type="dxa"/>
            <w:vAlign w:val="center"/>
          </w:tcPr>
          <w:p>
            <w:pPr>
              <w:rPr>
                <w:b/>
                <w:bCs/>
              </w:rPr>
            </w:pPr>
            <w:r>
              <w:rPr>
                <w:b/>
                <w:bCs/>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3026</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45.84</w:t>
            </w:r>
          </w:p>
        </w:tc>
        <w:tc>
          <w:tcPr>
            <w:tcW w:w="1075" w:type="dxa"/>
            <w:vAlign w:val="center"/>
          </w:tcPr>
          <w:p>
            <w:r>
              <w:t>1.40</w:t>
            </w:r>
          </w:p>
        </w:tc>
        <w:tc>
          <w:tcPr>
            <w:tcW w:w="1358" w:type="dxa"/>
            <w:vAlign w:val="center"/>
          </w:tcPr>
          <w:p>
            <w:r>
              <w:t>3.30</w:t>
            </w:r>
          </w:p>
        </w:tc>
        <w:tc>
          <w:tcPr>
            <w:tcW w:w="1131" w:type="dxa"/>
            <w:vAlign w:val="center"/>
          </w:tcPr>
          <w:p>
            <w:pPr>
              <w:rPr>
                <w:b/>
                <w:bCs/>
              </w:rPr>
            </w:pPr>
            <w:r>
              <w:rPr>
                <w:b/>
                <w:bCs/>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3027</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45.84</w:t>
            </w:r>
          </w:p>
        </w:tc>
        <w:tc>
          <w:tcPr>
            <w:tcW w:w="1075" w:type="dxa"/>
            <w:vAlign w:val="center"/>
          </w:tcPr>
          <w:p>
            <w:r>
              <w:t>1.67</w:t>
            </w:r>
          </w:p>
        </w:tc>
        <w:tc>
          <w:tcPr>
            <w:tcW w:w="1358" w:type="dxa"/>
            <w:vAlign w:val="center"/>
          </w:tcPr>
          <w:p>
            <w:r>
              <w:t>3.30</w:t>
            </w:r>
          </w:p>
        </w:tc>
        <w:tc>
          <w:tcPr>
            <w:tcW w:w="1131" w:type="dxa"/>
            <w:vAlign w:val="center"/>
          </w:tcPr>
          <w:p>
            <w:pPr>
              <w:rPr>
                <w:b/>
                <w:bCs/>
              </w:rPr>
            </w:pPr>
            <w:r>
              <w:rPr>
                <w:b/>
                <w:bCs/>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3028</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44.42</w:t>
            </w:r>
          </w:p>
        </w:tc>
        <w:tc>
          <w:tcPr>
            <w:tcW w:w="1075" w:type="dxa"/>
            <w:vAlign w:val="center"/>
          </w:tcPr>
          <w:p>
            <w:r>
              <w:t>3.61</w:t>
            </w:r>
          </w:p>
        </w:tc>
        <w:tc>
          <w:tcPr>
            <w:tcW w:w="1358" w:type="dxa"/>
            <w:vAlign w:val="center"/>
          </w:tcPr>
          <w:p>
            <w:r>
              <w:t>3.30</w:t>
            </w:r>
          </w:p>
        </w:tc>
        <w:tc>
          <w:tcPr>
            <w:tcW w:w="1131" w:type="dxa"/>
            <w:vAlign w:val="center"/>
          </w:tcPr>
          <w:p>
            <w:pPr>
              <w:rPr>
                <w:b/>
                <w:bCs/>
              </w:rPr>
            </w:pPr>
            <w:r>
              <w:rPr>
                <w:b/>
                <w:bCs/>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3029</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44.42</w:t>
            </w:r>
          </w:p>
        </w:tc>
        <w:tc>
          <w:tcPr>
            <w:tcW w:w="1075" w:type="dxa"/>
            <w:vAlign w:val="center"/>
          </w:tcPr>
          <w:p>
            <w:r>
              <w:t>3.08</w:t>
            </w:r>
          </w:p>
        </w:tc>
        <w:tc>
          <w:tcPr>
            <w:tcW w:w="1358" w:type="dxa"/>
            <w:vAlign w:val="center"/>
          </w:tcPr>
          <w:p>
            <w:r>
              <w:t>3.30</w:t>
            </w:r>
          </w:p>
        </w:tc>
        <w:tc>
          <w:tcPr>
            <w:tcW w:w="1131" w:type="dxa"/>
            <w:vAlign w:val="center"/>
          </w:tcPr>
          <w:p>
            <w:pPr>
              <w:rPr>
                <w:b/>
                <w:bCs/>
              </w:rPr>
            </w:pPr>
            <w:r>
              <w:rPr>
                <w:b/>
                <w:bCs/>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3030</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44.34</w:t>
            </w:r>
          </w:p>
        </w:tc>
        <w:tc>
          <w:tcPr>
            <w:tcW w:w="1075" w:type="dxa"/>
            <w:vAlign w:val="center"/>
          </w:tcPr>
          <w:p>
            <w:r>
              <w:t>2.82</w:t>
            </w:r>
          </w:p>
        </w:tc>
        <w:tc>
          <w:tcPr>
            <w:tcW w:w="1358" w:type="dxa"/>
            <w:vAlign w:val="center"/>
          </w:tcPr>
          <w:p>
            <w:r>
              <w:t>3.30</w:t>
            </w:r>
          </w:p>
        </w:tc>
        <w:tc>
          <w:tcPr>
            <w:tcW w:w="1131" w:type="dxa"/>
            <w:vAlign w:val="center"/>
          </w:tcPr>
          <w:p>
            <w:pPr>
              <w:rPr>
                <w:b/>
                <w:bCs/>
              </w:rPr>
            </w:pPr>
            <w:r>
              <w:rPr>
                <w:b/>
                <w:bCs/>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3031</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44.42</w:t>
            </w:r>
          </w:p>
        </w:tc>
        <w:tc>
          <w:tcPr>
            <w:tcW w:w="1075" w:type="dxa"/>
            <w:vAlign w:val="center"/>
          </w:tcPr>
          <w:p>
            <w:r>
              <w:t>3.59</w:t>
            </w:r>
          </w:p>
        </w:tc>
        <w:tc>
          <w:tcPr>
            <w:tcW w:w="1358" w:type="dxa"/>
            <w:vAlign w:val="center"/>
          </w:tcPr>
          <w:p>
            <w:r>
              <w:t>3.30</w:t>
            </w:r>
          </w:p>
        </w:tc>
        <w:tc>
          <w:tcPr>
            <w:tcW w:w="1131" w:type="dxa"/>
            <w:vAlign w:val="center"/>
          </w:tcPr>
          <w:p>
            <w:pPr>
              <w:rPr>
                <w:b/>
                <w:bCs/>
              </w:rPr>
            </w:pPr>
            <w:r>
              <w:rPr>
                <w:b/>
                <w:bCs/>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3032</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33.58</w:t>
            </w:r>
          </w:p>
        </w:tc>
        <w:tc>
          <w:tcPr>
            <w:tcW w:w="1075" w:type="dxa"/>
            <w:vAlign w:val="center"/>
          </w:tcPr>
          <w:p>
            <w:r>
              <w:t>4.35</w:t>
            </w:r>
          </w:p>
        </w:tc>
        <w:tc>
          <w:tcPr>
            <w:tcW w:w="1358" w:type="dxa"/>
            <w:vAlign w:val="center"/>
          </w:tcPr>
          <w:p>
            <w:r>
              <w:t>3.30</w:t>
            </w:r>
          </w:p>
        </w:tc>
        <w:tc>
          <w:tcPr>
            <w:tcW w:w="1131" w:type="dxa"/>
            <w:vAlign w:val="center"/>
          </w:tcPr>
          <w:p>
            <w:pPr>
              <w:rPr>
                <w:b/>
                <w:bCs/>
              </w:rPr>
            </w:pPr>
            <w:r>
              <w:rPr>
                <w:b/>
                <w:bCs/>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3033</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29.51</w:t>
            </w:r>
          </w:p>
        </w:tc>
        <w:tc>
          <w:tcPr>
            <w:tcW w:w="1075" w:type="dxa"/>
            <w:vAlign w:val="center"/>
          </w:tcPr>
          <w:p>
            <w:r>
              <w:t>2.21</w:t>
            </w:r>
          </w:p>
        </w:tc>
        <w:tc>
          <w:tcPr>
            <w:tcW w:w="1358" w:type="dxa"/>
            <w:vAlign w:val="center"/>
          </w:tcPr>
          <w:p>
            <w:r>
              <w:t>3.30</w:t>
            </w:r>
          </w:p>
        </w:tc>
        <w:tc>
          <w:tcPr>
            <w:tcW w:w="1131" w:type="dxa"/>
            <w:vAlign w:val="center"/>
          </w:tcPr>
          <w:p>
            <w:pPr>
              <w:rPr>
                <w:b/>
                <w:bCs/>
              </w:rPr>
            </w:pPr>
            <w:r>
              <w:rPr>
                <w:b/>
                <w:bCs/>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3034</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28.82</w:t>
            </w:r>
          </w:p>
        </w:tc>
        <w:tc>
          <w:tcPr>
            <w:tcW w:w="1075" w:type="dxa"/>
            <w:vAlign w:val="center"/>
          </w:tcPr>
          <w:p>
            <w:r>
              <w:t>1.65</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3035</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28.78</w:t>
            </w:r>
          </w:p>
        </w:tc>
        <w:tc>
          <w:tcPr>
            <w:tcW w:w="1075" w:type="dxa"/>
            <w:vAlign w:val="center"/>
          </w:tcPr>
          <w:p>
            <w:r>
              <w:t>1.70</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3036</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28.76</w:t>
            </w:r>
          </w:p>
        </w:tc>
        <w:tc>
          <w:tcPr>
            <w:tcW w:w="1075" w:type="dxa"/>
            <w:vAlign w:val="center"/>
          </w:tcPr>
          <w:p>
            <w:r>
              <w:t>1.79</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3037</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28.70</w:t>
            </w:r>
          </w:p>
        </w:tc>
        <w:tc>
          <w:tcPr>
            <w:tcW w:w="1075" w:type="dxa"/>
            <w:vAlign w:val="center"/>
          </w:tcPr>
          <w:p>
            <w:r>
              <w:t>2.05</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3038</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28.69</w:t>
            </w:r>
          </w:p>
        </w:tc>
        <w:tc>
          <w:tcPr>
            <w:tcW w:w="1075" w:type="dxa"/>
            <w:vAlign w:val="center"/>
          </w:tcPr>
          <w:p>
            <w:r>
              <w:t>1.62</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3039</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28.08</w:t>
            </w:r>
          </w:p>
        </w:tc>
        <w:tc>
          <w:tcPr>
            <w:tcW w:w="1075" w:type="dxa"/>
            <w:vAlign w:val="center"/>
          </w:tcPr>
          <w:p>
            <w:r>
              <w:t>2.12</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3040</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28.10</w:t>
            </w:r>
          </w:p>
        </w:tc>
        <w:tc>
          <w:tcPr>
            <w:tcW w:w="1075" w:type="dxa"/>
            <w:vAlign w:val="center"/>
          </w:tcPr>
          <w:p>
            <w:r>
              <w:t>1.64</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3041</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27.92</w:t>
            </w:r>
          </w:p>
        </w:tc>
        <w:tc>
          <w:tcPr>
            <w:tcW w:w="1075" w:type="dxa"/>
            <w:vAlign w:val="center"/>
          </w:tcPr>
          <w:p>
            <w:r>
              <w:t>2.54</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3042</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27.81</w:t>
            </w:r>
          </w:p>
        </w:tc>
        <w:tc>
          <w:tcPr>
            <w:tcW w:w="1075" w:type="dxa"/>
            <w:vAlign w:val="center"/>
          </w:tcPr>
          <w:p>
            <w:r>
              <w:t>1.59</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3043</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27.75</w:t>
            </w:r>
          </w:p>
        </w:tc>
        <w:tc>
          <w:tcPr>
            <w:tcW w:w="1075" w:type="dxa"/>
            <w:vAlign w:val="center"/>
          </w:tcPr>
          <w:p>
            <w:r>
              <w:t>1.70</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3044</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27.75</w:t>
            </w:r>
          </w:p>
        </w:tc>
        <w:tc>
          <w:tcPr>
            <w:tcW w:w="1075" w:type="dxa"/>
            <w:vAlign w:val="center"/>
          </w:tcPr>
          <w:p>
            <w:r>
              <w:t>1.70</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3045</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27.75</w:t>
            </w:r>
          </w:p>
        </w:tc>
        <w:tc>
          <w:tcPr>
            <w:tcW w:w="1075" w:type="dxa"/>
            <w:vAlign w:val="center"/>
          </w:tcPr>
          <w:p>
            <w:r>
              <w:t>1.70</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3046</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27.75</w:t>
            </w:r>
          </w:p>
        </w:tc>
        <w:tc>
          <w:tcPr>
            <w:tcW w:w="1075" w:type="dxa"/>
            <w:vAlign w:val="center"/>
          </w:tcPr>
          <w:p>
            <w:r>
              <w:t>1.69</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3047</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27.75</w:t>
            </w:r>
          </w:p>
        </w:tc>
        <w:tc>
          <w:tcPr>
            <w:tcW w:w="1075" w:type="dxa"/>
            <w:vAlign w:val="center"/>
          </w:tcPr>
          <w:p>
            <w:r>
              <w:t>1.56</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3048</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27.75</w:t>
            </w:r>
          </w:p>
        </w:tc>
        <w:tc>
          <w:tcPr>
            <w:tcW w:w="1075" w:type="dxa"/>
            <w:vAlign w:val="center"/>
          </w:tcPr>
          <w:p>
            <w:r>
              <w:t>1.66</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3049</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27.75</w:t>
            </w:r>
          </w:p>
        </w:tc>
        <w:tc>
          <w:tcPr>
            <w:tcW w:w="1075" w:type="dxa"/>
            <w:vAlign w:val="center"/>
          </w:tcPr>
          <w:p>
            <w:r>
              <w:t>1.76</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3050</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27.75</w:t>
            </w:r>
          </w:p>
        </w:tc>
        <w:tc>
          <w:tcPr>
            <w:tcW w:w="1075" w:type="dxa"/>
            <w:vAlign w:val="center"/>
          </w:tcPr>
          <w:p>
            <w:r>
              <w:t>1.83</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3051</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27.70</w:t>
            </w:r>
          </w:p>
        </w:tc>
        <w:tc>
          <w:tcPr>
            <w:tcW w:w="1075" w:type="dxa"/>
            <w:vAlign w:val="center"/>
          </w:tcPr>
          <w:p>
            <w:r>
              <w:t>1.73</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3052</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27.41</w:t>
            </w:r>
          </w:p>
        </w:tc>
        <w:tc>
          <w:tcPr>
            <w:tcW w:w="1075" w:type="dxa"/>
            <w:vAlign w:val="center"/>
          </w:tcPr>
          <w:p>
            <w:r>
              <w:t>1.69</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3055</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18.50</w:t>
            </w:r>
          </w:p>
        </w:tc>
        <w:tc>
          <w:tcPr>
            <w:tcW w:w="1075" w:type="dxa"/>
            <w:vAlign w:val="center"/>
          </w:tcPr>
          <w:p>
            <w:r>
              <w:t>1.43</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3056</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17.70</w:t>
            </w:r>
          </w:p>
        </w:tc>
        <w:tc>
          <w:tcPr>
            <w:tcW w:w="1075" w:type="dxa"/>
            <w:vAlign w:val="center"/>
          </w:tcPr>
          <w:p>
            <w:r>
              <w:t>0.84</w:t>
            </w:r>
          </w:p>
        </w:tc>
        <w:tc>
          <w:tcPr>
            <w:tcW w:w="1358" w:type="dxa"/>
            <w:vAlign w:val="center"/>
          </w:tcPr>
          <w:p>
            <w:r>
              <w:t>1.10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3057</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17.61</w:t>
            </w:r>
          </w:p>
        </w:tc>
        <w:tc>
          <w:tcPr>
            <w:tcW w:w="1075" w:type="dxa"/>
            <w:vAlign w:val="center"/>
          </w:tcPr>
          <w:p>
            <w:r>
              <w:t>1.04</w:t>
            </w:r>
          </w:p>
        </w:tc>
        <w:tc>
          <w:tcPr>
            <w:tcW w:w="1358" w:type="dxa"/>
            <w:vAlign w:val="center"/>
          </w:tcPr>
          <w:p>
            <w:r>
              <w:t>1.10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3058</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16.48</w:t>
            </w:r>
          </w:p>
        </w:tc>
        <w:tc>
          <w:tcPr>
            <w:tcW w:w="1075" w:type="dxa"/>
            <w:vAlign w:val="center"/>
          </w:tcPr>
          <w:p>
            <w:r>
              <w:t>3.15</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3059</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15.57</w:t>
            </w:r>
          </w:p>
        </w:tc>
        <w:tc>
          <w:tcPr>
            <w:tcW w:w="1075" w:type="dxa"/>
            <w:vAlign w:val="center"/>
          </w:tcPr>
          <w:p>
            <w:r>
              <w:t>1.07</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3060</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15.65</w:t>
            </w:r>
          </w:p>
        </w:tc>
        <w:tc>
          <w:tcPr>
            <w:tcW w:w="1075" w:type="dxa"/>
            <w:vAlign w:val="center"/>
          </w:tcPr>
          <w:p>
            <w:r>
              <w:t>1.31</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3061</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15.52</w:t>
            </w:r>
          </w:p>
        </w:tc>
        <w:tc>
          <w:tcPr>
            <w:tcW w:w="1075" w:type="dxa"/>
            <w:vAlign w:val="center"/>
          </w:tcPr>
          <w:p>
            <w:r>
              <w:t>1.36</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3062</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15.30</w:t>
            </w:r>
          </w:p>
        </w:tc>
        <w:tc>
          <w:tcPr>
            <w:tcW w:w="1075" w:type="dxa"/>
            <w:vAlign w:val="center"/>
          </w:tcPr>
          <w:p>
            <w:r>
              <w:t>2.49</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3063</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15.30</w:t>
            </w:r>
          </w:p>
        </w:tc>
        <w:tc>
          <w:tcPr>
            <w:tcW w:w="1075" w:type="dxa"/>
            <w:vAlign w:val="center"/>
          </w:tcPr>
          <w:p>
            <w:r>
              <w:t>2.66</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3064</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15.30</w:t>
            </w:r>
          </w:p>
        </w:tc>
        <w:tc>
          <w:tcPr>
            <w:tcW w:w="1075" w:type="dxa"/>
            <w:vAlign w:val="center"/>
          </w:tcPr>
          <w:p>
            <w:r>
              <w:t>2.82</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3065</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15.34</w:t>
            </w:r>
          </w:p>
        </w:tc>
        <w:tc>
          <w:tcPr>
            <w:tcW w:w="1075" w:type="dxa"/>
            <w:vAlign w:val="center"/>
          </w:tcPr>
          <w:p>
            <w:r>
              <w:t>2.10</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3066</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15.30</w:t>
            </w:r>
          </w:p>
        </w:tc>
        <w:tc>
          <w:tcPr>
            <w:tcW w:w="1075" w:type="dxa"/>
            <w:vAlign w:val="center"/>
          </w:tcPr>
          <w:p>
            <w:r>
              <w:t>2.32</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3067</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15.30</w:t>
            </w:r>
          </w:p>
        </w:tc>
        <w:tc>
          <w:tcPr>
            <w:tcW w:w="1075" w:type="dxa"/>
            <w:vAlign w:val="center"/>
          </w:tcPr>
          <w:p>
            <w:r>
              <w:t>2.84</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3068</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15.30</w:t>
            </w:r>
          </w:p>
        </w:tc>
        <w:tc>
          <w:tcPr>
            <w:tcW w:w="1075" w:type="dxa"/>
            <w:vAlign w:val="center"/>
          </w:tcPr>
          <w:p>
            <w:r>
              <w:t>1.96</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3069</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15.34</w:t>
            </w:r>
          </w:p>
        </w:tc>
        <w:tc>
          <w:tcPr>
            <w:tcW w:w="1075" w:type="dxa"/>
            <w:vAlign w:val="center"/>
          </w:tcPr>
          <w:p>
            <w:r>
              <w:t>2.80</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3070</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15.30</w:t>
            </w:r>
          </w:p>
        </w:tc>
        <w:tc>
          <w:tcPr>
            <w:tcW w:w="1075" w:type="dxa"/>
            <w:vAlign w:val="center"/>
          </w:tcPr>
          <w:p>
            <w:r>
              <w:t>3.05</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3071</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15.34</w:t>
            </w:r>
          </w:p>
        </w:tc>
        <w:tc>
          <w:tcPr>
            <w:tcW w:w="1075" w:type="dxa"/>
            <w:vAlign w:val="center"/>
          </w:tcPr>
          <w:p>
            <w:r>
              <w:t>2.51</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3072</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15.12</w:t>
            </w:r>
          </w:p>
        </w:tc>
        <w:tc>
          <w:tcPr>
            <w:tcW w:w="1075" w:type="dxa"/>
            <w:vAlign w:val="center"/>
          </w:tcPr>
          <w:p>
            <w:r>
              <w:t>2.61</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3073</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15.11</w:t>
            </w:r>
          </w:p>
        </w:tc>
        <w:tc>
          <w:tcPr>
            <w:tcW w:w="1075" w:type="dxa"/>
            <w:vAlign w:val="center"/>
          </w:tcPr>
          <w:p>
            <w:r>
              <w:t>2.19</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3074</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15.08</w:t>
            </w:r>
          </w:p>
        </w:tc>
        <w:tc>
          <w:tcPr>
            <w:tcW w:w="1075" w:type="dxa"/>
            <w:vAlign w:val="center"/>
          </w:tcPr>
          <w:p>
            <w:r>
              <w:t>2.16</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3075</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15.06</w:t>
            </w:r>
          </w:p>
        </w:tc>
        <w:tc>
          <w:tcPr>
            <w:tcW w:w="1075" w:type="dxa"/>
            <w:vAlign w:val="center"/>
          </w:tcPr>
          <w:p>
            <w:r>
              <w:t>2.51</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3076</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15.04</w:t>
            </w:r>
          </w:p>
        </w:tc>
        <w:tc>
          <w:tcPr>
            <w:tcW w:w="1075" w:type="dxa"/>
            <w:vAlign w:val="center"/>
          </w:tcPr>
          <w:p>
            <w:r>
              <w:t>1.66</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3077</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15.03</w:t>
            </w:r>
          </w:p>
        </w:tc>
        <w:tc>
          <w:tcPr>
            <w:tcW w:w="1075" w:type="dxa"/>
            <w:vAlign w:val="center"/>
          </w:tcPr>
          <w:p>
            <w:r>
              <w:t>2.12</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3078</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15.12</w:t>
            </w:r>
          </w:p>
        </w:tc>
        <w:tc>
          <w:tcPr>
            <w:tcW w:w="1075" w:type="dxa"/>
            <w:vAlign w:val="center"/>
          </w:tcPr>
          <w:p>
            <w:r>
              <w:t>1.85</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3079</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15.12</w:t>
            </w:r>
          </w:p>
        </w:tc>
        <w:tc>
          <w:tcPr>
            <w:tcW w:w="1075" w:type="dxa"/>
            <w:vAlign w:val="center"/>
          </w:tcPr>
          <w:p>
            <w:r>
              <w:t>2.33</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3080</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14.98</w:t>
            </w:r>
          </w:p>
        </w:tc>
        <w:tc>
          <w:tcPr>
            <w:tcW w:w="1075" w:type="dxa"/>
            <w:vAlign w:val="center"/>
          </w:tcPr>
          <w:p>
            <w:r>
              <w:t>2.48</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3081</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15.08</w:t>
            </w:r>
          </w:p>
        </w:tc>
        <w:tc>
          <w:tcPr>
            <w:tcW w:w="1075" w:type="dxa"/>
            <w:vAlign w:val="center"/>
          </w:tcPr>
          <w:p>
            <w:r>
              <w:t>0.82</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3082</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15.07</w:t>
            </w:r>
          </w:p>
        </w:tc>
        <w:tc>
          <w:tcPr>
            <w:tcW w:w="1075" w:type="dxa"/>
            <w:vAlign w:val="center"/>
          </w:tcPr>
          <w:p>
            <w:r>
              <w:t>2.77</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3083</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14.95</w:t>
            </w:r>
          </w:p>
        </w:tc>
        <w:tc>
          <w:tcPr>
            <w:tcW w:w="1075" w:type="dxa"/>
            <w:vAlign w:val="center"/>
          </w:tcPr>
          <w:p>
            <w:r>
              <w:t>1.70</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3084</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15.06</w:t>
            </w:r>
          </w:p>
        </w:tc>
        <w:tc>
          <w:tcPr>
            <w:tcW w:w="1075" w:type="dxa"/>
            <w:vAlign w:val="center"/>
          </w:tcPr>
          <w:p>
            <w:r>
              <w:t>1.36</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3085</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14.94</w:t>
            </w:r>
          </w:p>
        </w:tc>
        <w:tc>
          <w:tcPr>
            <w:tcW w:w="1075" w:type="dxa"/>
            <w:vAlign w:val="center"/>
          </w:tcPr>
          <w:p>
            <w:r>
              <w:t>1.29</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3086</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14.94</w:t>
            </w:r>
          </w:p>
        </w:tc>
        <w:tc>
          <w:tcPr>
            <w:tcW w:w="1075" w:type="dxa"/>
            <w:vAlign w:val="center"/>
          </w:tcPr>
          <w:p>
            <w:r>
              <w:t>1.90</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3087</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15.05</w:t>
            </w:r>
          </w:p>
        </w:tc>
        <w:tc>
          <w:tcPr>
            <w:tcW w:w="1075" w:type="dxa"/>
            <w:vAlign w:val="center"/>
          </w:tcPr>
          <w:p>
            <w:r>
              <w:t>1.98</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3088</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15.05</w:t>
            </w:r>
          </w:p>
        </w:tc>
        <w:tc>
          <w:tcPr>
            <w:tcW w:w="1075" w:type="dxa"/>
            <w:vAlign w:val="center"/>
          </w:tcPr>
          <w:p>
            <w:r>
              <w:t>2.38</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3089</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14.86</w:t>
            </w:r>
          </w:p>
        </w:tc>
        <w:tc>
          <w:tcPr>
            <w:tcW w:w="1075" w:type="dxa"/>
            <w:vAlign w:val="center"/>
          </w:tcPr>
          <w:p>
            <w:r>
              <w:t>2.88</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3090</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14.92</w:t>
            </w:r>
          </w:p>
        </w:tc>
        <w:tc>
          <w:tcPr>
            <w:tcW w:w="1075" w:type="dxa"/>
            <w:vAlign w:val="center"/>
          </w:tcPr>
          <w:p>
            <w:r>
              <w:t>2.25</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3091</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14.91</w:t>
            </w:r>
          </w:p>
        </w:tc>
        <w:tc>
          <w:tcPr>
            <w:tcW w:w="1075" w:type="dxa"/>
            <w:vAlign w:val="center"/>
          </w:tcPr>
          <w:p>
            <w:r>
              <w:t>2.39</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3092</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15.03</w:t>
            </w:r>
          </w:p>
        </w:tc>
        <w:tc>
          <w:tcPr>
            <w:tcW w:w="1075" w:type="dxa"/>
            <w:vAlign w:val="center"/>
          </w:tcPr>
          <w:p>
            <w:r>
              <w:t>1.18</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3093</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15.03</w:t>
            </w:r>
          </w:p>
        </w:tc>
        <w:tc>
          <w:tcPr>
            <w:tcW w:w="1075" w:type="dxa"/>
            <w:vAlign w:val="center"/>
          </w:tcPr>
          <w:p>
            <w:r>
              <w:t>1.57</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3094</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15.02</w:t>
            </w:r>
          </w:p>
        </w:tc>
        <w:tc>
          <w:tcPr>
            <w:tcW w:w="1075" w:type="dxa"/>
            <w:vAlign w:val="center"/>
          </w:tcPr>
          <w:p>
            <w:r>
              <w:t>2.33</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3095</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14.91</w:t>
            </w:r>
          </w:p>
        </w:tc>
        <w:tc>
          <w:tcPr>
            <w:tcW w:w="1075" w:type="dxa"/>
            <w:vAlign w:val="center"/>
          </w:tcPr>
          <w:p>
            <w:r>
              <w:t>0.68</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3096</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15.01</w:t>
            </w:r>
          </w:p>
        </w:tc>
        <w:tc>
          <w:tcPr>
            <w:tcW w:w="1075" w:type="dxa"/>
            <w:vAlign w:val="center"/>
          </w:tcPr>
          <w:p>
            <w:r>
              <w:t>2.41</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3097</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14.88</w:t>
            </w:r>
          </w:p>
        </w:tc>
        <w:tc>
          <w:tcPr>
            <w:tcW w:w="1075" w:type="dxa"/>
            <w:vAlign w:val="center"/>
          </w:tcPr>
          <w:p>
            <w:r>
              <w:t>2.44</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3098</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14.86</w:t>
            </w:r>
          </w:p>
        </w:tc>
        <w:tc>
          <w:tcPr>
            <w:tcW w:w="1075" w:type="dxa"/>
            <w:vAlign w:val="center"/>
          </w:tcPr>
          <w:p>
            <w:r>
              <w:t>2.18</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3099</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14.80</w:t>
            </w:r>
          </w:p>
        </w:tc>
        <w:tc>
          <w:tcPr>
            <w:tcW w:w="1075" w:type="dxa"/>
            <w:vAlign w:val="center"/>
          </w:tcPr>
          <w:p>
            <w:r>
              <w:t>2.69</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3100</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14.64</w:t>
            </w:r>
          </w:p>
        </w:tc>
        <w:tc>
          <w:tcPr>
            <w:tcW w:w="1075" w:type="dxa"/>
            <w:vAlign w:val="center"/>
          </w:tcPr>
          <w:p>
            <w:r>
              <w:t>0.46</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3101</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14.37</w:t>
            </w:r>
          </w:p>
        </w:tc>
        <w:tc>
          <w:tcPr>
            <w:tcW w:w="1075" w:type="dxa"/>
            <w:vAlign w:val="center"/>
          </w:tcPr>
          <w:p>
            <w:r>
              <w:t>0.99</w:t>
            </w:r>
          </w:p>
        </w:tc>
        <w:tc>
          <w:tcPr>
            <w:tcW w:w="1358" w:type="dxa"/>
            <w:vAlign w:val="center"/>
          </w:tcPr>
          <w:p>
            <w:r>
              <w:t>1.10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3102</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14.32</w:t>
            </w:r>
          </w:p>
        </w:tc>
        <w:tc>
          <w:tcPr>
            <w:tcW w:w="1075" w:type="dxa"/>
            <w:vAlign w:val="center"/>
          </w:tcPr>
          <w:p>
            <w:r>
              <w:t>1.07</w:t>
            </w:r>
          </w:p>
        </w:tc>
        <w:tc>
          <w:tcPr>
            <w:tcW w:w="1358" w:type="dxa"/>
            <w:vAlign w:val="center"/>
          </w:tcPr>
          <w:p>
            <w:r>
              <w:t>1.10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3103</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14.41</w:t>
            </w:r>
          </w:p>
        </w:tc>
        <w:tc>
          <w:tcPr>
            <w:tcW w:w="1075" w:type="dxa"/>
            <w:vAlign w:val="center"/>
          </w:tcPr>
          <w:p>
            <w:r>
              <w:t>1.35</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3104</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14.41</w:t>
            </w:r>
          </w:p>
        </w:tc>
        <w:tc>
          <w:tcPr>
            <w:tcW w:w="1075" w:type="dxa"/>
            <w:vAlign w:val="center"/>
          </w:tcPr>
          <w:p>
            <w:r>
              <w:t>1.26</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3105</w:t>
            </w:r>
          </w:p>
        </w:tc>
        <w:tc>
          <w:tcPr>
            <w:tcW w:w="1018" w:type="dxa"/>
            <w:vAlign w:val="center"/>
          </w:tcPr>
          <w:p>
            <w:r>
              <w:t>楼梯间</w:t>
            </w:r>
          </w:p>
        </w:tc>
        <w:tc>
          <w:tcPr>
            <w:tcW w:w="1018" w:type="dxa"/>
            <w:vAlign w:val="center"/>
          </w:tcPr>
          <w:p>
            <w:r>
              <w:t>V</w:t>
            </w:r>
          </w:p>
        </w:tc>
        <w:tc>
          <w:tcPr>
            <w:tcW w:w="1018" w:type="dxa"/>
            <w:vAlign w:val="center"/>
          </w:tcPr>
          <w:p>
            <w:r>
              <w:t>侧面</w:t>
            </w:r>
          </w:p>
        </w:tc>
        <w:tc>
          <w:tcPr>
            <w:tcW w:w="962" w:type="dxa"/>
            <w:vAlign w:val="center"/>
          </w:tcPr>
          <w:p>
            <w:r>
              <w:t>13.94</w:t>
            </w:r>
          </w:p>
        </w:tc>
        <w:tc>
          <w:tcPr>
            <w:tcW w:w="1075" w:type="dxa"/>
            <w:vAlign w:val="center"/>
          </w:tcPr>
          <w:p>
            <w:r>
              <w:t>0.45</w:t>
            </w:r>
          </w:p>
        </w:tc>
        <w:tc>
          <w:tcPr>
            <w:tcW w:w="1358" w:type="dxa"/>
            <w:vAlign w:val="center"/>
          </w:tcPr>
          <w:p>
            <w:r>
              <w:t>1.10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3106</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14.16</w:t>
            </w:r>
          </w:p>
        </w:tc>
        <w:tc>
          <w:tcPr>
            <w:tcW w:w="1075" w:type="dxa"/>
            <w:vAlign w:val="center"/>
          </w:tcPr>
          <w:p>
            <w:r>
              <w:t>3.28</w:t>
            </w:r>
          </w:p>
        </w:tc>
        <w:tc>
          <w:tcPr>
            <w:tcW w:w="1358" w:type="dxa"/>
            <w:vAlign w:val="center"/>
          </w:tcPr>
          <w:p>
            <w:r>
              <w:t>3.30</w:t>
            </w:r>
          </w:p>
        </w:tc>
        <w:tc>
          <w:tcPr>
            <w:tcW w:w="1131" w:type="dxa"/>
            <w:vAlign w:val="center"/>
          </w:tcPr>
          <w:p>
            <w:pPr>
              <w:rPr>
                <w:rFonts w:hint="eastAsia"/>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3107</w:t>
            </w:r>
          </w:p>
        </w:tc>
        <w:tc>
          <w:tcPr>
            <w:tcW w:w="1018" w:type="dxa"/>
            <w:vAlign w:val="center"/>
          </w:tcPr>
          <w:p>
            <w:r>
              <w:t>楼梯间</w:t>
            </w:r>
          </w:p>
        </w:tc>
        <w:tc>
          <w:tcPr>
            <w:tcW w:w="1018" w:type="dxa"/>
            <w:vAlign w:val="center"/>
          </w:tcPr>
          <w:p>
            <w:r>
              <w:t>V</w:t>
            </w:r>
          </w:p>
        </w:tc>
        <w:tc>
          <w:tcPr>
            <w:tcW w:w="1018" w:type="dxa"/>
            <w:vAlign w:val="center"/>
          </w:tcPr>
          <w:p>
            <w:r>
              <w:t>侧面</w:t>
            </w:r>
          </w:p>
        </w:tc>
        <w:tc>
          <w:tcPr>
            <w:tcW w:w="962" w:type="dxa"/>
            <w:vAlign w:val="center"/>
          </w:tcPr>
          <w:p>
            <w:r>
              <w:t>13.77</w:t>
            </w:r>
          </w:p>
        </w:tc>
        <w:tc>
          <w:tcPr>
            <w:tcW w:w="1075" w:type="dxa"/>
            <w:vAlign w:val="center"/>
          </w:tcPr>
          <w:p>
            <w:r>
              <w:t>0.69</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3108</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12.51</w:t>
            </w:r>
          </w:p>
        </w:tc>
        <w:tc>
          <w:tcPr>
            <w:tcW w:w="1075" w:type="dxa"/>
            <w:vAlign w:val="center"/>
          </w:tcPr>
          <w:p>
            <w:r>
              <w:t>0.83</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3109</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12.51</w:t>
            </w:r>
          </w:p>
        </w:tc>
        <w:tc>
          <w:tcPr>
            <w:tcW w:w="1075" w:type="dxa"/>
            <w:vAlign w:val="center"/>
          </w:tcPr>
          <w:p>
            <w:r>
              <w:t>0.51</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4</w:t>
            </w:r>
          </w:p>
        </w:tc>
        <w:tc>
          <w:tcPr>
            <w:tcW w:w="1018" w:type="dxa"/>
            <w:vAlign w:val="center"/>
          </w:tcPr>
          <w:p>
            <w:r>
              <w:t>4000</w:t>
            </w:r>
          </w:p>
        </w:tc>
        <w:tc>
          <w:tcPr>
            <w:tcW w:w="1018" w:type="dxa"/>
            <w:vAlign w:val="center"/>
          </w:tcPr>
          <w:p>
            <w:r>
              <w:t>走道</w:t>
            </w:r>
          </w:p>
        </w:tc>
        <w:tc>
          <w:tcPr>
            <w:tcW w:w="1018" w:type="dxa"/>
            <w:vAlign w:val="center"/>
          </w:tcPr>
          <w:p>
            <w:r>
              <w:t>V</w:t>
            </w:r>
          </w:p>
        </w:tc>
        <w:tc>
          <w:tcPr>
            <w:tcW w:w="1018" w:type="dxa"/>
            <w:vAlign w:val="center"/>
          </w:tcPr>
          <w:p>
            <w:r>
              <w:t>侧面</w:t>
            </w:r>
          </w:p>
        </w:tc>
        <w:tc>
          <w:tcPr>
            <w:tcW w:w="962" w:type="dxa"/>
            <w:vAlign w:val="center"/>
          </w:tcPr>
          <w:p>
            <w:r>
              <w:t>1503.93</w:t>
            </w:r>
          </w:p>
        </w:tc>
        <w:tc>
          <w:tcPr>
            <w:tcW w:w="1075" w:type="dxa"/>
            <w:vAlign w:val="center"/>
          </w:tcPr>
          <w:p>
            <w:r>
              <w:t>3.73</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4003</w:t>
            </w:r>
          </w:p>
        </w:tc>
        <w:tc>
          <w:tcPr>
            <w:tcW w:w="1018" w:type="dxa"/>
            <w:vAlign w:val="center"/>
          </w:tcPr>
          <w:p>
            <w:r>
              <w:t>走道</w:t>
            </w:r>
          </w:p>
        </w:tc>
        <w:tc>
          <w:tcPr>
            <w:tcW w:w="1018" w:type="dxa"/>
            <w:vAlign w:val="center"/>
          </w:tcPr>
          <w:p>
            <w:r>
              <w:t>V</w:t>
            </w:r>
          </w:p>
        </w:tc>
        <w:tc>
          <w:tcPr>
            <w:tcW w:w="1018" w:type="dxa"/>
            <w:vAlign w:val="center"/>
          </w:tcPr>
          <w:p>
            <w:r>
              <w:t>侧面</w:t>
            </w:r>
          </w:p>
        </w:tc>
        <w:tc>
          <w:tcPr>
            <w:tcW w:w="962" w:type="dxa"/>
            <w:vAlign w:val="center"/>
          </w:tcPr>
          <w:p>
            <w:r>
              <w:t>365.25</w:t>
            </w:r>
          </w:p>
        </w:tc>
        <w:tc>
          <w:tcPr>
            <w:tcW w:w="1075" w:type="dxa"/>
            <w:vAlign w:val="center"/>
          </w:tcPr>
          <w:p>
            <w:r>
              <w:t>5.96</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4004</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269.84</w:t>
            </w:r>
          </w:p>
        </w:tc>
        <w:tc>
          <w:tcPr>
            <w:tcW w:w="1075" w:type="dxa"/>
            <w:vAlign w:val="center"/>
          </w:tcPr>
          <w:p>
            <w:r>
              <w:t>1.53</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4005</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269.84</w:t>
            </w:r>
          </w:p>
        </w:tc>
        <w:tc>
          <w:tcPr>
            <w:tcW w:w="1075" w:type="dxa"/>
            <w:vAlign w:val="center"/>
          </w:tcPr>
          <w:p>
            <w:r>
              <w:t>1.47</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4006</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215.41</w:t>
            </w:r>
          </w:p>
        </w:tc>
        <w:tc>
          <w:tcPr>
            <w:tcW w:w="1075" w:type="dxa"/>
            <w:vAlign w:val="center"/>
          </w:tcPr>
          <w:p>
            <w:r>
              <w:t>1.44</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4007</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215.22</w:t>
            </w:r>
          </w:p>
        </w:tc>
        <w:tc>
          <w:tcPr>
            <w:tcW w:w="1075" w:type="dxa"/>
            <w:vAlign w:val="center"/>
          </w:tcPr>
          <w:p>
            <w:r>
              <w:t>1.90</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4008</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193.50</w:t>
            </w:r>
          </w:p>
        </w:tc>
        <w:tc>
          <w:tcPr>
            <w:tcW w:w="1075" w:type="dxa"/>
            <w:vAlign w:val="center"/>
          </w:tcPr>
          <w:p>
            <w:r>
              <w:t>2.17</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4009</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143.26</w:t>
            </w:r>
          </w:p>
        </w:tc>
        <w:tc>
          <w:tcPr>
            <w:tcW w:w="1075" w:type="dxa"/>
            <w:vAlign w:val="center"/>
          </w:tcPr>
          <w:p>
            <w:r>
              <w:t>1.99</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4010</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116.88</w:t>
            </w:r>
          </w:p>
        </w:tc>
        <w:tc>
          <w:tcPr>
            <w:tcW w:w="1075" w:type="dxa"/>
            <w:vAlign w:val="center"/>
          </w:tcPr>
          <w:p>
            <w:r>
              <w:t>2.34</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4011</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116.88</w:t>
            </w:r>
          </w:p>
        </w:tc>
        <w:tc>
          <w:tcPr>
            <w:tcW w:w="1075" w:type="dxa"/>
            <w:vAlign w:val="center"/>
          </w:tcPr>
          <w:p>
            <w:r>
              <w:t>2.29</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4012</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116.88</w:t>
            </w:r>
          </w:p>
        </w:tc>
        <w:tc>
          <w:tcPr>
            <w:tcW w:w="1075" w:type="dxa"/>
            <w:vAlign w:val="center"/>
          </w:tcPr>
          <w:p>
            <w:r>
              <w:t>2.32</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4013</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116.88</w:t>
            </w:r>
          </w:p>
        </w:tc>
        <w:tc>
          <w:tcPr>
            <w:tcW w:w="1075" w:type="dxa"/>
            <w:vAlign w:val="center"/>
          </w:tcPr>
          <w:p>
            <w:r>
              <w:t>2.41</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4014</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116.88</w:t>
            </w:r>
          </w:p>
        </w:tc>
        <w:tc>
          <w:tcPr>
            <w:tcW w:w="1075" w:type="dxa"/>
            <w:vAlign w:val="center"/>
          </w:tcPr>
          <w:p>
            <w:r>
              <w:t>2.44</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4015</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116.88</w:t>
            </w:r>
          </w:p>
        </w:tc>
        <w:tc>
          <w:tcPr>
            <w:tcW w:w="1075" w:type="dxa"/>
            <w:vAlign w:val="center"/>
          </w:tcPr>
          <w:p>
            <w:r>
              <w:t>2.45</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4016</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116.21</w:t>
            </w:r>
          </w:p>
        </w:tc>
        <w:tc>
          <w:tcPr>
            <w:tcW w:w="1075" w:type="dxa"/>
            <w:vAlign w:val="center"/>
          </w:tcPr>
          <w:p>
            <w:r>
              <w:t>1.25</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4017</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116.01</w:t>
            </w:r>
          </w:p>
        </w:tc>
        <w:tc>
          <w:tcPr>
            <w:tcW w:w="1075" w:type="dxa"/>
            <w:vAlign w:val="center"/>
          </w:tcPr>
          <w:p>
            <w:r>
              <w:t>1.24</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4018</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99.31</w:t>
            </w:r>
          </w:p>
        </w:tc>
        <w:tc>
          <w:tcPr>
            <w:tcW w:w="1075" w:type="dxa"/>
            <w:vAlign w:val="center"/>
          </w:tcPr>
          <w:p>
            <w:r>
              <w:t>2.44</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4019</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99.31</w:t>
            </w:r>
          </w:p>
        </w:tc>
        <w:tc>
          <w:tcPr>
            <w:tcW w:w="1075" w:type="dxa"/>
            <w:vAlign w:val="center"/>
          </w:tcPr>
          <w:p>
            <w:r>
              <w:t>2.37</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4020</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99.31</w:t>
            </w:r>
          </w:p>
        </w:tc>
        <w:tc>
          <w:tcPr>
            <w:tcW w:w="1075" w:type="dxa"/>
            <w:vAlign w:val="center"/>
          </w:tcPr>
          <w:p>
            <w:r>
              <w:t>2.37</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4021</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99.31</w:t>
            </w:r>
          </w:p>
        </w:tc>
        <w:tc>
          <w:tcPr>
            <w:tcW w:w="1075" w:type="dxa"/>
            <w:vAlign w:val="center"/>
          </w:tcPr>
          <w:p>
            <w:r>
              <w:t>2.35</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4022</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68.79</w:t>
            </w:r>
          </w:p>
        </w:tc>
        <w:tc>
          <w:tcPr>
            <w:tcW w:w="1075" w:type="dxa"/>
            <w:vAlign w:val="center"/>
          </w:tcPr>
          <w:p>
            <w:r>
              <w:t>2.46</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4023</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68.50</w:t>
            </w:r>
          </w:p>
        </w:tc>
        <w:tc>
          <w:tcPr>
            <w:tcW w:w="1075" w:type="dxa"/>
            <w:vAlign w:val="center"/>
          </w:tcPr>
          <w:p>
            <w:r>
              <w:t>2.20</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4024</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66.26</w:t>
            </w:r>
          </w:p>
        </w:tc>
        <w:tc>
          <w:tcPr>
            <w:tcW w:w="1075" w:type="dxa"/>
            <w:vAlign w:val="center"/>
          </w:tcPr>
          <w:p>
            <w:r>
              <w:t>2.37</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4025</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66.26</w:t>
            </w:r>
          </w:p>
        </w:tc>
        <w:tc>
          <w:tcPr>
            <w:tcW w:w="1075" w:type="dxa"/>
            <w:vAlign w:val="center"/>
          </w:tcPr>
          <w:p>
            <w:r>
              <w:t>2.27</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4026</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66.26</w:t>
            </w:r>
          </w:p>
        </w:tc>
        <w:tc>
          <w:tcPr>
            <w:tcW w:w="1075" w:type="dxa"/>
            <w:vAlign w:val="center"/>
          </w:tcPr>
          <w:p>
            <w:r>
              <w:t>2.15</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4027</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47.48</w:t>
            </w:r>
          </w:p>
        </w:tc>
        <w:tc>
          <w:tcPr>
            <w:tcW w:w="1075" w:type="dxa"/>
            <w:vAlign w:val="center"/>
          </w:tcPr>
          <w:p>
            <w:r>
              <w:t>2.47</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4028</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47.48</w:t>
            </w:r>
          </w:p>
        </w:tc>
        <w:tc>
          <w:tcPr>
            <w:tcW w:w="1075" w:type="dxa"/>
            <w:vAlign w:val="center"/>
          </w:tcPr>
          <w:p>
            <w:r>
              <w:t>2.39</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4029</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47.48</w:t>
            </w:r>
          </w:p>
        </w:tc>
        <w:tc>
          <w:tcPr>
            <w:tcW w:w="1075" w:type="dxa"/>
            <w:vAlign w:val="center"/>
          </w:tcPr>
          <w:p>
            <w:r>
              <w:rPr>
                <w:rFonts w:hint="eastAsia"/>
                <w:lang w:val="en-US" w:eastAsia="zh-CN"/>
              </w:rPr>
              <w:t>3</w:t>
            </w:r>
            <w:r>
              <w:t>.41</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4030</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47.48</w:t>
            </w:r>
          </w:p>
        </w:tc>
        <w:tc>
          <w:tcPr>
            <w:tcW w:w="1075" w:type="dxa"/>
            <w:vAlign w:val="center"/>
          </w:tcPr>
          <w:p>
            <w:r>
              <w:rPr>
                <w:rFonts w:hint="eastAsia"/>
                <w:lang w:val="en-US" w:eastAsia="zh-CN"/>
              </w:rPr>
              <w:t>3</w:t>
            </w:r>
            <w:r>
              <w:t>.59</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4031</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45.84</w:t>
            </w:r>
          </w:p>
        </w:tc>
        <w:tc>
          <w:tcPr>
            <w:tcW w:w="1075" w:type="dxa"/>
            <w:vAlign w:val="center"/>
          </w:tcPr>
          <w:p>
            <w:r>
              <w:t>2.02</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4032</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45.84</w:t>
            </w:r>
          </w:p>
        </w:tc>
        <w:tc>
          <w:tcPr>
            <w:tcW w:w="1075" w:type="dxa"/>
            <w:vAlign w:val="center"/>
          </w:tcPr>
          <w:p>
            <w:r>
              <w:t>2.04</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4033</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45.84</w:t>
            </w:r>
          </w:p>
        </w:tc>
        <w:tc>
          <w:tcPr>
            <w:tcW w:w="1075" w:type="dxa"/>
            <w:vAlign w:val="center"/>
          </w:tcPr>
          <w:p>
            <w:r>
              <w:rPr>
                <w:rFonts w:hint="eastAsia"/>
                <w:lang w:val="en-US" w:eastAsia="zh-CN"/>
              </w:rPr>
              <w:t>3</w:t>
            </w:r>
            <w:r>
              <w:t>.43</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4034</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33.58</w:t>
            </w:r>
          </w:p>
        </w:tc>
        <w:tc>
          <w:tcPr>
            <w:tcW w:w="1075" w:type="dxa"/>
            <w:vAlign w:val="center"/>
          </w:tcPr>
          <w:p>
            <w:r>
              <w:t>4.28</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4036</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21.62</w:t>
            </w:r>
          </w:p>
        </w:tc>
        <w:tc>
          <w:tcPr>
            <w:tcW w:w="1075" w:type="dxa"/>
            <w:vAlign w:val="center"/>
          </w:tcPr>
          <w:p>
            <w:r>
              <w:t>3.</w:t>
            </w:r>
            <w:r>
              <w:rPr>
                <w:rFonts w:hint="eastAsia"/>
                <w:lang w:val="en-US" w:eastAsia="zh-CN"/>
              </w:rPr>
              <w:t>3</w:t>
            </w:r>
            <w:r>
              <w:t>8</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4037</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21.66</w:t>
            </w:r>
          </w:p>
        </w:tc>
        <w:tc>
          <w:tcPr>
            <w:tcW w:w="1075" w:type="dxa"/>
            <w:vAlign w:val="center"/>
          </w:tcPr>
          <w:p>
            <w:r>
              <w:t>3.</w:t>
            </w:r>
            <w:r>
              <w:rPr>
                <w:rFonts w:hint="eastAsia"/>
                <w:lang w:val="en-US" w:eastAsia="zh-CN"/>
              </w:rPr>
              <w:t>3</w:t>
            </w:r>
            <w:r>
              <w:t>9</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4038</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21.62</w:t>
            </w:r>
          </w:p>
        </w:tc>
        <w:tc>
          <w:tcPr>
            <w:tcW w:w="1075" w:type="dxa"/>
            <w:vAlign w:val="center"/>
          </w:tcPr>
          <w:p>
            <w:r>
              <w:t>3.46</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4040</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21.62</w:t>
            </w:r>
          </w:p>
        </w:tc>
        <w:tc>
          <w:tcPr>
            <w:tcW w:w="1075" w:type="dxa"/>
            <w:vAlign w:val="center"/>
          </w:tcPr>
          <w:p>
            <w:r>
              <w:rPr>
                <w:rFonts w:hint="eastAsia"/>
                <w:lang w:val="en-US" w:eastAsia="zh-CN"/>
              </w:rPr>
              <w:t>3</w:t>
            </w:r>
            <w:r>
              <w:t>.85</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4041</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21.62</w:t>
            </w:r>
          </w:p>
        </w:tc>
        <w:tc>
          <w:tcPr>
            <w:tcW w:w="1075" w:type="dxa"/>
            <w:vAlign w:val="center"/>
          </w:tcPr>
          <w:p>
            <w:r>
              <w:t>3.41</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4042</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21.66</w:t>
            </w:r>
          </w:p>
        </w:tc>
        <w:tc>
          <w:tcPr>
            <w:tcW w:w="1075" w:type="dxa"/>
            <w:vAlign w:val="center"/>
          </w:tcPr>
          <w:p>
            <w:r>
              <w:t>3.40</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4043</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21.62</w:t>
            </w:r>
          </w:p>
        </w:tc>
        <w:tc>
          <w:tcPr>
            <w:tcW w:w="1075" w:type="dxa"/>
            <w:vAlign w:val="center"/>
          </w:tcPr>
          <w:p>
            <w:r>
              <w:t>3.46</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4044</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17.70</w:t>
            </w:r>
          </w:p>
        </w:tc>
        <w:tc>
          <w:tcPr>
            <w:tcW w:w="1075" w:type="dxa"/>
            <w:vAlign w:val="center"/>
          </w:tcPr>
          <w:p>
            <w:r>
              <w:rPr>
                <w:rFonts w:hint="eastAsia"/>
                <w:lang w:val="en-US" w:eastAsia="zh-CN"/>
              </w:rPr>
              <w:t>1</w:t>
            </w:r>
            <w:r>
              <w:t>.88</w:t>
            </w:r>
          </w:p>
        </w:tc>
        <w:tc>
          <w:tcPr>
            <w:tcW w:w="1358" w:type="dxa"/>
            <w:vAlign w:val="center"/>
          </w:tcPr>
          <w:p>
            <w:r>
              <w:t>1.10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4045</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17.61</w:t>
            </w:r>
          </w:p>
        </w:tc>
        <w:tc>
          <w:tcPr>
            <w:tcW w:w="1075" w:type="dxa"/>
            <w:vAlign w:val="center"/>
          </w:tcPr>
          <w:p>
            <w:r>
              <w:t>1.</w:t>
            </w:r>
            <w:r>
              <w:rPr>
                <w:rFonts w:hint="eastAsia"/>
                <w:lang w:val="en-US" w:eastAsia="zh-CN"/>
              </w:rPr>
              <w:t>1</w:t>
            </w:r>
            <w:r>
              <w:t>3</w:t>
            </w:r>
          </w:p>
        </w:tc>
        <w:tc>
          <w:tcPr>
            <w:tcW w:w="1358" w:type="dxa"/>
            <w:vAlign w:val="center"/>
          </w:tcPr>
          <w:p>
            <w:r>
              <w:t>1.10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4046</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16.48</w:t>
            </w:r>
          </w:p>
        </w:tc>
        <w:tc>
          <w:tcPr>
            <w:tcW w:w="1075" w:type="dxa"/>
            <w:vAlign w:val="center"/>
          </w:tcPr>
          <w:p>
            <w:r>
              <w:t>3.15</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4047</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15.37</w:t>
            </w:r>
          </w:p>
        </w:tc>
        <w:tc>
          <w:tcPr>
            <w:tcW w:w="1075" w:type="dxa"/>
            <w:vAlign w:val="center"/>
          </w:tcPr>
          <w:p>
            <w:r>
              <w:t>2.44</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4048</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15.34</w:t>
            </w:r>
          </w:p>
        </w:tc>
        <w:tc>
          <w:tcPr>
            <w:tcW w:w="1075" w:type="dxa"/>
            <w:vAlign w:val="center"/>
          </w:tcPr>
          <w:p>
            <w:r>
              <w:rPr>
                <w:rFonts w:hint="eastAsia"/>
                <w:lang w:val="en-US" w:eastAsia="zh-CN"/>
              </w:rPr>
              <w:t>3</w:t>
            </w:r>
            <w:r>
              <w:t>.63</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4049</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15.30</w:t>
            </w:r>
          </w:p>
        </w:tc>
        <w:tc>
          <w:tcPr>
            <w:tcW w:w="1075" w:type="dxa"/>
            <w:vAlign w:val="center"/>
          </w:tcPr>
          <w:p>
            <w:r>
              <w:rPr>
                <w:rFonts w:hint="eastAsia"/>
                <w:lang w:val="en-US" w:eastAsia="zh-CN"/>
              </w:rPr>
              <w:t>3</w:t>
            </w:r>
            <w:r>
              <w:t>.79</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4050</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15.30</w:t>
            </w:r>
          </w:p>
        </w:tc>
        <w:tc>
          <w:tcPr>
            <w:tcW w:w="1075" w:type="dxa"/>
            <w:vAlign w:val="center"/>
          </w:tcPr>
          <w:p>
            <w:r>
              <w:rPr>
                <w:rFonts w:hint="eastAsia"/>
                <w:lang w:val="en-US" w:eastAsia="zh-CN"/>
              </w:rPr>
              <w:t>3</w:t>
            </w:r>
            <w:r>
              <w:t>.92</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4051</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15.30</w:t>
            </w:r>
          </w:p>
        </w:tc>
        <w:tc>
          <w:tcPr>
            <w:tcW w:w="1075" w:type="dxa"/>
            <w:vAlign w:val="center"/>
          </w:tcPr>
          <w:p>
            <w:r>
              <w:rPr>
                <w:rFonts w:hint="eastAsia"/>
                <w:lang w:val="en-US" w:eastAsia="zh-CN"/>
              </w:rPr>
              <w:t>3</w:t>
            </w:r>
            <w:r>
              <w:t>.93</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4052</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15.30</w:t>
            </w:r>
          </w:p>
        </w:tc>
        <w:tc>
          <w:tcPr>
            <w:tcW w:w="1075" w:type="dxa"/>
            <w:vAlign w:val="center"/>
          </w:tcPr>
          <w:p>
            <w:r>
              <w:rPr>
                <w:rFonts w:hint="eastAsia"/>
                <w:lang w:val="en-US" w:eastAsia="zh-CN"/>
              </w:rPr>
              <w:t>3</w:t>
            </w:r>
            <w:r>
              <w:t>.</w:t>
            </w:r>
            <w:r>
              <w:rPr>
                <w:rFonts w:hint="eastAsia"/>
                <w:lang w:val="en-US" w:eastAsia="zh-CN"/>
              </w:rPr>
              <w:t>5</w:t>
            </w:r>
            <w:r>
              <w:t>4</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4053</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15.34</w:t>
            </w:r>
          </w:p>
        </w:tc>
        <w:tc>
          <w:tcPr>
            <w:tcW w:w="1075" w:type="dxa"/>
            <w:vAlign w:val="center"/>
          </w:tcPr>
          <w:p>
            <w:r>
              <w:rPr>
                <w:rFonts w:hint="eastAsia"/>
                <w:lang w:val="en-US" w:eastAsia="zh-CN"/>
              </w:rPr>
              <w:t>3</w:t>
            </w:r>
            <w:r>
              <w:t>.97</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4054</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15.30</w:t>
            </w:r>
          </w:p>
        </w:tc>
        <w:tc>
          <w:tcPr>
            <w:tcW w:w="1075" w:type="dxa"/>
            <w:vAlign w:val="center"/>
          </w:tcPr>
          <w:p>
            <w:r>
              <w:rPr>
                <w:rFonts w:hint="eastAsia"/>
                <w:lang w:val="en-US" w:eastAsia="zh-CN"/>
              </w:rPr>
              <w:t>3</w:t>
            </w:r>
            <w:r>
              <w:t>.11</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4055</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15.34</w:t>
            </w:r>
          </w:p>
        </w:tc>
        <w:tc>
          <w:tcPr>
            <w:tcW w:w="1075" w:type="dxa"/>
            <w:vAlign w:val="center"/>
          </w:tcPr>
          <w:p>
            <w:r>
              <w:rPr>
                <w:rFonts w:hint="eastAsia"/>
                <w:lang w:val="en-US" w:eastAsia="zh-CN"/>
              </w:rPr>
              <w:t>3</w:t>
            </w:r>
            <w:r>
              <w:t>.84</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4056</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15.21</w:t>
            </w:r>
          </w:p>
        </w:tc>
        <w:tc>
          <w:tcPr>
            <w:tcW w:w="1075" w:type="dxa"/>
            <w:vAlign w:val="center"/>
          </w:tcPr>
          <w:p>
            <w:r>
              <w:rPr>
                <w:rFonts w:hint="eastAsia"/>
                <w:lang w:val="en-US" w:eastAsia="zh-CN"/>
              </w:rPr>
              <w:t>3</w:t>
            </w:r>
            <w:r>
              <w:t>.49</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4057</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14.37</w:t>
            </w:r>
          </w:p>
        </w:tc>
        <w:tc>
          <w:tcPr>
            <w:tcW w:w="1075" w:type="dxa"/>
            <w:vAlign w:val="center"/>
          </w:tcPr>
          <w:p>
            <w:r>
              <w:t>1.</w:t>
            </w:r>
            <w:r>
              <w:rPr>
                <w:rFonts w:hint="eastAsia"/>
                <w:lang w:val="en-US" w:eastAsia="zh-CN"/>
              </w:rPr>
              <w:t>2</w:t>
            </w:r>
            <w:r>
              <w:t>4</w:t>
            </w:r>
          </w:p>
        </w:tc>
        <w:tc>
          <w:tcPr>
            <w:tcW w:w="1358" w:type="dxa"/>
            <w:vAlign w:val="center"/>
          </w:tcPr>
          <w:p>
            <w:r>
              <w:t>1.10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4058</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14.25</w:t>
            </w:r>
          </w:p>
        </w:tc>
        <w:tc>
          <w:tcPr>
            <w:tcW w:w="1075" w:type="dxa"/>
            <w:vAlign w:val="center"/>
          </w:tcPr>
          <w:p>
            <w:r>
              <w:rPr>
                <w:rFonts w:hint="eastAsia"/>
                <w:lang w:val="en-US" w:eastAsia="zh-CN"/>
              </w:rPr>
              <w:t>1</w:t>
            </w:r>
            <w:r>
              <w:t>.88</w:t>
            </w:r>
          </w:p>
        </w:tc>
        <w:tc>
          <w:tcPr>
            <w:tcW w:w="1358" w:type="dxa"/>
            <w:vAlign w:val="center"/>
          </w:tcPr>
          <w:p>
            <w:r>
              <w:t>1.10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4059</w:t>
            </w:r>
          </w:p>
        </w:tc>
        <w:tc>
          <w:tcPr>
            <w:tcW w:w="1018" w:type="dxa"/>
            <w:vAlign w:val="center"/>
          </w:tcPr>
          <w:p>
            <w:r>
              <w:t>楼梯间</w:t>
            </w:r>
          </w:p>
        </w:tc>
        <w:tc>
          <w:tcPr>
            <w:tcW w:w="1018" w:type="dxa"/>
            <w:vAlign w:val="center"/>
          </w:tcPr>
          <w:p>
            <w:r>
              <w:t>V</w:t>
            </w:r>
          </w:p>
        </w:tc>
        <w:tc>
          <w:tcPr>
            <w:tcW w:w="1018" w:type="dxa"/>
            <w:vAlign w:val="center"/>
          </w:tcPr>
          <w:p>
            <w:r>
              <w:t>侧面</w:t>
            </w:r>
          </w:p>
        </w:tc>
        <w:tc>
          <w:tcPr>
            <w:tcW w:w="962" w:type="dxa"/>
            <w:vAlign w:val="center"/>
          </w:tcPr>
          <w:p>
            <w:r>
              <w:t>13.94</w:t>
            </w:r>
          </w:p>
        </w:tc>
        <w:tc>
          <w:tcPr>
            <w:tcW w:w="1075" w:type="dxa"/>
            <w:vAlign w:val="center"/>
          </w:tcPr>
          <w:p>
            <w:r>
              <w:rPr>
                <w:rFonts w:hint="eastAsia"/>
                <w:lang w:val="en-US" w:eastAsia="zh-CN"/>
              </w:rPr>
              <w:t>1</w:t>
            </w:r>
            <w:r>
              <w:t>.55</w:t>
            </w:r>
          </w:p>
        </w:tc>
        <w:tc>
          <w:tcPr>
            <w:tcW w:w="1358" w:type="dxa"/>
            <w:vAlign w:val="center"/>
          </w:tcPr>
          <w:p>
            <w:r>
              <w:t>1.10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4060</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14.16</w:t>
            </w:r>
          </w:p>
        </w:tc>
        <w:tc>
          <w:tcPr>
            <w:tcW w:w="1075" w:type="dxa"/>
            <w:vAlign w:val="center"/>
          </w:tcPr>
          <w:p>
            <w:r>
              <w:t>3.25</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4061</w:t>
            </w:r>
          </w:p>
        </w:tc>
        <w:tc>
          <w:tcPr>
            <w:tcW w:w="1018" w:type="dxa"/>
            <w:vAlign w:val="center"/>
          </w:tcPr>
          <w:p>
            <w:r>
              <w:t>楼梯间</w:t>
            </w:r>
          </w:p>
        </w:tc>
        <w:tc>
          <w:tcPr>
            <w:tcW w:w="1018" w:type="dxa"/>
            <w:vAlign w:val="center"/>
          </w:tcPr>
          <w:p>
            <w:r>
              <w:t>V</w:t>
            </w:r>
          </w:p>
        </w:tc>
        <w:tc>
          <w:tcPr>
            <w:tcW w:w="1018" w:type="dxa"/>
            <w:vAlign w:val="center"/>
          </w:tcPr>
          <w:p>
            <w:r>
              <w:t>侧面</w:t>
            </w:r>
          </w:p>
        </w:tc>
        <w:tc>
          <w:tcPr>
            <w:tcW w:w="962" w:type="dxa"/>
            <w:vAlign w:val="center"/>
          </w:tcPr>
          <w:p>
            <w:r>
              <w:t>13.77</w:t>
            </w:r>
          </w:p>
        </w:tc>
        <w:tc>
          <w:tcPr>
            <w:tcW w:w="1075" w:type="dxa"/>
            <w:vAlign w:val="center"/>
          </w:tcPr>
          <w:p>
            <w:r>
              <w:rPr>
                <w:rFonts w:hint="eastAsia"/>
                <w:lang w:val="en-US" w:eastAsia="zh-CN"/>
              </w:rPr>
              <w:t>1</w:t>
            </w:r>
            <w:r>
              <w:t>.78</w:t>
            </w:r>
          </w:p>
        </w:tc>
        <w:tc>
          <w:tcPr>
            <w:tcW w:w="1358" w:type="dxa"/>
            <w:vAlign w:val="center"/>
          </w:tcPr>
          <w:p>
            <w:r>
              <w:t>1.10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4062</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12.51</w:t>
            </w:r>
          </w:p>
        </w:tc>
        <w:tc>
          <w:tcPr>
            <w:tcW w:w="1075" w:type="dxa"/>
            <w:vAlign w:val="center"/>
          </w:tcPr>
          <w:p>
            <w:r>
              <w:t>1.03</w:t>
            </w:r>
          </w:p>
        </w:tc>
        <w:tc>
          <w:tcPr>
            <w:tcW w:w="1358" w:type="dxa"/>
            <w:vAlign w:val="center"/>
          </w:tcPr>
          <w:p>
            <w:r>
              <w:t>1.10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4063</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12.51</w:t>
            </w:r>
          </w:p>
        </w:tc>
        <w:tc>
          <w:tcPr>
            <w:tcW w:w="1075" w:type="dxa"/>
            <w:vAlign w:val="center"/>
          </w:tcPr>
          <w:p>
            <w:r>
              <w:rPr>
                <w:rFonts w:hint="eastAsia"/>
                <w:lang w:val="en-US" w:eastAsia="zh-CN"/>
              </w:rPr>
              <w:t>2</w:t>
            </w:r>
            <w:r>
              <w:t>.70</w:t>
            </w:r>
          </w:p>
        </w:tc>
        <w:tc>
          <w:tcPr>
            <w:tcW w:w="1358" w:type="dxa"/>
            <w:vAlign w:val="center"/>
          </w:tcPr>
          <w:p>
            <w:r>
              <w:t>1.10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5</w:t>
            </w:r>
          </w:p>
        </w:tc>
        <w:tc>
          <w:tcPr>
            <w:tcW w:w="1018" w:type="dxa"/>
            <w:vAlign w:val="center"/>
          </w:tcPr>
          <w:p>
            <w:r>
              <w:t>5003</w:t>
            </w:r>
          </w:p>
        </w:tc>
        <w:tc>
          <w:tcPr>
            <w:tcW w:w="1018" w:type="dxa"/>
            <w:vAlign w:val="center"/>
          </w:tcPr>
          <w:p>
            <w:r>
              <w:t>走道</w:t>
            </w:r>
          </w:p>
        </w:tc>
        <w:tc>
          <w:tcPr>
            <w:tcW w:w="1018" w:type="dxa"/>
            <w:vAlign w:val="center"/>
          </w:tcPr>
          <w:p>
            <w:r>
              <w:t>V</w:t>
            </w:r>
          </w:p>
        </w:tc>
        <w:tc>
          <w:tcPr>
            <w:tcW w:w="1018" w:type="dxa"/>
            <w:vAlign w:val="center"/>
          </w:tcPr>
          <w:p>
            <w:r>
              <w:t>侧面</w:t>
            </w:r>
          </w:p>
        </w:tc>
        <w:tc>
          <w:tcPr>
            <w:tcW w:w="962" w:type="dxa"/>
            <w:vAlign w:val="center"/>
          </w:tcPr>
          <w:p>
            <w:r>
              <w:t>364.73</w:t>
            </w:r>
          </w:p>
        </w:tc>
        <w:tc>
          <w:tcPr>
            <w:tcW w:w="1075" w:type="dxa"/>
            <w:vAlign w:val="center"/>
          </w:tcPr>
          <w:p>
            <w:r>
              <w:t>6.53</w:t>
            </w:r>
          </w:p>
        </w:tc>
        <w:tc>
          <w:tcPr>
            <w:tcW w:w="1358" w:type="dxa"/>
            <w:vAlign w:val="center"/>
          </w:tcPr>
          <w:p>
            <w:r>
              <w:t>1.10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5004</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215.43</w:t>
            </w:r>
          </w:p>
        </w:tc>
        <w:tc>
          <w:tcPr>
            <w:tcW w:w="1075" w:type="dxa"/>
            <w:vAlign w:val="center"/>
          </w:tcPr>
          <w:p>
            <w:r>
              <w:rPr>
                <w:rFonts w:hint="eastAsia"/>
                <w:lang w:val="en-US" w:eastAsia="zh-CN"/>
              </w:rPr>
              <w:t>3</w:t>
            </w:r>
            <w:r>
              <w:t>.45</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5006</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215.40</w:t>
            </w:r>
          </w:p>
        </w:tc>
        <w:tc>
          <w:tcPr>
            <w:tcW w:w="1075" w:type="dxa"/>
            <w:vAlign w:val="center"/>
          </w:tcPr>
          <w:p>
            <w:r>
              <w:rPr>
                <w:rFonts w:hint="eastAsia"/>
                <w:lang w:val="en-US" w:eastAsia="zh-CN"/>
              </w:rPr>
              <w:t>3</w:t>
            </w:r>
            <w:r>
              <w:t>.75</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5007</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215.40</w:t>
            </w:r>
          </w:p>
        </w:tc>
        <w:tc>
          <w:tcPr>
            <w:tcW w:w="1075" w:type="dxa"/>
            <w:vAlign w:val="center"/>
          </w:tcPr>
          <w:p>
            <w:r>
              <w:rPr>
                <w:rFonts w:hint="eastAsia"/>
                <w:lang w:val="en-US" w:eastAsia="zh-CN"/>
              </w:rPr>
              <w:t>3</w:t>
            </w:r>
            <w:r>
              <w:t>.67</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5008</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215.39</w:t>
            </w:r>
          </w:p>
        </w:tc>
        <w:tc>
          <w:tcPr>
            <w:tcW w:w="1075" w:type="dxa"/>
            <w:vAlign w:val="center"/>
          </w:tcPr>
          <w:p>
            <w:r>
              <w:rPr>
                <w:rFonts w:hint="eastAsia"/>
                <w:lang w:val="en-US" w:eastAsia="zh-CN"/>
              </w:rPr>
              <w:t>3</w:t>
            </w:r>
            <w:r>
              <w:t>.71</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5009</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193.50</w:t>
            </w:r>
          </w:p>
        </w:tc>
        <w:tc>
          <w:tcPr>
            <w:tcW w:w="1075" w:type="dxa"/>
            <w:vAlign w:val="center"/>
          </w:tcPr>
          <w:p>
            <w:r>
              <w:rPr>
                <w:rFonts w:hint="eastAsia"/>
                <w:lang w:val="en-US" w:eastAsia="zh-CN"/>
              </w:rPr>
              <w:t>3</w:t>
            </w:r>
            <w:r>
              <w:t>.30</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5010</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142.97</w:t>
            </w:r>
          </w:p>
        </w:tc>
        <w:tc>
          <w:tcPr>
            <w:tcW w:w="1075" w:type="dxa"/>
            <w:vAlign w:val="center"/>
          </w:tcPr>
          <w:p>
            <w:r>
              <w:t>2.10</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5011</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116.88</w:t>
            </w:r>
          </w:p>
        </w:tc>
        <w:tc>
          <w:tcPr>
            <w:tcW w:w="1075" w:type="dxa"/>
            <w:vAlign w:val="center"/>
          </w:tcPr>
          <w:p>
            <w:r>
              <w:t>2.43</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5012</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116.89</w:t>
            </w:r>
          </w:p>
        </w:tc>
        <w:tc>
          <w:tcPr>
            <w:tcW w:w="1075" w:type="dxa"/>
            <w:vAlign w:val="center"/>
          </w:tcPr>
          <w:p>
            <w:r>
              <w:rPr>
                <w:rFonts w:hint="eastAsia"/>
                <w:lang w:val="en-US" w:eastAsia="zh-CN"/>
              </w:rPr>
              <w:t>3</w:t>
            </w:r>
            <w:r>
              <w:t>.34</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5013</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116.88</w:t>
            </w:r>
          </w:p>
        </w:tc>
        <w:tc>
          <w:tcPr>
            <w:tcW w:w="1075" w:type="dxa"/>
            <w:vAlign w:val="center"/>
          </w:tcPr>
          <w:p>
            <w:r>
              <w:rPr>
                <w:rFonts w:hint="eastAsia"/>
                <w:lang w:val="en-US" w:eastAsia="zh-CN"/>
              </w:rPr>
              <w:t>3</w:t>
            </w:r>
            <w:r>
              <w:t>.39</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5014</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116.88</w:t>
            </w:r>
          </w:p>
        </w:tc>
        <w:tc>
          <w:tcPr>
            <w:tcW w:w="1075" w:type="dxa"/>
            <w:vAlign w:val="center"/>
          </w:tcPr>
          <w:p>
            <w:r>
              <w:t>2.46</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5015</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116.88</w:t>
            </w:r>
          </w:p>
        </w:tc>
        <w:tc>
          <w:tcPr>
            <w:tcW w:w="1075" w:type="dxa"/>
            <w:vAlign w:val="center"/>
          </w:tcPr>
          <w:p>
            <w:r>
              <w:rPr>
                <w:rFonts w:hint="eastAsia"/>
                <w:lang w:val="en-US" w:eastAsia="zh-CN"/>
              </w:rPr>
              <w:t>3</w:t>
            </w:r>
            <w:r>
              <w:t>.46</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5016</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116.85</w:t>
            </w:r>
          </w:p>
        </w:tc>
        <w:tc>
          <w:tcPr>
            <w:tcW w:w="1075" w:type="dxa"/>
            <w:vAlign w:val="center"/>
          </w:tcPr>
          <w:p>
            <w:r>
              <w:rPr>
                <w:rFonts w:hint="eastAsia"/>
                <w:lang w:val="en-US" w:eastAsia="zh-CN"/>
              </w:rPr>
              <w:t>3</w:t>
            </w:r>
            <w:r>
              <w:t>.32</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5017</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116.22</w:t>
            </w:r>
          </w:p>
        </w:tc>
        <w:tc>
          <w:tcPr>
            <w:tcW w:w="1075" w:type="dxa"/>
            <w:vAlign w:val="center"/>
          </w:tcPr>
          <w:p>
            <w:r>
              <w:rPr>
                <w:rFonts w:hint="eastAsia"/>
                <w:lang w:val="en-US" w:eastAsia="zh-CN"/>
              </w:rPr>
              <w:t>3</w:t>
            </w:r>
            <w:r>
              <w:t>.60</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5018</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116.00</w:t>
            </w:r>
          </w:p>
        </w:tc>
        <w:tc>
          <w:tcPr>
            <w:tcW w:w="1075" w:type="dxa"/>
            <w:vAlign w:val="center"/>
          </w:tcPr>
          <w:p>
            <w:r>
              <w:rPr>
                <w:rFonts w:hint="eastAsia"/>
                <w:lang w:val="en-US" w:eastAsia="zh-CN"/>
              </w:rPr>
              <w:t>3</w:t>
            </w:r>
            <w:r>
              <w:t>.65</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5019</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99.31</w:t>
            </w:r>
          </w:p>
        </w:tc>
        <w:tc>
          <w:tcPr>
            <w:tcW w:w="1075" w:type="dxa"/>
            <w:vAlign w:val="center"/>
          </w:tcPr>
          <w:p>
            <w:r>
              <w:rPr>
                <w:rFonts w:hint="eastAsia"/>
                <w:lang w:val="en-US" w:eastAsia="zh-CN"/>
              </w:rPr>
              <w:t>3</w:t>
            </w:r>
            <w:r>
              <w:t>.49</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5020</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99.31</w:t>
            </w:r>
          </w:p>
        </w:tc>
        <w:tc>
          <w:tcPr>
            <w:tcW w:w="1075" w:type="dxa"/>
            <w:vAlign w:val="center"/>
          </w:tcPr>
          <w:p>
            <w:r>
              <w:rPr>
                <w:rFonts w:hint="eastAsia"/>
                <w:lang w:val="en-US" w:eastAsia="zh-CN"/>
              </w:rPr>
              <w:t>3</w:t>
            </w:r>
            <w:r>
              <w:t>.37</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5021</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99.31</w:t>
            </w:r>
          </w:p>
        </w:tc>
        <w:tc>
          <w:tcPr>
            <w:tcW w:w="1075" w:type="dxa"/>
            <w:vAlign w:val="center"/>
          </w:tcPr>
          <w:p>
            <w:r>
              <w:rPr>
                <w:rFonts w:hint="eastAsia"/>
                <w:lang w:val="en-US" w:eastAsia="zh-CN"/>
              </w:rPr>
              <w:t>3</w:t>
            </w:r>
            <w:r>
              <w:t>.42</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5022</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99.31</w:t>
            </w:r>
          </w:p>
        </w:tc>
        <w:tc>
          <w:tcPr>
            <w:tcW w:w="1075" w:type="dxa"/>
            <w:vAlign w:val="center"/>
          </w:tcPr>
          <w:p>
            <w:r>
              <w:rPr>
                <w:rFonts w:hint="eastAsia"/>
                <w:lang w:val="en-US" w:eastAsia="zh-CN"/>
              </w:rPr>
              <w:t>3</w:t>
            </w:r>
            <w:r>
              <w:t>.37</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5023</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96.60</w:t>
            </w:r>
          </w:p>
        </w:tc>
        <w:tc>
          <w:tcPr>
            <w:tcW w:w="1075" w:type="dxa"/>
            <w:vAlign w:val="center"/>
          </w:tcPr>
          <w:p>
            <w:r>
              <w:rPr>
                <w:rFonts w:hint="eastAsia"/>
                <w:lang w:val="en-US" w:eastAsia="zh-CN"/>
              </w:rPr>
              <w:t>3</w:t>
            </w:r>
            <w:r>
              <w:t>.65</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5024</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96.60</w:t>
            </w:r>
          </w:p>
        </w:tc>
        <w:tc>
          <w:tcPr>
            <w:tcW w:w="1075" w:type="dxa"/>
            <w:vAlign w:val="center"/>
          </w:tcPr>
          <w:p>
            <w:r>
              <w:rPr>
                <w:rFonts w:hint="eastAsia"/>
                <w:lang w:val="en-US" w:eastAsia="zh-CN"/>
              </w:rPr>
              <w:t>3</w:t>
            </w:r>
            <w:r>
              <w:t>.69</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5025</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68.66</w:t>
            </w:r>
          </w:p>
        </w:tc>
        <w:tc>
          <w:tcPr>
            <w:tcW w:w="1075" w:type="dxa"/>
            <w:vAlign w:val="center"/>
          </w:tcPr>
          <w:p>
            <w:r>
              <w:rPr>
                <w:rFonts w:hint="eastAsia"/>
                <w:lang w:val="en-US" w:eastAsia="zh-CN"/>
              </w:rPr>
              <w:t>3</w:t>
            </w:r>
            <w:r>
              <w:t>.44</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5026</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68.46</w:t>
            </w:r>
          </w:p>
        </w:tc>
        <w:tc>
          <w:tcPr>
            <w:tcW w:w="1075" w:type="dxa"/>
            <w:vAlign w:val="center"/>
          </w:tcPr>
          <w:p>
            <w:r>
              <w:t>2.52</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5027</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66.26</w:t>
            </w:r>
          </w:p>
        </w:tc>
        <w:tc>
          <w:tcPr>
            <w:tcW w:w="1075" w:type="dxa"/>
            <w:vAlign w:val="center"/>
          </w:tcPr>
          <w:p>
            <w:r>
              <w:t>2.87</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5028</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66.26</w:t>
            </w:r>
          </w:p>
        </w:tc>
        <w:tc>
          <w:tcPr>
            <w:tcW w:w="1075" w:type="dxa"/>
            <w:vAlign w:val="center"/>
          </w:tcPr>
          <w:p>
            <w:r>
              <w:t>2.96</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5029</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66.26</w:t>
            </w:r>
          </w:p>
        </w:tc>
        <w:tc>
          <w:tcPr>
            <w:tcW w:w="1075" w:type="dxa"/>
            <w:vAlign w:val="center"/>
          </w:tcPr>
          <w:p>
            <w:r>
              <w:t>3.01</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5030</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45.84</w:t>
            </w:r>
          </w:p>
        </w:tc>
        <w:tc>
          <w:tcPr>
            <w:tcW w:w="1075" w:type="dxa"/>
            <w:vAlign w:val="center"/>
          </w:tcPr>
          <w:p>
            <w:r>
              <w:rPr>
                <w:rFonts w:hint="eastAsia"/>
                <w:lang w:val="en-US" w:eastAsia="zh-CN"/>
              </w:rPr>
              <w:t>3</w:t>
            </w:r>
            <w:r>
              <w:t>.92</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5031</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45.84</w:t>
            </w:r>
          </w:p>
        </w:tc>
        <w:tc>
          <w:tcPr>
            <w:tcW w:w="1075" w:type="dxa"/>
            <w:vAlign w:val="center"/>
          </w:tcPr>
          <w:p>
            <w:r>
              <w:rPr>
                <w:rFonts w:hint="eastAsia"/>
                <w:lang w:val="en-US" w:eastAsia="zh-CN"/>
              </w:rPr>
              <w:t>3</w:t>
            </w:r>
            <w:r>
              <w:t>.82</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5032</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45.84</w:t>
            </w:r>
          </w:p>
        </w:tc>
        <w:tc>
          <w:tcPr>
            <w:tcW w:w="1075" w:type="dxa"/>
            <w:vAlign w:val="center"/>
          </w:tcPr>
          <w:p>
            <w:r>
              <w:t>3.39</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5033</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33.68</w:t>
            </w:r>
          </w:p>
        </w:tc>
        <w:tc>
          <w:tcPr>
            <w:tcW w:w="1075" w:type="dxa"/>
            <w:vAlign w:val="center"/>
          </w:tcPr>
          <w:p>
            <w:r>
              <w:t>4.41</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5036</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21.62</w:t>
            </w:r>
          </w:p>
        </w:tc>
        <w:tc>
          <w:tcPr>
            <w:tcW w:w="1075" w:type="dxa"/>
            <w:vAlign w:val="center"/>
          </w:tcPr>
          <w:p>
            <w:r>
              <w:t>3.67</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5037</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21.66</w:t>
            </w:r>
          </w:p>
        </w:tc>
        <w:tc>
          <w:tcPr>
            <w:tcW w:w="1075" w:type="dxa"/>
            <w:vAlign w:val="center"/>
          </w:tcPr>
          <w:p>
            <w:r>
              <w:t>3.63</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5038</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21.62</w:t>
            </w:r>
          </w:p>
        </w:tc>
        <w:tc>
          <w:tcPr>
            <w:tcW w:w="1075" w:type="dxa"/>
            <w:vAlign w:val="center"/>
          </w:tcPr>
          <w:p>
            <w:r>
              <w:t>3.87</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5039</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21.66</w:t>
            </w:r>
          </w:p>
        </w:tc>
        <w:tc>
          <w:tcPr>
            <w:tcW w:w="1075" w:type="dxa"/>
            <w:vAlign w:val="center"/>
          </w:tcPr>
          <w:p>
            <w:r>
              <w:t>3.74</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5040</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21.62</w:t>
            </w:r>
          </w:p>
        </w:tc>
        <w:tc>
          <w:tcPr>
            <w:tcW w:w="1075" w:type="dxa"/>
            <w:vAlign w:val="center"/>
          </w:tcPr>
          <w:p>
            <w:r>
              <w:t>3.26</w:t>
            </w:r>
          </w:p>
        </w:tc>
        <w:tc>
          <w:tcPr>
            <w:tcW w:w="1358" w:type="dxa"/>
            <w:vAlign w:val="center"/>
          </w:tcPr>
          <w:p>
            <w:r>
              <w:t>3.30</w:t>
            </w:r>
          </w:p>
        </w:tc>
        <w:tc>
          <w:tcPr>
            <w:tcW w:w="1131" w:type="dxa"/>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5041</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21.62</w:t>
            </w:r>
          </w:p>
        </w:tc>
        <w:tc>
          <w:tcPr>
            <w:tcW w:w="1075" w:type="dxa"/>
            <w:vAlign w:val="center"/>
          </w:tcPr>
          <w:p>
            <w:r>
              <w:t>3.76</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5042</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21.66</w:t>
            </w:r>
          </w:p>
        </w:tc>
        <w:tc>
          <w:tcPr>
            <w:tcW w:w="1075" w:type="dxa"/>
            <w:vAlign w:val="center"/>
          </w:tcPr>
          <w:p>
            <w:r>
              <w:t>3.66</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5043</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21.62</w:t>
            </w:r>
          </w:p>
        </w:tc>
        <w:tc>
          <w:tcPr>
            <w:tcW w:w="1075" w:type="dxa"/>
            <w:vAlign w:val="center"/>
          </w:tcPr>
          <w:p>
            <w:r>
              <w:t>3.64</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5046</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16.48</w:t>
            </w:r>
          </w:p>
        </w:tc>
        <w:tc>
          <w:tcPr>
            <w:tcW w:w="1075" w:type="dxa"/>
            <w:vAlign w:val="center"/>
          </w:tcPr>
          <w:p>
            <w:r>
              <w:t>2.67</w:t>
            </w:r>
          </w:p>
        </w:tc>
        <w:tc>
          <w:tcPr>
            <w:tcW w:w="1358" w:type="dxa"/>
            <w:vAlign w:val="center"/>
          </w:tcPr>
          <w:p>
            <w:r>
              <w:t>3.30</w:t>
            </w:r>
          </w:p>
        </w:tc>
        <w:tc>
          <w:tcPr>
            <w:tcW w:w="1131" w:type="dxa"/>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5047</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16.48</w:t>
            </w:r>
          </w:p>
        </w:tc>
        <w:tc>
          <w:tcPr>
            <w:tcW w:w="1075" w:type="dxa"/>
            <w:vAlign w:val="center"/>
          </w:tcPr>
          <w:p>
            <w:r>
              <w:t>3.37</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5048</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15.30</w:t>
            </w:r>
          </w:p>
        </w:tc>
        <w:tc>
          <w:tcPr>
            <w:tcW w:w="1075" w:type="dxa"/>
            <w:vAlign w:val="center"/>
          </w:tcPr>
          <w:p>
            <w:r>
              <w:t>3.12</w:t>
            </w:r>
          </w:p>
        </w:tc>
        <w:tc>
          <w:tcPr>
            <w:tcW w:w="1358" w:type="dxa"/>
            <w:vAlign w:val="center"/>
          </w:tcPr>
          <w:p>
            <w:r>
              <w:t>3.30</w:t>
            </w:r>
          </w:p>
        </w:tc>
        <w:tc>
          <w:tcPr>
            <w:tcW w:w="1131" w:type="dxa"/>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5049</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15.30</w:t>
            </w:r>
          </w:p>
        </w:tc>
        <w:tc>
          <w:tcPr>
            <w:tcW w:w="1075" w:type="dxa"/>
            <w:vAlign w:val="center"/>
          </w:tcPr>
          <w:p>
            <w:r>
              <w:t>3.01</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5050</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15.30</w:t>
            </w:r>
          </w:p>
        </w:tc>
        <w:tc>
          <w:tcPr>
            <w:tcW w:w="1075" w:type="dxa"/>
            <w:vAlign w:val="center"/>
          </w:tcPr>
          <w:p>
            <w:r>
              <w:t>3.17</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5051</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15.30</w:t>
            </w:r>
          </w:p>
        </w:tc>
        <w:tc>
          <w:tcPr>
            <w:tcW w:w="1075" w:type="dxa"/>
            <w:vAlign w:val="center"/>
          </w:tcPr>
          <w:p>
            <w:r>
              <w:rPr>
                <w:rFonts w:hint="eastAsia"/>
                <w:lang w:val="en-US" w:eastAsia="zh-CN"/>
              </w:rPr>
              <w:t>3</w:t>
            </w:r>
            <w:r>
              <w:t>.94</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5052</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15.30</w:t>
            </w:r>
          </w:p>
        </w:tc>
        <w:tc>
          <w:tcPr>
            <w:tcW w:w="1075" w:type="dxa"/>
            <w:vAlign w:val="center"/>
          </w:tcPr>
          <w:p>
            <w:r>
              <w:rPr>
                <w:rFonts w:hint="eastAsia"/>
                <w:lang w:val="en-US" w:eastAsia="zh-CN"/>
              </w:rPr>
              <w:t>3</w:t>
            </w:r>
            <w:r>
              <w:t>.96</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5053</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15.34</w:t>
            </w:r>
          </w:p>
        </w:tc>
        <w:tc>
          <w:tcPr>
            <w:tcW w:w="1075" w:type="dxa"/>
            <w:vAlign w:val="center"/>
          </w:tcPr>
          <w:p>
            <w:r>
              <w:t>3.24</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5054</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15.30</w:t>
            </w:r>
          </w:p>
        </w:tc>
        <w:tc>
          <w:tcPr>
            <w:tcW w:w="1075" w:type="dxa"/>
            <w:vAlign w:val="center"/>
          </w:tcPr>
          <w:p>
            <w:r>
              <w:rPr>
                <w:rFonts w:hint="eastAsia"/>
                <w:lang w:val="en-US" w:eastAsia="zh-CN"/>
              </w:rPr>
              <w:t>4</w:t>
            </w:r>
            <w:r>
              <w:t>.20</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5055</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15.34</w:t>
            </w:r>
          </w:p>
        </w:tc>
        <w:tc>
          <w:tcPr>
            <w:tcW w:w="1075" w:type="dxa"/>
            <w:vAlign w:val="center"/>
          </w:tcPr>
          <w:p>
            <w:r>
              <w:rPr>
                <w:rFonts w:hint="eastAsia"/>
                <w:lang w:val="en-US" w:eastAsia="zh-CN"/>
              </w:rPr>
              <w:t>4</w:t>
            </w:r>
            <w:r>
              <w:t>.03</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5058</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13.94</w:t>
            </w:r>
          </w:p>
        </w:tc>
        <w:tc>
          <w:tcPr>
            <w:tcW w:w="1075" w:type="dxa"/>
            <w:vAlign w:val="center"/>
          </w:tcPr>
          <w:p>
            <w:pPr>
              <w:rPr>
                <w:rFonts w:hint="default" w:eastAsia="宋体"/>
                <w:lang w:val="en-US" w:eastAsia="zh-CN"/>
              </w:rPr>
            </w:pPr>
            <w:r>
              <w:rPr>
                <w:rFonts w:hint="eastAsia"/>
                <w:lang w:val="en-US" w:eastAsia="zh-CN"/>
              </w:rPr>
              <w:t>1.15</w:t>
            </w:r>
          </w:p>
        </w:tc>
        <w:tc>
          <w:tcPr>
            <w:tcW w:w="1358" w:type="dxa"/>
            <w:vAlign w:val="center"/>
          </w:tcPr>
          <w:p>
            <w:r>
              <w:t>1.10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5059</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14.16</w:t>
            </w:r>
          </w:p>
        </w:tc>
        <w:tc>
          <w:tcPr>
            <w:tcW w:w="1075" w:type="dxa"/>
            <w:vAlign w:val="center"/>
          </w:tcPr>
          <w:p>
            <w:r>
              <w:t>3.38</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5060</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14.15</w:t>
            </w:r>
          </w:p>
        </w:tc>
        <w:tc>
          <w:tcPr>
            <w:tcW w:w="1075" w:type="dxa"/>
            <w:vAlign w:val="center"/>
          </w:tcPr>
          <w:p>
            <w:r>
              <w:t>3.10</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5061</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13.77</w:t>
            </w:r>
          </w:p>
        </w:tc>
        <w:tc>
          <w:tcPr>
            <w:tcW w:w="1075" w:type="dxa"/>
            <w:vAlign w:val="center"/>
          </w:tcPr>
          <w:p>
            <w:r>
              <w:t>1.18</w:t>
            </w:r>
          </w:p>
        </w:tc>
        <w:tc>
          <w:tcPr>
            <w:tcW w:w="1358" w:type="dxa"/>
            <w:vAlign w:val="center"/>
          </w:tcPr>
          <w:p>
            <w:r>
              <w:t>1.10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6</w:t>
            </w:r>
          </w:p>
        </w:tc>
        <w:tc>
          <w:tcPr>
            <w:tcW w:w="1018" w:type="dxa"/>
            <w:vAlign w:val="center"/>
          </w:tcPr>
          <w:p>
            <w:r>
              <w:t>6000</w:t>
            </w:r>
          </w:p>
        </w:tc>
        <w:tc>
          <w:tcPr>
            <w:tcW w:w="1018" w:type="dxa"/>
            <w:vAlign w:val="center"/>
          </w:tcPr>
          <w:p>
            <w:r>
              <w:t>走道</w:t>
            </w:r>
          </w:p>
        </w:tc>
        <w:tc>
          <w:tcPr>
            <w:tcW w:w="1018" w:type="dxa"/>
            <w:vAlign w:val="center"/>
          </w:tcPr>
          <w:p>
            <w:r>
              <w:t>V</w:t>
            </w:r>
          </w:p>
        </w:tc>
        <w:tc>
          <w:tcPr>
            <w:tcW w:w="1018" w:type="dxa"/>
            <w:vAlign w:val="center"/>
          </w:tcPr>
          <w:p>
            <w:r>
              <w:t>侧面</w:t>
            </w:r>
          </w:p>
        </w:tc>
        <w:tc>
          <w:tcPr>
            <w:tcW w:w="962" w:type="dxa"/>
            <w:vAlign w:val="center"/>
          </w:tcPr>
          <w:p>
            <w:r>
              <w:t>1328.04</w:t>
            </w:r>
          </w:p>
        </w:tc>
        <w:tc>
          <w:tcPr>
            <w:tcW w:w="1075" w:type="dxa"/>
            <w:vAlign w:val="center"/>
          </w:tcPr>
          <w:p>
            <w:r>
              <w:t>3.85</w:t>
            </w:r>
          </w:p>
        </w:tc>
        <w:tc>
          <w:tcPr>
            <w:tcW w:w="1358" w:type="dxa"/>
            <w:vAlign w:val="center"/>
          </w:tcPr>
          <w:p>
            <w:r>
              <w:t>1.10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6002</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235.25</w:t>
            </w:r>
          </w:p>
        </w:tc>
        <w:tc>
          <w:tcPr>
            <w:tcW w:w="1075" w:type="dxa"/>
            <w:vAlign w:val="center"/>
          </w:tcPr>
          <w:p>
            <w:r>
              <w:t>2.73</w:t>
            </w:r>
          </w:p>
        </w:tc>
        <w:tc>
          <w:tcPr>
            <w:tcW w:w="1358" w:type="dxa"/>
            <w:vAlign w:val="center"/>
          </w:tcPr>
          <w:p>
            <w:r>
              <w:t>3.30</w:t>
            </w:r>
          </w:p>
        </w:tc>
        <w:tc>
          <w:tcPr>
            <w:tcW w:w="1131" w:type="dxa"/>
            <w:vAlign w:val="center"/>
          </w:tcPr>
          <w:p>
            <w:pPr>
              <w:rPr>
                <w:b/>
              </w:rPr>
            </w:pPr>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6003</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215.40</w:t>
            </w:r>
          </w:p>
        </w:tc>
        <w:tc>
          <w:tcPr>
            <w:tcW w:w="1075" w:type="dxa"/>
            <w:vAlign w:val="center"/>
          </w:tcPr>
          <w:p>
            <w:r>
              <w:t>1.96</w:t>
            </w:r>
          </w:p>
        </w:tc>
        <w:tc>
          <w:tcPr>
            <w:tcW w:w="1358" w:type="dxa"/>
            <w:vAlign w:val="center"/>
          </w:tcPr>
          <w:p>
            <w:r>
              <w:t>3.30</w:t>
            </w:r>
          </w:p>
        </w:tc>
        <w:tc>
          <w:tcPr>
            <w:tcW w:w="1131" w:type="dxa"/>
            <w:vAlign w:val="center"/>
          </w:tcPr>
          <w:p>
            <w:pPr>
              <w:rPr>
                <w:b/>
              </w:rPr>
            </w:pPr>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6004</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215.40</w:t>
            </w:r>
          </w:p>
        </w:tc>
        <w:tc>
          <w:tcPr>
            <w:tcW w:w="1075" w:type="dxa"/>
            <w:vAlign w:val="center"/>
          </w:tcPr>
          <w:p>
            <w:pPr>
              <w:rPr>
                <w:rFonts w:hint="default" w:eastAsia="宋体"/>
                <w:lang w:val="en-US" w:eastAsia="zh-CN"/>
              </w:rPr>
            </w:pPr>
            <w:r>
              <w:rPr>
                <w:rFonts w:hint="eastAsia"/>
                <w:lang w:val="en-US" w:eastAsia="zh-CN"/>
              </w:rPr>
              <w:t>3.45</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6005</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215.40</w:t>
            </w:r>
          </w:p>
        </w:tc>
        <w:tc>
          <w:tcPr>
            <w:tcW w:w="1075" w:type="dxa"/>
            <w:vAlign w:val="center"/>
          </w:tcPr>
          <w:p>
            <w:r>
              <w:t>2.03</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6006</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201.28</w:t>
            </w:r>
          </w:p>
        </w:tc>
        <w:tc>
          <w:tcPr>
            <w:tcW w:w="1075" w:type="dxa"/>
            <w:vAlign w:val="center"/>
          </w:tcPr>
          <w:p>
            <w:r>
              <w:t>2.35</w:t>
            </w:r>
          </w:p>
        </w:tc>
        <w:tc>
          <w:tcPr>
            <w:tcW w:w="1358" w:type="dxa"/>
            <w:vAlign w:val="center"/>
          </w:tcPr>
          <w:p>
            <w:r>
              <w:t>3.30</w:t>
            </w:r>
          </w:p>
        </w:tc>
        <w:tc>
          <w:tcPr>
            <w:tcW w:w="1131" w:type="dxa"/>
            <w:vAlign w:val="center"/>
          </w:tcPr>
          <w:p>
            <w:pPr>
              <w:rPr>
                <w:b/>
              </w:rPr>
            </w:pPr>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6007</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201.27</w:t>
            </w:r>
          </w:p>
        </w:tc>
        <w:tc>
          <w:tcPr>
            <w:tcW w:w="1075" w:type="dxa"/>
            <w:vAlign w:val="center"/>
          </w:tcPr>
          <w:p>
            <w:r>
              <w:t>2.26</w:t>
            </w:r>
          </w:p>
        </w:tc>
        <w:tc>
          <w:tcPr>
            <w:tcW w:w="1358" w:type="dxa"/>
            <w:vAlign w:val="center"/>
          </w:tcPr>
          <w:p>
            <w:r>
              <w:t>3.30</w:t>
            </w:r>
          </w:p>
        </w:tc>
        <w:tc>
          <w:tcPr>
            <w:tcW w:w="1131" w:type="dxa"/>
            <w:vAlign w:val="center"/>
          </w:tcPr>
          <w:p>
            <w:pPr>
              <w:rPr>
                <w:b/>
              </w:rPr>
            </w:pPr>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6008</w:t>
            </w:r>
          </w:p>
        </w:tc>
        <w:tc>
          <w:tcPr>
            <w:tcW w:w="1018" w:type="dxa"/>
            <w:vAlign w:val="center"/>
          </w:tcPr>
          <w:p>
            <w:r>
              <w:t>走道</w:t>
            </w:r>
          </w:p>
        </w:tc>
        <w:tc>
          <w:tcPr>
            <w:tcW w:w="1018" w:type="dxa"/>
            <w:vAlign w:val="center"/>
          </w:tcPr>
          <w:p>
            <w:r>
              <w:t>V</w:t>
            </w:r>
          </w:p>
        </w:tc>
        <w:tc>
          <w:tcPr>
            <w:tcW w:w="1018" w:type="dxa"/>
            <w:vAlign w:val="center"/>
          </w:tcPr>
          <w:p>
            <w:r>
              <w:t>侧面</w:t>
            </w:r>
          </w:p>
        </w:tc>
        <w:tc>
          <w:tcPr>
            <w:tcW w:w="962" w:type="dxa"/>
            <w:vAlign w:val="center"/>
          </w:tcPr>
          <w:p>
            <w:r>
              <w:t>154.44</w:t>
            </w:r>
          </w:p>
        </w:tc>
        <w:tc>
          <w:tcPr>
            <w:tcW w:w="1075" w:type="dxa"/>
            <w:vAlign w:val="center"/>
          </w:tcPr>
          <w:p>
            <w:r>
              <w:t>2.54</w:t>
            </w:r>
          </w:p>
        </w:tc>
        <w:tc>
          <w:tcPr>
            <w:tcW w:w="1358" w:type="dxa"/>
            <w:vAlign w:val="center"/>
          </w:tcPr>
          <w:p>
            <w:r>
              <w:t>1.10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6009</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132.95</w:t>
            </w:r>
          </w:p>
        </w:tc>
        <w:tc>
          <w:tcPr>
            <w:tcW w:w="1075" w:type="dxa"/>
            <w:vAlign w:val="center"/>
          </w:tcPr>
          <w:p>
            <w:r>
              <w:t>2.61</w:t>
            </w:r>
          </w:p>
        </w:tc>
        <w:tc>
          <w:tcPr>
            <w:tcW w:w="1358" w:type="dxa"/>
            <w:vAlign w:val="center"/>
          </w:tcPr>
          <w:p>
            <w:r>
              <w:t>3.30</w:t>
            </w:r>
          </w:p>
        </w:tc>
        <w:tc>
          <w:tcPr>
            <w:tcW w:w="1131" w:type="dxa"/>
            <w:vAlign w:val="center"/>
          </w:tcPr>
          <w:p>
            <w:pPr>
              <w:rPr>
                <w:b/>
              </w:rPr>
            </w:pPr>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6010</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132.02</w:t>
            </w:r>
          </w:p>
        </w:tc>
        <w:tc>
          <w:tcPr>
            <w:tcW w:w="1075" w:type="dxa"/>
            <w:vAlign w:val="center"/>
          </w:tcPr>
          <w:p>
            <w:r>
              <w:t>2.59</w:t>
            </w:r>
          </w:p>
        </w:tc>
        <w:tc>
          <w:tcPr>
            <w:tcW w:w="1358" w:type="dxa"/>
            <w:vAlign w:val="center"/>
          </w:tcPr>
          <w:p>
            <w:r>
              <w:t>3.30</w:t>
            </w:r>
          </w:p>
        </w:tc>
        <w:tc>
          <w:tcPr>
            <w:tcW w:w="1131" w:type="dxa"/>
            <w:vAlign w:val="center"/>
          </w:tcPr>
          <w:p>
            <w:pPr>
              <w:rPr>
                <w:b/>
              </w:rPr>
            </w:pPr>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6011</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67.21</w:t>
            </w:r>
          </w:p>
        </w:tc>
        <w:tc>
          <w:tcPr>
            <w:tcW w:w="1075" w:type="dxa"/>
            <w:vAlign w:val="center"/>
          </w:tcPr>
          <w:p>
            <w:r>
              <w:t>3.53</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6012</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67.21</w:t>
            </w:r>
          </w:p>
        </w:tc>
        <w:tc>
          <w:tcPr>
            <w:tcW w:w="1075" w:type="dxa"/>
            <w:vAlign w:val="center"/>
          </w:tcPr>
          <w:p>
            <w:r>
              <w:t>3.55</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6013</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67.21</w:t>
            </w:r>
          </w:p>
        </w:tc>
        <w:tc>
          <w:tcPr>
            <w:tcW w:w="1075" w:type="dxa"/>
            <w:vAlign w:val="center"/>
          </w:tcPr>
          <w:p>
            <w:r>
              <w:t>3.61</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6014</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66.26</w:t>
            </w:r>
          </w:p>
        </w:tc>
        <w:tc>
          <w:tcPr>
            <w:tcW w:w="1075" w:type="dxa"/>
            <w:vAlign w:val="center"/>
          </w:tcPr>
          <w:p>
            <w:r>
              <w:t>3.44</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6015</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66.26</w:t>
            </w:r>
          </w:p>
        </w:tc>
        <w:tc>
          <w:tcPr>
            <w:tcW w:w="1075" w:type="dxa"/>
            <w:vAlign w:val="center"/>
          </w:tcPr>
          <w:p>
            <w:r>
              <w:t>3.35</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6016</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66.26</w:t>
            </w:r>
          </w:p>
        </w:tc>
        <w:tc>
          <w:tcPr>
            <w:tcW w:w="1075" w:type="dxa"/>
            <w:vAlign w:val="center"/>
          </w:tcPr>
          <w:p>
            <w:r>
              <w:t>3.41</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6017</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48.29</w:t>
            </w:r>
          </w:p>
        </w:tc>
        <w:tc>
          <w:tcPr>
            <w:tcW w:w="1075" w:type="dxa"/>
            <w:vAlign w:val="center"/>
          </w:tcPr>
          <w:p>
            <w:r>
              <w:t>4.12</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6018</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48.29</w:t>
            </w:r>
          </w:p>
        </w:tc>
        <w:tc>
          <w:tcPr>
            <w:tcW w:w="1075" w:type="dxa"/>
            <w:vAlign w:val="center"/>
          </w:tcPr>
          <w:p>
            <w:r>
              <w:t>4.15</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6019</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48.29</w:t>
            </w:r>
          </w:p>
        </w:tc>
        <w:tc>
          <w:tcPr>
            <w:tcW w:w="1075" w:type="dxa"/>
            <w:vAlign w:val="center"/>
          </w:tcPr>
          <w:p>
            <w:r>
              <w:t>4.09</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6020</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48.29</w:t>
            </w:r>
          </w:p>
        </w:tc>
        <w:tc>
          <w:tcPr>
            <w:tcW w:w="1075" w:type="dxa"/>
            <w:vAlign w:val="center"/>
          </w:tcPr>
          <w:p>
            <w:r>
              <w:t>4.19</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6021</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47.75</w:t>
            </w:r>
          </w:p>
        </w:tc>
        <w:tc>
          <w:tcPr>
            <w:tcW w:w="1075" w:type="dxa"/>
            <w:vAlign w:val="center"/>
          </w:tcPr>
          <w:p>
            <w:r>
              <w:t>4.67</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6022</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47.75</w:t>
            </w:r>
          </w:p>
        </w:tc>
        <w:tc>
          <w:tcPr>
            <w:tcW w:w="1075" w:type="dxa"/>
            <w:vAlign w:val="center"/>
          </w:tcPr>
          <w:p>
            <w:r>
              <w:t>4.52</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6023</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47.75</w:t>
            </w:r>
          </w:p>
        </w:tc>
        <w:tc>
          <w:tcPr>
            <w:tcW w:w="1075" w:type="dxa"/>
            <w:vAlign w:val="center"/>
          </w:tcPr>
          <w:p>
            <w:r>
              <w:t>4.78</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6024</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47.75</w:t>
            </w:r>
          </w:p>
        </w:tc>
        <w:tc>
          <w:tcPr>
            <w:tcW w:w="1075" w:type="dxa"/>
            <w:vAlign w:val="center"/>
          </w:tcPr>
          <w:p>
            <w:r>
              <w:t>4.70</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6025</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45.84</w:t>
            </w:r>
          </w:p>
        </w:tc>
        <w:tc>
          <w:tcPr>
            <w:tcW w:w="1075" w:type="dxa"/>
            <w:vAlign w:val="center"/>
          </w:tcPr>
          <w:p>
            <w:r>
              <w:t>3.98</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6026</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45.84</w:t>
            </w:r>
          </w:p>
        </w:tc>
        <w:tc>
          <w:tcPr>
            <w:tcW w:w="1075" w:type="dxa"/>
            <w:vAlign w:val="center"/>
          </w:tcPr>
          <w:p>
            <w:r>
              <w:t>3.82</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6027</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45.84</w:t>
            </w:r>
          </w:p>
        </w:tc>
        <w:tc>
          <w:tcPr>
            <w:tcW w:w="1075" w:type="dxa"/>
            <w:vAlign w:val="center"/>
          </w:tcPr>
          <w:p>
            <w:r>
              <w:t>4.18</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6028</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34.14</w:t>
            </w:r>
          </w:p>
        </w:tc>
        <w:tc>
          <w:tcPr>
            <w:tcW w:w="1075" w:type="dxa"/>
            <w:vAlign w:val="center"/>
          </w:tcPr>
          <w:p>
            <w:r>
              <w:t>4.34</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6029</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33.59</w:t>
            </w:r>
          </w:p>
        </w:tc>
        <w:tc>
          <w:tcPr>
            <w:tcW w:w="1075" w:type="dxa"/>
            <w:vAlign w:val="center"/>
          </w:tcPr>
          <w:p>
            <w:r>
              <w:t>4.34</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6030</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33.58</w:t>
            </w:r>
          </w:p>
        </w:tc>
        <w:tc>
          <w:tcPr>
            <w:tcW w:w="1075" w:type="dxa"/>
            <w:vAlign w:val="center"/>
          </w:tcPr>
          <w:p>
            <w:r>
              <w:t>0.00</w:t>
            </w:r>
          </w:p>
        </w:tc>
        <w:tc>
          <w:tcPr>
            <w:tcW w:w="1358" w:type="dxa"/>
            <w:vAlign w:val="center"/>
          </w:tcPr>
          <w:p>
            <w:r>
              <w:t>3.30</w:t>
            </w:r>
          </w:p>
        </w:tc>
        <w:tc>
          <w:tcPr>
            <w:tcW w:w="1131" w:type="dxa"/>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6031</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33.58</w:t>
            </w:r>
          </w:p>
        </w:tc>
        <w:tc>
          <w:tcPr>
            <w:tcW w:w="1075" w:type="dxa"/>
            <w:vAlign w:val="center"/>
          </w:tcPr>
          <w:p>
            <w:r>
              <w:t>4.46</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6032</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33.56</w:t>
            </w:r>
          </w:p>
        </w:tc>
        <w:tc>
          <w:tcPr>
            <w:tcW w:w="1075" w:type="dxa"/>
            <w:vAlign w:val="center"/>
          </w:tcPr>
          <w:p>
            <w:r>
              <w:t>4.53</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6033</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33.56</w:t>
            </w:r>
          </w:p>
        </w:tc>
        <w:tc>
          <w:tcPr>
            <w:tcW w:w="1075" w:type="dxa"/>
            <w:vAlign w:val="center"/>
          </w:tcPr>
          <w:p>
            <w:r>
              <w:t>4.46</w:t>
            </w:r>
          </w:p>
        </w:tc>
        <w:tc>
          <w:tcPr>
            <w:tcW w:w="1358" w:type="dxa"/>
            <w:vAlign w:val="center"/>
          </w:tcPr>
          <w:p>
            <w:r>
              <w:t>3.30</w:t>
            </w:r>
          </w:p>
        </w:tc>
        <w:tc>
          <w:tcPr>
            <w:tcW w:w="1131"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6034</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33.11</w:t>
            </w:r>
          </w:p>
        </w:tc>
        <w:tc>
          <w:tcPr>
            <w:tcW w:w="1075" w:type="dxa"/>
            <w:vAlign w:val="center"/>
          </w:tcPr>
          <w:p>
            <w:r>
              <w:t>2.73</w:t>
            </w:r>
          </w:p>
        </w:tc>
        <w:tc>
          <w:tcPr>
            <w:tcW w:w="1358" w:type="dxa"/>
            <w:vAlign w:val="center"/>
          </w:tcPr>
          <w:p>
            <w:r>
              <w:t>3.30</w:t>
            </w:r>
          </w:p>
        </w:tc>
        <w:tc>
          <w:tcPr>
            <w:tcW w:w="1131" w:type="dxa"/>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6035</w:t>
            </w:r>
          </w:p>
        </w:tc>
        <w:tc>
          <w:tcPr>
            <w:tcW w:w="1018" w:type="dxa"/>
            <w:vAlign w:val="center"/>
          </w:tcPr>
          <w:p>
            <w:r>
              <w:t>普通教室</w:t>
            </w:r>
          </w:p>
        </w:tc>
        <w:tc>
          <w:tcPr>
            <w:tcW w:w="1018" w:type="dxa"/>
            <w:vAlign w:val="center"/>
          </w:tcPr>
          <w:p>
            <w:r>
              <w:t>III</w:t>
            </w:r>
          </w:p>
        </w:tc>
        <w:tc>
          <w:tcPr>
            <w:tcW w:w="1018" w:type="dxa"/>
            <w:vAlign w:val="center"/>
          </w:tcPr>
          <w:p>
            <w:r>
              <w:t>侧面</w:t>
            </w:r>
          </w:p>
        </w:tc>
        <w:tc>
          <w:tcPr>
            <w:tcW w:w="962" w:type="dxa"/>
            <w:vAlign w:val="center"/>
          </w:tcPr>
          <w:p>
            <w:r>
              <w:t>32.44</w:t>
            </w:r>
          </w:p>
        </w:tc>
        <w:tc>
          <w:tcPr>
            <w:tcW w:w="1075" w:type="dxa"/>
            <w:vAlign w:val="center"/>
          </w:tcPr>
          <w:p>
            <w:r>
              <w:t>2.81</w:t>
            </w:r>
          </w:p>
        </w:tc>
        <w:tc>
          <w:tcPr>
            <w:tcW w:w="1358" w:type="dxa"/>
            <w:vAlign w:val="center"/>
          </w:tcPr>
          <w:p>
            <w:r>
              <w:t>3.30</w:t>
            </w:r>
          </w:p>
        </w:tc>
        <w:tc>
          <w:tcPr>
            <w:tcW w:w="1131" w:type="dxa"/>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6039</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13.94</w:t>
            </w:r>
          </w:p>
        </w:tc>
        <w:tc>
          <w:tcPr>
            <w:tcW w:w="1075" w:type="dxa"/>
            <w:vAlign w:val="center"/>
          </w:tcPr>
          <w:p>
            <w:r>
              <w:t>0.85</w:t>
            </w:r>
          </w:p>
        </w:tc>
        <w:tc>
          <w:tcPr>
            <w:tcW w:w="1358" w:type="dxa"/>
            <w:vAlign w:val="center"/>
          </w:tcPr>
          <w:p>
            <w:r>
              <w:t>1.10</w:t>
            </w:r>
          </w:p>
        </w:tc>
        <w:tc>
          <w:tcPr>
            <w:tcW w:w="1131" w:type="dxa"/>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6040</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13.77</w:t>
            </w:r>
          </w:p>
        </w:tc>
        <w:tc>
          <w:tcPr>
            <w:tcW w:w="1075" w:type="dxa"/>
            <w:vAlign w:val="center"/>
          </w:tcPr>
          <w:p>
            <w:r>
              <w:t>1.36</w:t>
            </w:r>
          </w:p>
        </w:tc>
        <w:tc>
          <w:tcPr>
            <w:tcW w:w="1358" w:type="dxa"/>
            <w:vAlign w:val="center"/>
          </w:tcPr>
          <w:p>
            <w:r>
              <w:t>1.10</w:t>
            </w:r>
          </w:p>
        </w:tc>
        <w:tc>
          <w:tcPr>
            <w:tcW w:w="1131" w:type="dxa"/>
            <w:vAlign w:val="center"/>
          </w:tcPr>
          <w:p>
            <w:r>
              <w:t>满足</w:t>
            </w:r>
          </w:p>
        </w:tc>
      </w:tr>
    </w:tbl>
    <w:p>
      <w:pPr>
        <w:pStyle w:val="3"/>
        <w:ind w:firstLine="0" w:firstLineChars="0"/>
        <w:rPr>
          <w:rFonts w:ascii="宋体" w:hAnsi="宋体"/>
          <w:sz w:val="18"/>
          <w:szCs w:val="18"/>
          <w:lang w:val="en-US"/>
        </w:rPr>
      </w:pPr>
    </w:p>
    <w:p>
      <w:pPr>
        <w:pStyle w:val="2"/>
        <w:ind w:left="432" w:hanging="432"/>
      </w:pPr>
      <w:bookmarkStart w:id="79" w:name="_Toc513555457"/>
      <w:r>
        <w:rPr>
          <w:rFonts w:hint="eastAsia"/>
        </w:rPr>
        <w:t>采光</w:t>
      </w:r>
      <w:r>
        <w:t>效果分析</w:t>
      </w:r>
      <w:r>
        <w:rPr>
          <w:rFonts w:hint="eastAsia"/>
        </w:rPr>
        <w:t>彩图</w:t>
      </w:r>
      <w:bookmarkEnd w:id="79"/>
    </w:p>
    <w:p>
      <w:pPr>
        <w:pStyle w:val="3"/>
        <w:ind w:firstLine="420"/>
        <w:jc w:val="left"/>
        <w:rPr>
          <w:lang w:val="en-US"/>
        </w:rPr>
      </w:pPr>
      <w:r>
        <w:rPr>
          <w:rFonts w:hint="eastAsia"/>
          <w:lang w:val="en-US"/>
        </w:rPr>
        <w:t>采光系数分析彩图可以直观地反应建筑内各个房间的采光效果，本项目中各楼层中标准要求房间的室内采光情况如下所示：</w:t>
      </w:r>
      <w:bookmarkStart w:id="80" w:name="彩图"/>
      <w:bookmarkEnd w:id="80"/>
    </w:p>
    <w:p>
      <w:pPr>
        <w:pStyle w:val="3"/>
        <w:ind w:firstLine="0" w:firstLineChars="0"/>
        <w:jc w:val="center"/>
        <w:rPr>
          <w:rFonts w:ascii="宋体" w:hAnsi="宋体"/>
          <w:sz w:val="18"/>
          <w:szCs w:val="18"/>
          <w:lang w:val="en-US"/>
        </w:rPr>
      </w:pPr>
      <w:r>
        <w:drawing>
          <wp:inline distT="0" distB="0" distL="0" distR="0">
            <wp:extent cx="5667375" cy="457200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pic:cNvPicPr>
                  </pic:nvPicPr>
                  <pic:blipFill>
                    <a:blip r:embed="rId15"/>
                    <a:stretch>
                      <a:fillRect/>
                    </a:stretch>
                  </pic:blipFill>
                  <pic:spPr>
                    <a:xfrm>
                      <a:off x="0" y="0"/>
                      <a:ext cx="5667375" cy="4572000"/>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1层</w:t>
      </w:r>
    </w:p>
    <w:p>
      <w:pPr>
        <w:pStyle w:val="3"/>
        <w:ind w:firstLine="0" w:firstLineChars="0"/>
        <w:jc w:val="center"/>
        <w:rPr>
          <w:rFonts w:ascii="宋体" w:hAnsi="宋体"/>
          <w:sz w:val="18"/>
          <w:szCs w:val="18"/>
          <w:lang w:val="en-US"/>
        </w:rPr>
      </w:pPr>
      <w:r>
        <w:drawing>
          <wp:inline distT="0" distB="0" distL="0" distR="0">
            <wp:extent cx="5667375" cy="457200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pic:cNvPicPr>
                  </pic:nvPicPr>
                  <pic:blipFill>
                    <a:blip r:embed="rId16"/>
                    <a:stretch>
                      <a:fillRect/>
                    </a:stretch>
                  </pic:blipFill>
                  <pic:spPr>
                    <a:xfrm>
                      <a:off x="0" y="0"/>
                      <a:ext cx="5667375" cy="4572000"/>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2层</w:t>
      </w:r>
    </w:p>
    <w:p>
      <w:pPr>
        <w:pStyle w:val="3"/>
        <w:ind w:firstLine="0" w:firstLineChars="0"/>
        <w:jc w:val="center"/>
        <w:rPr>
          <w:rFonts w:ascii="宋体" w:hAnsi="宋体"/>
          <w:sz w:val="18"/>
          <w:szCs w:val="18"/>
          <w:lang w:val="en-US"/>
        </w:rPr>
      </w:pPr>
      <w:r>
        <w:drawing>
          <wp:inline distT="0" distB="0" distL="0" distR="0">
            <wp:extent cx="5667375" cy="457200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pic:cNvPicPr>
                  </pic:nvPicPr>
                  <pic:blipFill>
                    <a:blip r:embed="rId17"/>
                    <a:stretch>
                      <a:fillRect/>
                    </a:stretch>
                  </pic:blipFill>
                  <pic:spPr>
                    <a:xfrm>
                      <a:off x="0" y="0"/>
                      <a:ext cx="5667375" cy="4572000"/>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3层</w:t>
      </w:r>
    </w:p>
    <w:p>
      <w:pPr>
        <w:pStyle w:val="3"/>
        <w:ind w:firstLine="0" w:firstLineChars="0"/>
        <w:jc w:val="center"/>
        <w:rPr>
          <w:rFonts w:ascii="宋体" w:hAnsi="宋体"/>
          <w:sz w:val="18"/>
          <w:szCs w:val="18"/>
          <w:lang w:val="en-US"/>
        </w:rPr>
      </w:pPr>
      <w:r>
        <w:drawing>
          <wp:inline distT="0" distB="0" distL="0" distR="0">
            <wp:extent cx="5667375" cy="457200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pic:cNvPicPr>
                  </pic:nvPicPr>
                  <pic:blipFill>
                    <a:blip r:embed="rId18"/>
                    <a:stretch>
                      <a:fillRect/>
                    </a:stretch>
                  </pic:blipFill>
                  <pic:spPr>
                    <a:xfrm>
                      <a:off x="0" y="0"/>
                      <a:ext cx="5667375" cy="4572000"/>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4层</w:t>
      </w:r>
    </w:p>
    <w:p>
      <w:pPr>
        <w:pStyle w:val="3"/>
        <w:ind w:firstLine="0" w:firstLineChars="0"/>
        <w:jc w:val="center"/>
        <w:rPr>
          <w:rFonts w:ascii="宋体" w:hAnsi="宋体"/>
          <w:sz w:val="18"/>
          <w:szCs w:val="18"/>
          <w:lang w:val="en-US"/>
        </w:rPr>
      </w:pPr>
      <w:r>
        <w:drawing>
          <wp:inline distT="0" distB="0" distL="0" distR="0">
            <wp:extent cx="5667375" cy="457200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pic:cNvPicPr>
                  </pic:nvPicPr>
                  <pic:blipFill>
                    <a:blip r:embed="rId19"/>
                    <a:stretch>
                      <a:fillRect/>
                    </a:stretch>
                  </pic:blipFill>
                  <pic:spPr>
                    <a:xfrm>
                      <a:off x="0" y="0"/>
                      <a:ext cx="5667375" cy="4572000"/>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5层</w:t>
      </w:r>
    </w:p>
    <w:p>
      <w:pPr>
        <w:pStyle w:val="3"/>
        <w:ind w:firstLine="0" w:firstLineChars="0"/>
        <w:jc w:val="center"/>
        <w:rPr>
          <w:rFonts w:ascii="宋体" w:hAnsi="宋体"/>
          <w:sz w:val="18"/>
          <w:szCs w:val="18"/>
          <w:lang w:val="en-US"/>
        </w:rPr>
      </w:pPr>
      <w:r>
        <w:drawing>
          <wp:inline distT="0" distB="0" distL="0" distR="0">
            <wp:extent cx="5667375" cy="5362575"/>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20"/>
                    <a:stretch>
                      <a:fillRect/>
                    </a:stretch>
                  </pic:blipFill>
                  <pic:spPr>
                    <a:xfrm>
                      <a:off x="0" y="0"/>
                      <a:ext cx="5667375" cy="5362575"/>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6层</w:t>
      </w:r>
    </w:p>
    <w:p>
      <w:pPr>
        <w:pStyle w:val="3"/>
        <w:ind w:firstLine="0" w:firstLineChars="0"/>
        <w:jc w:val="center"/>
        <w:rPr>
          <w:rFonts w:ascii="宋体" w:hAnsi="宋体"/>
          <w:sz w:val="18"/>
          <w:szCs w:val="18"/>
          <w:lang w:val="en-US"/>
        </w:rPr>
      </w:pPr>
    </w:p>
    <w:p>
      <w:pPr>
        <w:pStyle w:val="2"/>
        <w:ind w:left="432" w:hanging="432"/>
      </w:pPr>
      <w:bookmarkStart w:id="81" w:name="_Toc513555458"/>
      <w:r>
        <w:rPr>
          <w:rFonts w:hint="eastAsia"/>
        </w:rPr>
        <w:t>结论</w:t>
      </w:r>
      <w:bookmarkEnd w:id="81"/>
    </w:p>
    <w:p>
      <w:pPr>
        <w:pStyle w:val="3"/>
        <w:ind w:firstLine="420"/>
        <w:rPr>
          <w:lang w:val="en-US"/>
        </w:rPr>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2" w:name="综述"/>
      <w:bookmarkEnd w:id="82"/>
    </w:p>
    <w:tbl>
      <w:tblPr>
        <w:tblStyle w:val="19"/>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3"/>
        <w:gridCol w:w="1131"/>
        <w:gridCol w:w="1075"/>
        <w:gridCol w:w="1075"/>
        <w:gridCol w:w="2434"/>
        <w:gridCol w:w="22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shd w:val="clear" w:color="auto" w:fill="E6E6E6"/>
            <w:vAlign w:val="center"/>
          </w:tcPr>
          <w:p>
            <w:pPr>
              <w:jc w:val="center"/>
            </w:pPr>
            <w:r>
              <w:t>房间/面积</w:t>
            </w:r>
          </w:p>
        </w:tc>
        <w:tc>
          <w:tcPr>
            <w:tcW w:w="1131" w:type="dxa"/>
            <w:shd w:val="clear" w:color="auto" w:fill="E6E6E6"/>
            <w:vAlign w:val="center"/>
          </w:tcPr>
          <w:p>
            <w:pPr>
              <w:jc w:val="center"/>
            </w:pPr>
            <w:r>
              <w:t>总数</w:t>
            </w:r>
          </w:p>
        </w:tc>
        <w:tc>
          <w:tcPr>
            <w:tcW w:w="1075" w:type="dxa"/>
            <w:shd w:val="clear" w:color="auto" w:fill="E6E6E6"/>
            <w:vAlign w:val="center"/>
          </w:tcPr>
          <w:p>
            <w:pPr>
              <w:jc w:val="center"/>
            </w:pPr>
            <w:r>
              <w:t>满足要求数量</w:t>
            </w:r>
          </w:p>
        </w:tc>
        <w:tc>
          <w:tcPr>
            <w:tcW w:w="1075" w:type="dxa"/>
            <w:shd w:val="clear" w:color="auto" w:fill="E6E6E6"/>
            <w:vAlign w:val="center"/>
          </w:tcPr>
          <w:p>
            <w:pPr>
              <w:jc w:val="center"/>
            </w:pPr>
            <w:r>
              <w:t>满足要求比例(%)</w:t>
            </w:r>
          </w:p>
        </w:tc>
        <w:tc>
          <w:tcPr>
            <w:tcW w:w="2433" w:type="dxa"/>
            <w:shd w:val="clear" w:color="auto" w:fill="E6E6E6"/>
            <w:vAlign w:val="center"/>
          </w:tcPr>
          <w:p>
            <w:pPr>
              <w:jc w:val="center"/>
            </w:pPr>
            <w:r>
              <w:t>不满足非强条的</w:t>
            </w:r>
            <w:r>
              <w:br w:type="textWrapping"/>
            </w:r>
            <w:r>
              <w:t>房间/户型</w:t>
            </w:r>
          </w:p>
        </w:tc>
        <w:tc>
          <w:tcPr>
            <w:tcW w:w="2263" w:type="dxa"/>
            <w:shd w:val="clear" w:color="auto" w:fill="E6E6E6"/>
            <w:vAlign w:val="center"/>
          </w:tcPr>
          <w:p>
            <w:pPr>
              <w:jc w:val="center"/>
            </w:pPr>
            <w:r>
              <w:t>不满足强条的</w:t>
            </w:r>
            <w:r>
              <w:br w:type="textWrapping"/>
            </w:r>
            <w:r>
              <w:t>房间/户型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vAlign w:val="center"/>
          </w:tcPr>
          <w:p>
            <w:r>
              <w:t>房间(个)</w:t>
            </w:r>
          </w:p>
        </w:tc>
        <w:tc>
          <w:tcPr>
            <w:tcW w:w="1131" w:type="dxa"/>
            <w:vAlign w:val="center"/>
          </w:tcPr>
          <w:p>
            <w:r>
              <w:t>389</w:t>
            </w:r>
          </w:p>
        </w:tc>
        <w:tc>
          <w:tcPr>
            <w:tcW w:w="1075" w:type="dxa"/>
            <w:vAlign w:val="center"/>
          </w:tcPr>
          <w:p>
            <w:r>
              <w:t>56</w:t>
            </w:r>
          </w:p>
        </w:tc>
        <w:tc>
          <w:tcPr>
            <w:tcW w:w="1075" w:type="dxa"/>
            <w:vAlign w:val="center"/>
          </w:tcPr>
          <w:p>
            <w:r>
              <w:t>14.40</w:t>
            </w:r>
          </w:p>
        </w:tc>
        <w:tc>
          <w:tcPr>
            <w:tcW w:w="2433" w:type="dxa"/>
            <w:vAlign w:val="center"/>
          </w:tcPr>
          <w:p>
            <w:pPr>
              <w:rPr>
                <w:highlight w:val="none"/>
              </w:rPr>
            </w:pPr>
            <w:r>
              <w:rPr>
                <w:b/>
                <w:color w:val="FF0000"/>
                <w:highlight w:val="none"/>
              </w:rPr>
              <w:t>1005  1010 1011 1013 1014 1025 1031 2006</w:t>
            </w:r>
          </w:p>
        </w:tc>
        <w:tc>
          <w:tcPr>
            <w:tcW w:w="2263" w:type="dxa"/>
            <w:vAlign w:val="center"/>
          </w:tcPr>
          <w:p>
            <w:pPr>
              <w:rPr>
                <w:highlight w:val="none"/>
              </w:rPr>
            </w:pPr>
            <w:r>
              <w:rPr>
                <w:b/>
                <w:color w:val="FF0000"/>
                <w:highlight w:val="none"/>
              </w:rPr>
              <w:t>1005  1010 1011 1013 1014 1025 1031 2006</w:t>
            </w:r>
            <w:r>
              <w:rPr>
                <w:b/>
                <w:color w:val="FF0000"/>
                <w:highlight w:val="none"/>
              </w:rPr>
              <w:br w:type="textWrapping"/>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vAlign w:val="center"/>
          </w:tcPr>
          <w:p>
            <w:r>
              <w:t>采光面积(㎡)</w:t>
            </w:r>
          </w:p>
        </w:tc>
        <w:tc>
          <w:tcPr>
            <w:tcW w:w="1131" w:type="dxa"/>
            <w:vAlign w:val="center"/>
          </w:tcPr>
          <w:p>
            <w:r>
              <w:t>30312.56</w:t>
            </w:r>
          </w:p>
        </w:tc>
        <w:tc>
          <w:tcPr>
            <w:tcW w:w="1075" w:type="dxa"/>
            <w:vAlign w:val="center"/>
          </w:tcPr>
          <w:p>
            <w:r>
              <w:t>10177.50</w:t>
            </w:r>
          </w:p>
        </w:tc>
        <w:tc>
          <w:tcPr>
            <w:tcW w:w="1075" w:type="dxa"/>
            <w:vAlign w:val="center"/>
          </w:tcPr>
          <w:p>
            <w:r>
              <w:t>33.58</w:t>
            </w:r>
          </w:p>
        </w:tc>
        <w:tc>
          <w:tcPr>
            <w:tcW w:w="2433" w:type="dxa"/>
            <w:vAlign w:val="center"/>
          </w:tcPr>
          <w:p>
            <w:pPr>
              <w:jc w:val="center"/>
            </w:pPr>
            <w:r>
              <w:t>－－</w:t>
            </w:r>
          </w:p>
        </w:tc>
        <w:tc>
          <w:tcPr>
            <w:tcW w:w="2263" w:type="dxa"/>
            <w:vAlign w:val="center"/>
          </w:tcPr>
          <w:p>
            <w:pPr>
              <w:jc w:val="center"/>
            </w:pPr>
            <w:r>
              <w:t>－－</w:t>
            </w:r>
          </w:p>
        </w:tc>
      </w:tr>
    </w:tbl>
    <w:p>
      <w:pPr>
        <w:spacing w:line="240" w:lineRule="auto"/>
        <w:rPr>
          <w:lang w:val="en-US"/>
        </w:rPr>
      </w:pPr>
    </w:p>
    <w:p>
      <w:pPr>
        <w:spacing w:line="240" w:lineRule="auto"/>
        <w:rPr>
          <w:lang w:val="en-US"/>
        </w:rPr>
      </w:pPr>
    </w:p>
    <w:p>
      <w:pPr>
        <w:spacing w:line="240" w:lineRule="auto"/>
        <w:rPr>
          <w:lang w:val="en-US"/>
        </w:rPr>
      </w:pPr>
      <w:r>
        <w:rPr>
          <w:lang w:val="en-US"/>
        </w:rPr>
        <w:br w:type="page"/>
      </w:r>
    </w:p>
    <w:p>
      <w:pPr>
        <w:spacing w:line="240" w:lineRule="auto"/>
        <w:rPr>
          <w:lang w:val="en-US"/>
        </w:rPr>
      </w:pPr>
      <w:r>
        <w:rPr>
          <w:rFonts w:hint="eastAsia"/>
          <w:b/>
          <w:sz w:val="28"/>
          <w:szCs w:val="28"/>
          <w:lang w:val="en-US"/>
        </w:rPr>
        <w:t>附：周边遮挡总平面图</w:t>
      </w:r>
    </w:p>
    <w:p>
      <w:pPr>
        <w:pStyle w:val="3"/>
        <w:spacing w:line="240" w:lineRule="auto"/>
        <w:ind w:firstLine="0" w:firstLineChars="0"/>
        <w:jc w:val="center"/>
        <w:rPr>
          <w:sz w:val="28"/>
          <w:szCs w:val="28"/>
          <w:lang w:val="en-US"/>
        </w:rPr>
      </w:pPr>
      <w:bookmarkStart w:id="83" w:name="总平面图"/>
      <w:bookmarkEnd w:id="83"/>
      <w:r>
        <w:drawing>
          <wp:inline distT="0" distB="0" distL="0" distR="0">
            <wp:extent cx="5667375" cy="437197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21"/>
                    <a:stretch>
                      <a:fillRect/>
                    </a:stretch>
                  </pic:blipFill>
                  <pic:spPr>
                    <a:xfrm>
                      <a:off x="0" y="0"/>
                      <a:ext cx="5667375" cy="4371975"/>
                    </a:xfrm>
                    <a:prstGeom prst="rect">
                      <a:avLst/>
                    </a:prstGeom>
                  </pic:spPr>
                </pic:pic>
              </a:graphicData>
            </a:graphic>
          </wp:inline>
        </w:drawing>
      </w:r>
    </w:p>
    <w:p>
      <w:pPr>
        <w:pStyle w:val="3"/>
        <w:spacing w:line="240" w:lineRule="auto"/>
        <w:ind w:firstLine="0" w:firstLineChars="0"/>
        <w:jc w:val="center"/>
        <w:rPr>
          <w:sz w:val="28"/>
          <w:szCs w:val="28"/>
          <w:lang w:val="en-US"/>
        </w:rPr>
      </w:pPr>
    </w:p>
    <w:p/>
    <w:sectPr>
      <w:pgSz w:w="11906" w:h="16838"/>
      <w:pgMar w:top="1440" w:right="1418"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right" w:pos="9070"/>
      </w:tabs>
      <w:jc w:val="center"/>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t xml:space="preserve">                             </w:t>
    </w:r>
    <w:r>
      <w:rPr>
        <w:lang w:val="en-US"/>
      </w:rPr>
      <w:t xml:space="preserve"> </w:t>
    </w:r>
    <w:r>
      <w:rPr>
        <w:b/>
        <w:bCs/>
      </w:rPr>
      <w:fldChar w:fldCharType="begin"/>
    </w:r>
    <w:r>
      <w:rPr>
        <w:b/>
        <w:bCs/>
      </w:rPr>
      <w:instrText xml:space="preserve">PAGE  \* Arabic  \* MERGEFORMAT</w:instrText>
    </w:r>
    <w:r>
      <w:rPr>
        <w:b/>
        <w:bCs/>
      </w:rPr>
      <w:fldChar w:fldCharType="separate"/>
    </w:r>
    <w:r>
      <w:rPr>
        <w:b/>
        <w:bCs/>
        <w:lang w:val="en-US"/>
      </w:rPr>
      <w:t>4</w:t>
    </w:r>
    <w:r>
      <w:rPr>
        <w:b/>
        <w:bCs/>
      </w:rPr>
      <w:fldChar w:fldCharType="end"/>
    </w:r>
    <w:r>
      <w:rPr>
        <w:lang w:val="en-US"/>
      </w:rPr>
      <w:t xml:space="preserve"> / </w:t>
    </w:r>
    <w:r>
      <w:rPr>
        <w:b/>
        <w:bCs/>
      </w:rPr>
      <w:fldChar w:fldCharType="begin"/>
    </w:r>
    <w:r>
      <w:rPr>
        <w:b/>
        <w:bCs/>
      </w:rPr>
      <w:instrText xml:space="preserve">NUMPAGES  \* Arabic  \* MERGEFORMAT</w:instrText>
    </w:r>
    <w:r>
      <w:rPr>
        <w:b/>
        <w:bCs/>
      </w:rPr>
      <w:fldChar w:fldCharType="separate"/>
    </w:r>
    <w:r>
      <w:rPr>
        <w:b/>
        <w:bCs/>
        <w:lang w:val="en-US"/>
      </w:rPr>
      <w:t>10</w:t>
    </w:r>
    <w:r>
      <w:rPr>
        <w:b/>
        <w:bCs/>
      </w:rPr>
      <w:fldChar w:fldCharType="end"/>
    </w:r>
    <w:r>
      <w:t xml:space="preserve">                               Dali2018</w:t>
    </w:r>
  </w:p>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spacing w:line="240" w:lineRule="auto"/>
      <w:jc w:val="left"/>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t xml:space="preserve">                                                          </w:t>
    </w:r>
    <w:r>
      <w:rPr>
        <w:rFonts w:hint="eastAsia"/>
        <w:sz w:val="21"/>
      </w:rPr>
      <w:t>民用</w:t>
    </w:r>
    <w:r>
      <w:rPr>
        <w:sz w:val="21"/>
      </w:rPr>
      <w:t>建筑</w:t>
    </w:r>
    <w:r>
      <w:rPr>
        <w:rFonts w:hint="eastAsia"/>
        <w:sz w:val="21"/>
      </w:rPr>
      <w:t>采光分析报告书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F4515C8"/>
    <w:multiLevelType w:val="multilevel"/>
    <w:tmpl w:val="2F4515C8"/>
    <w:lvl w:ilvl="0" w:tentative="0">
      <w:start w:val="1"/>
      <w:numFmt w:val="bullet"/>
      <w:lvlText w:val=""/>
      <w:lvlJc w:val="left"/>
      <w:pPr>
        <w:ind w:left="902"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704676A7"/>
    <w:multiLevelType w:val="multilevel"/>
    <w:tmpl w:val="704676A7"/>
    <w:lvl w:ilvl="0" w:tentative="0">
      <w:start w:val="1"/>
      <w:numFmt w:val="decimal"/>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217F62"/>
    <w:rsid w:val="000D592A"/>
    <w:rsid w:val="00107FB2"/>
    <w:rsid w:val="001915A3"/>
    <w:rsid w:val="00217F62"/>
    <w:rsid w:val="004310F7"/>
    <w:rsid w:val="00887CFB"/>
    <w:rsid w:val="00A906D8"/>
    <w:rsid w:val="00AB5A74"/>
    <w:rsid w:val="00AE1660"/>
    <w:rsid w:val="00F071AE"/>
    <w:rsid w:val="53365CEE"/>
    <w:rsid w:val="66267FAD"/>
    <w:rsid w:val="713929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6"/>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 w:val="21"/>
      <w:szCs w:val="28"/>
    </w:rPr>
  </w:style>
  <w:style w:type="paragraph" w:styleId="7">
    <w:name w:val="heading 5"/>
    <w:basedOn w:val="1"/>
    <w:next w:val="1"/>
    <w:qFormat/>
    <w:uiPriority w:val="0"/>
    <w:pPr>
      <w:numPr>
        <w:ilvl w:val="4"/>
        <w:numId w:val="1"/>
      </w:numPr>
      <w:spacing w:before="240" w:after="60"/>
      <w:outlineLvl w:val="4"/>
    </w:pPr>
    <w:rPr>
      <w:b/>
      <w:bCs/>
      <w:iCs/>
      <w:sz w:val="21"/>
      <w:szCs w:val="26"/>
    </w:rPr>
  </w:style>
  <w:style w:type="paragraph" w:styleId="8">
    <w:name w:val="heading 6"/>
    <w:basedOn w:val="1"/>
    <w:next w:val="1"/>
    <w:qFormat/>
    <w:uiPriority w:val="0"/>
    <w:pPr>
      <w:numPr>
        <w:ilvl w:val="5"/>
        <w:numId w:val="1"/>
      </w:numPr>
      <w:spacing w:before="240" w:after="60"/>
      <w:outlineLvl w:val="5"/>
    </w:pPr>
    <w:rPr>
      <w:b/>
      <w:bCs/>
      <w:sz w:val="21"/>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3"/>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qFormat/>
    <w:uiPriority w:val="39"/>
    <w:pPr>
      <w:tabs>
        <w:tab w:val="left" w:pos="900"/>
        <w:tab w:val="left" w:pos="1260"/>
        <w:tab w:val="right" w:leader="dot" w:pos="9360"/>
      </w:tabs>
      <w:ind w:left="210" w:firstLine="210" w:firstLineChars="100"/>
    </w:pPr>
    <w:rPr>
      <w:kern w:val="2"/>
      <w:sz w:val="21"/>
      <w:szCs w:val="24"/>
      <w:lang w:val="en-US"/>
    </w:rPr>
  </w:style>
  <w:style w:type="paragraph" w:styleId="15">
    <w:name w:val="footer"/>
    <w:basedOn w:val="1"/>
    <w:link w:val="30"/>
    <w:qFormat/>
    <w:uiPriority w:val="0"/>
    <w:pPr>
      <w:tabs>
        <w:tab w:val="center" w:pos="4153"/>
        <w:tab w:val="right" w:pos="8306"/>
      </w:tabs>
      <w:snapToGrid w:val="0"/>
    </w:pPr>
    <w:rPr>
      <w:szCs w:val="18"/>
    </w:rPr>
  </w:style>
  <w:style w:type="paragraph" w:styleId="16">
    <w:name w:val="header"/>
    <w:basedOn w:val="1"/>
    <w:link w:val="29"/>
    <w:qFormat/>
    <w:uiPriority w:val="0"/>
    <w:pPr>
      <w:pBdr>
        <w:bottom w:val="single" w:color="auto" w:sz="6" w:space="1"/>
      </w:pBdr>
      <w:tabs>
        <w:tab w:val="center" w:pos="4153"/>
        <w:tab w:val="right" w:pos="8306"/>
      </w:tabs>
      <w:snapToGrid w:val="0"/>
      <w:jc w:val="center"/>
    </w:pPr>
    <w:rPr>
      <w:szCs w:val="18"/>
    </w:rPr>
  </w:style>
  <w:style w:type="paragraph" w:styleId="17">
    <w:name w:val="toc 1"/>
    <w:basedOn w:val="1"/>
    <w:next w:val="1"/>
    <w:qFormat/>
    <w:uiPriority w:val="39"/>
    <w:pPr>
      <w:tabs>
        <w:tab w:val="left" w:leader="dot" w:pos="180"/>
        <w:tab w:val="left" w:pos="420"/>
        <w:tab w:val="right" w:leader="dot" w:pos="9360"/>
      </w:tabs>
    </w:pPr>
    <w:rPr>
      <w:b/>
      <w:bCs/>
      <w:kern w:val="2"/>
      <w:sz w:val="21"/>
      <w:szCs w:val="24"/>
      <w:lang w:val="en-US"/>
    </w:rPr>
  </w:style>
  <w:style w:type="paragraph" w:styleId="18">
    <w:name w:val="toc 2"/>
    <w:basedOn w:val="1"/>
    <w:next w:val="1"/>
    <w:qFormat/>
    <w:uiPriority w:val="39"/>
    <w:pPr>
      <w:tabs>
        <w:tab w:val="left" w:pos="540"/>
        <w:tab w:val="left" w:pos="840"/>
        <w:tab w:val="right" w:leader="dot" w:pos="9360"/>
      </w:tabs>
      <w:ind w:left="200"/>
    </w:pPr>
    <w:rPr>
      <w:kern w:val="2"/>
      <w:sz w:val="21"/>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character" w:customStyle="1" w:styleId="23">
    <w:name w:val="正文文本缩进 字符"/>
    <w:link w:val="13"/>
    <w:qFormat/>
    <w:uiPriority w:val="0"/>
    <w:rPr>
      <w:rFonts w:ascii="宋体" w:hAnsi="宋体" w:eastAsia="宋体"/>
      <w:kern w:val="2"/>
      <w:sz w:val="24"/>
      <w:szCs w:val="24"/>
      <w:lang w:val="en-US" w:eastAsia="zh-CN" w:bidi="ar-SA"/>
    </w:rPr>
  </w:style>
  <w:style w:type="paragraph" w:customStyle="1" w:styleId="24">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qFormat/>
    <w:locked/>
    <w:uiPriority w:val="0"/>
    <w:rPr>
      <w:rFonts w:ascii="宋体" w:hAnsi="宋体" w:eastAsia="宋体"/>
      <w:kern w:val="2"/>
      <w:sz w:val="24"/>
      <w:szCs w:val="24"/>
      <w:lang w:val="en-US" w:eastAsia="zh-CN" w:bidi="ar-SA"/>
    </w:rPr>
  </w:style>
  <w:style w:type="character" w:customStyle="1" w:styleId="26">
    <w:name w:val="标题 1 字符"/>
    <w:basedOn w:val="21"/>
    <w:link w:val="2"/>
    <w:qFormat/>
    <w:uiPriority w:val="0"/>
    <w:rPr>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5" w:themeColor="accent1" w:themeShade="BF"/>
      <w:kern w:val="0"/>
      <w:sz w:val="32"/>
      <w:szCs w:val="32"/>
    </w:rPr>
  </w:style>
  <w:style w:type="character" w:customStyle="1" w:styleId="29">
    <w:name w:val="页眉 字符"/>
    <w:basedOn w:val="21"/>
    <w:link w:val="16"/>
    <w:qFormat/>
    <w:uiPriority w:val="0"/>
    <w:rPr>
      <w:sz w:val="18"/>
      <w:szCs w:val="18"/>
      <w:lang w:val="en-GB"/>
    </w:rPr>
  </w:style>
  <w:style w:type="character" w:customStyle="1" w:styleId="30">
    <w:name w:val="页脚 字符"/>
    <w:basedOn w:val="21"/>
    <w:link w:val="15"/>
    <w:qFormat/>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5.wmf"/><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wmf"/><Relationship Id="rId13" Type="http://schemas.openxmlformats.org/officeDocument/2006/relationships/image" Target="media/image7.wmf"/><Relationship Id="rId12" Type="http://schemas.openxmlformats.org/officeDocument/2006/relationships/image" Target="media/image6.wmf"/><Relationship Id="rId11" Type="http://schemas.openxmlformats.org/officeDocument/2006/relationships/image" Target="media/image5.wmf"/><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5C827A-C8B4-466C-889D-8369629F4FB7}">
  <ds:schemaRefs/>
</ds:datastoreItem>
</file>

<file path=docProps/app.xml><?xml version="1.0" encoding="utf-8"?>
<Properties xmlns="http://schemas.openxmlformats.org/officeDocument/2006/extended-properties" xmlns:vt="http://schemas.openxmlformats.org/officeDocument/2006/docPropsVTypes">
  <Template>Normal.dotm</Template>
  <Company>ths</Company>
  <Pages>1</Pages>
  <Words>3397</Words>
  <Characters>19367</Characters>
  <Lines>161</Lines>
  <Paragraphs>45</Paragraphs>
  <TotalTime>6</TotalTime>
  <ScaleCrop>false</ScaleCrop>
  <LinksUpToDate>false</LinksUpToDate>
  <CharactersWithSpaces>22719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2016-12-12T02:36:00Z</dcterms:created>
  <dc:creator>ybx</dc:creator>
  <cp:lastModifiedBy>Zzzz</cp:lastModifiedBy>
  <cp:lastPrinted>2411-12-31T16:00:00Z</cp:lastPrinted>
  <dcterms:modified xsi:type="dcterms:W3CDTF">2022-03-12T10:41:47Z</dcterms:modified>
  <dc:title>建筑采光分析报告书</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3E7394B7870B4C019BA05C888172A621</vt:lpwstr>
  </property>
</Properties>
</file>