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6.1.3 停车场应具有电动汽车充电设施或具备充电设施的安装条件，并应合理设置电动汽车和无障碍汽车停车位。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-213939996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305556583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场地内是否设置电动汽车停车位：</w:t>
      </w:r>
      <w:sdt>
        <w:sdtPr>
          <w:rPr>
            <w:rFonts w:hint="eastAsia" w:ascii="Times New Roman" w:hAnsi="Times New Roman" w:cs="Times New Roman"/>
          </w:rPr>
          <w:id w:val="-955868547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084688206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ascii="Times New Roman" w:hAnsi="Times New Roman" w:cs="Times New Roman"/>
            </w:rPr>
            <w:t xml:space="preserve">是 </w:t>
          </w:r>
        </w:sdtContent>
      </w:sdt>
      <w:sdt>
        <w:sdtPr>
          <w:rPr>
            <w:rFonts w:hint="eastAsia" w:ascii="Times New Roman" w:hAnsi="Times New Roman" w:cs="Times New Roman"/>
          </w:rPr>
          <w:id w:val="225345254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1665117509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ascii="Times New Roman" w:hAnsi="Times New Roman" w:cs="Times New Roman"/>
        </w:rPr>
        <w:t>否；是否设置无障碍汽车停车位：</w:t>
      </w:r>
      <w:sdt>
        <w:sdtPr>
          <w:rPr>
            <w:rFonts w:hint="eastAsia" w:ascii="Times New Roman" w:hAnsi="Times New Roman" w:cs="Times New Roman"/>
          </w:rPr>
          <w:id w:val="2058974317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5547043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ascii="Times New Roman" w:hAnsi="Times New Roman" w:cs="Times New Roman"/>
            </w:rPr>
            <w:t>是</w:t>
          </w:r>
        </w:sdtContent>
      </w:sdt>
      <w:r>
        <w:rPr>
          <w:rFonts w:hint="eastAsia" w:ascii="Times New Roman" w:hAnsi="Times New Roman" w:cs="Times New Roman"/>
        </w:rPr>
        <w:t xml:space="preserve"> </w:t>
      </w:r>
      <w:sdt>
        <w:sdtPr>
          <w:rPr>
            <w:rFonts w:hint="eastAsia"/>
            <w:sz w:val="28"/>
          </w:rPr>
          <w:id w:val="-207110410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hint="eastAsia" w:ascii="Times New Roman" w:hAnsi="Times New Roman" w:cs="Times New Roman"/>
        </w:rPr>
        <w:t>否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场地内是否设有电动汽车充电设施：</w:t>
      </w:r>
      <w:sdt>
        <w:sdtPr>
          <w:rPr>
            <w:rFonts w:hint="eastAsia" w:ascii="Times New Roman" w:hAnsi="Times New Roman" w:cs="Times New Roman"/>
          </w:rPr>
          <w:id w:val="836504892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382605861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ascii="Times New Roman" w:hAnsi="Times New Roman" w:cs="Times New Roman"/>
            </w:rPr>
            <w:t xml:space="preserve">是 </w:t>
          </w:r>
        </w:sdtContent>
      </w:sdt>
      <w:sdt>
        <w:sdtPr>
          <w:rPr>
            <w:rFonts w:hint="eastAsia" w:ascii="Times New Roman" w:hAnsi="Times New Roman" w:cs="Times New Roman"/>
          </w:rPr>
          <w:id w:val="250083241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681109115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ascii="Times New Roman" w:hAnsi="Times New Roman" w:cs="Times New Roman"/>
        </w:rPr>
        <w:t>否；若否，是否具备充电设施的安装条件：</w:t>
      </w:r>
      <w:sdt>
        <w:sdtPr>
          <w:rPr>
            <w:rFonts w:hint="eastAsia" w:ascii="Times New Roman" w:hAnsi="Times New Roman" w:cs="Times New Roman"/>
          </w:rPr>
          <w:id w:val="-139038397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-1916623543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</w:sdtContent>
          </w:sdt>
          <w:r>
            <w:rPr>
              <w:rFonts w:hint="eastAsia" w:ascii="Times New Roman" w:hAnsi="Times New Roman" w:cs="Times New Roman"/>
            </w:rPr>
            <w:t xml:space="preserve">是 </w:t>
          </w:r>
        </w:sdtContent>
      </w:sdt>
      <w:sdt>
        <w:sdtPr>
          <w:rPr>
            <w:rFonts w:hint="eastAsia" w:ascii="Times New Roman" w:hAnsi="Times New Roman" w:cs="Times New Roman"/>
          </w:rPr>
          <w:id w:val="1941338741"/>
        </w:sdtPr>
        <w:sdtEndPr>
          <w:rPr>
            <w:rFonts w:hint="eastAsia" w:ascii="Times New Roman" w:hAnsi="Times New Roman" w:cs="Times New Roman"/>
          </w:rPr>
        </w:sdtEndPr>
        <w:sdtContent>
          <w:sdt>
            <w:sdtPr>
              <w:rPr>
                <w:rFonts w:hint="eastAsia"/>
                <w:sz w:val="28"/>
              </w:rPr>
              <w:id w:val="1082802482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/>
                  <w:sz w:val="28"/>
                </w:rPr>
                <w:sym w:font="Wingdings 2" w:char="F0A3"/>
              </w:r>
            </w:sdtContent>
          </w:sdt>
        </w:sdtContent>
      </w:sdt>
      <w:r>
        <w:rPr>
          <w:rFonts w:hint="eastAsia" w:ascii="Times New Roman" w:hAnsi="Times New Roman" w:cs="Times New Roman"/>
        </w:rPr>
        <w:t>否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停车场所设置规模</w:t>
      </w:r>
    </w:p>
    <w:tbl>
      <w:tblPr>
        <w:tblStyle w:val="6"/>
        <w:tblW w:w="92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2268"/>
        <w:gridCol w:w="2146"/>
        <w:gridCol w:w="1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当地规范限值（辆）</w:t>
            </w:r>
          </w:p>
        </w:tc>
        <w:tc>
          <w:tcPr>
            <w:tcW w:w="214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设计值（辆）</w:t>
            </w:r>
          </w:p>
        </w:tc>
        <w:tc>
          <w:tcPr>
            <w:tcW w:w="197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是否满足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机动车停车位数量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vAlign w:val="center"/>
          </w:tcPr>
          <w:p>
            <w:pPr>
              <w:jc w:val="center"/>
            </w:pPr>
          </w:p>
        </w:tc>
        <w:tc>
          <w:tcPr>
            <w:tcW w:w="1976" w:type="dxa"/>
            <w:vAlign w:val="center"/>
          </w:tcPr>
          <w:p>
            <w:pPr>
              <w:jc w:val="center"/>
            </w:pPr>
            <w:sdt>
              <w:sdtPr>
                <w:rPr>
                  <w:rFonts w:hint="eastAsia"/>
                  <w:color w:val="808080"/>
                </w:rPr>
                <w:id w:val="-1772542533"/>
              </w:sdtPr>
              <w:sdtEndPr>
                <w:rPr>
                  <w:rFonts w:hint="eastAsia"/>
                  <w:color w:val="808080"/>
                </w:rPr>
              </w:sdtEndPr>
              <w:sdtContent>
                <w:sdt>
                  <w:sdtPr>
                    <w:rPr>
                      <w:rFonts w:hint="eastAsia"/>
                    </w:rPr>
                    <w:id w:val="10748639"/>
                  </w:sdtPr>
                  <w:sdtEndPr>
                    <w:rPr>
                      <w:rFonts w:hint="eastAsia"/>
                    </w:rPr>
                  </w:sdtEndPr>
                  <w:sdtContent>
                    <w:sdt>
                      <w:sdtPr>
                        <w:rPr>
                          <w:rFonts w:hint="eastAsia"/>
                        </w:rPr>
                        <w:id w:val="14018608"/>
                      </w:sdtPr>
                      <w:sdtEndPr>
                        <w:rPr>
                          <w:rFonts w:hint="eastAsia"/>
                        </w:rPr>
                      </w:sdtEndPr>
                      <w:sdtContent>
                        <w:sdt>
                          <w:sdtPr>
                            <w:rPr>
                              <w:rFonts w:hint="eastAsia"/>
                            </w:rPr>
                            <w:id w:val="2120557"/>
                          </w:sdtPr>
                          <w:sdtEndPr>
                            <w:rPr>
                              <w:rFonts w:hint="eastAsia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hint="eastAsia"/>
                                </w:rPr>
                                <w:id w:val="-1989699587"/>
                              </w:sdtPr>
                              <w:sdtEndPr>
                                <w:rPr>
                                  <w:rFonts w:hint="eastAsia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Fonts w:hint="eastAsia"/>
                                      <w:sz w:val="28"/>
                                    </w:rPr>
                                    <w:id w:val="-472295421"/>
                                    <w14:checkbox>
                                      <w14:checked w14:val="1"/>
                                      <w14:checkedState w14:val="0052" w14:font="Wingdings 2"/>
                                      <w14:uncheckedState w14:val="00A3" w14:font="Wingdings 2"/>
                                    </w14:checkbox>
                                  </w:sdtPr>
                                  <w:sdtEndPr>
                                    <w:rPr>
                                      <w:rFonts w:hint="eastAsia"/>
                                      <w:sz w:val="28"/>
                                    </w:rPr>
                                  </w:sdtEndPr>
                                  <w:sdtContent>
                                    <w:r>
                                      <w:rPr>
                                        <w:rFonts w:hint="eastAsia" w:ascii="Wingdings 2" w:hAnsi="Wingdings 2" w:eastAsiaTheme="minorEastAsia" w:cstheme="minorBidi"/>
                                        <w:kern w:val="2"/>
                                        <w:sz w:val="28"/>
                                        <w:szCs w:val="22"/>
                                        <w:lang w:val="en-US" w:eastAsia="zh-CN" w:bidi="ar-SA"/>
                                      </w:rPr>
                                      <w:t>R</w:t>
                                    </w:r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</w:rPr>
                <w:id w:val="-868673299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672646613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电动汽车停车位数量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vAlign w:val="center"/>
          </w:tcPr>
          <w:p>
            <w:pPr>
              <w:jc w:val="center"/>
            </w:pPr>
          </w:p>
        </w:tc>
        <w:tc>
          <w:tcPr>
            <w:tcW w:w="1976" w:type="dxa"/>
          </w:tcPr>
          <w:p>
            <w:pPr>
              <w:jc w:val="center"/>
              <w:rPr>
                <w:lang w:val="zh-CN"/>
              </w:rPr>
            </w:pPr>
            <w:sdt>
              <w:sdtPr>
                <w:rPr>
                  <w:rFonts w:hint="eastAsia"/>
                </w:rPr>
                <w:id w:val="-1089073828"/>
              </w:sdtPr>
              <w:sdtEndPr>
                <w:rPr>
                  <w:rFonts w:hint="eastAsia"/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560519654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</w:rPr>
                <w:id w:val="-1031414182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-2127919511"/>
                    <w14:checkbox>
                      <w14:checked w14:val="0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A3"/>
                    </w:r>
                  </w:sdtContent>
                </w:sdt>
              </w:sdtContent>
            </w:sdt>
            <w:r>
              <w:rPr>
                <w:rFonts w:hint="eastAsia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89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无障碍汽车停车位数量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</w:p>
        </w:tc>
        <w:tc>
          <w:tcPr>
            <w:tcW w:w="2146" w:type="dxa"/>
            <w:vAlign w:val="center"/>
          </w:tcPr>
          <w:p>
            <w:pPr>
              <w:jc w:val="center"/>
            </w:pPr>
          </w:p>
        </w:tc>
        <w:tc>
          <w:tcPr>
            <w:tcW w:w="1976" w:type="dxa"/>
          </w:tcPr>
          <w:p>
            <w:pPr>
              <w:jc w:val="center"/>
              <w:rPr>
                <w:color w:val="808080"/>
              </w:rPr>
            </w:pPr>
            <w:sdt>
              <w:sdtPr>
                <w:rPr>
                  <w:rFonts w:hint="eastAsia"/>
                </w:rPr>
                <w:id w:val="-2111730516"/>
              </w:sdtPr>
              <w:sdtEndPr>
                <w:rPr>
                  <w:rFonts w:hint="eastAsia"/>
                  <w:sz w:val="28"/>
                </w:rPr>
              </w:sdtEndPr>
              <w:sdtContent/>
            </w:sdt>
            <w:sdt>
              <w:sdtPr>
                <w:rPr>
                  <w:rFonts w:hint="eastAsia"/>
                  <w:sz w:val="28"/>
                </w:rPr>
                <w:id w:val="2005896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>
                <w:rPr>
                  <w:rFonts w:hint="eastAsia"/>
                  <w:sz w:val="28"/>
                </w:rPr>
              </w:sdtEndPr>
              <w:sdtContent>
                <w:bookmarkStart w:id="0" w:name="_GoBack"/>
                <w:bookmarkEnd w:id="0"/>
                <w:r>
                  <w:rPr>
                    <w:rFonts w:hint="eastAsia" w:ascii="Wingdings 2" w:hAnsi="Wingdings 2" w:eastAsiaTheme="minorEastAsia" w:cstheme="minorBidi"/>
                    <w:kern w:val="2"/>
                    <w:sz w:val="28"/>
                    <w:szCs w:val="22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</w:rPr>
              <w:t xml:space="preserve">是 </w:t>
            </w:r>
            <w:sdt>
              <w:sdtPr>
                <w:rPr>
                  <w:rFonts w:hint="eastAsia"/>
                </w:rPr>
                <w:id w:val="951512651"/>
              </w:sdtPr>
              <w:sdtEndPr>
                <w:rPr>
                  <w:rFonts w:hint="eastAsia"/>
                </w:rPr>
              </w:sdtEndPr>
              <w:sdtContent>
                <w:sdt>
                  <w:sdtPr>
                    <w:rPr>
                      <w:rFonts w:hint="eastAsia"/>
                      <w:sz w:val="28"/>
                    </w:rPr>
                    <w:id w:val="494614235"/>
                    <w14:checkbox>
                      <w14:checked w14:val="1"/>
                      <w14:checkedState w14:val="0052" w14:font="Wingdings 2"/>
                      <w14:uncheckedState w14:val="00A3" w14:font="Wingdings 2"/>
                    </w14:checkbox>
                  </w:sdtPr>
                  <w:sdtEndPr>
                    <w:rPr>
                      <w:rFonts w:hint="eastAsia"/>
                      <w:sz w:val="28"/>
                    </w:rPr>
                  </w:sdtEndPr>
                  <w:sdtContent>
                    <w:r>
                      <w:rPr>
                        <w:rFonts w:hint="eastAsia"/>
                        <w:sz w:val="28"/>
                      </w:rPr>
                      <w:sym w:font="Wingdings 2" w:char="F052"/>
                    </w:r>
                  </w:sdtContent>
                </w:sdt>
              </w:sdtContent>
            </w:sdt>
            <w:r>
              <w:rPr>
                <w:rFonts w:hint="eastAsia"/>
              </w:rPr>
              <w:t>否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请简要说明机动车停车位设置、停车方式、停车场管理等。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ind w:firstLine="400" w:firstLineChars="200"/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>本项目机动车与非机动车均采用全地下的方式，地面均为绿化用地及公共活动用地，不会挤占地上步行空间活动场所。</w:t>
            </w:r>
          </w:p>
          <w:p>
            <w:pPr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</w:rPr>
              <w:t xml:space="preserve"> 本项目设置有车辆管理系统，采用基于TCP/IP智能化设备网的IP数字一卡通系统，每个小区出入口均为一进一出，小区出入岗亭设置管理电脑，入口主机配置临时发卡器，卡片回收由人员手动完成。</w:t>
            </w: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1）建筑专业竣工图纸及设计说明，应包括电动汽车停车位和无障碍停车位的设计内容；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2）电气专业竣工图及设计说明，应包括充电设施条件、配电系统要求、布线系统要求、计量要求等。</w:t>
      </w:r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52"/>
    <w:rsid w:val="00074A38"/>
    <w:rsid w:val="00313A8C"/>
    <w:rsid w:val="003239DC"/>
    <w:rsid w:val="003838DB"/>
    <w:rsid w:val="00710E52"/>
    <w:rsid w:val="0087326E"/>
    <w:rsid w:val="008E4A0D"/>
    <w:rsid w:val="00FF4DFD"/>
    <w:rsid w:val="2BE0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490</Characters>
  <Lines>4</Lines>
  <Paragraphs>1</Paragraphs>
  <TotalTime>1</TotalTime>
  <ScaleCrop>false</ScaleCrop>
  <LinksUpToDate>false</LinksUpToDate>
  <CharactersWithSpaces>502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2019-07-12T07:56:00Z</dcterms:created>
  <dc:creator>dongYP</dc:creator>
  <cp:lastModifiedBy>陈辉</cp:lastModifiedBy>
  <dcterms:modified xsi:type="dcterms:W3CDTF">2022-03-12T02:49:43Z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4FE1101E2834439895E9501B7EFBB8DE</vt:lpwstr>
  </property>
</Properties>
</file>