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6.1.4 自行车停车场所应位置合理、方便出入。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77112688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8839241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请简要说明自行车停车场所设计情况、停车管理等：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项目在地上设置了非机动车停车位，满足规范要求。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出入口设置自行车停车棚。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1）项目竣工总平面图，应包括自行车库/棚位置、地面停车场位置；</w:t>
      </w:r>
      <w:r>
        <w:rPr>
          <w:rFonts w:ascii="Times New Roman" w:hAnsi="Times New Roman" w:cs="Times New Roman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2）自行车库/棚及附属设施竣工图，应包括自行车停车设施详图、管理办法；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3）自行车停车场所的现场影像资料；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4）所在地不适宜使用自行车的说明。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314"/>
    <w:rsid w:val="00074A38"/>
    <w:rsid w:val="00263FAF"/>
    <w:rsid w:val="0030041B"/>
    <w:rsid w:val="00380BDD"/>
    <w:rsid w:val="00494314"/>
    <w:rsid w:val="005D69C5"/>
    <w:rsid w:val="005D7C7B"/>
    <w:rsid w:val="00F25B82"/>
    <w:rsid w:val="59B4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219</Characters>
  <Lines>1</Lines>
  <Paragraphs>1</Paragraphs>
  <TotalTime>0</TotalTime>
  <ScaleCrop>false</ScaleCrop>
  <LinksUpToDate>false</LinksUpToDate>
  <CharactersWithSpaces>224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2019-07-12T07:56:00Z</dcterms:created>
  <dc:creator>dongYP</dc:creator>
  <cp:lastModifiedBy>陈辉</cp:lastModifiedBy>
  <dcterms:modified xsi:type="dcterms:W3CDTF">2022-03-12T02:50:36Z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C40F1C32B26D41488F8648B5EA0C1BA5</vt:lpwstr>
  </property>
</Properties>
</file>