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2D82" w14:textId="77777777" w:rsidR="006D7B4B" w:rsidRDefault="006D7B4B" w:rsidP="00861548">
      <w:pPr>
        <w:spacing w:beforeLines="100" w:before="312" w:line="276" w:lineRule="auto"/>
        <w:jc w:val="center"/>
        <w:rPr>
          <w:rFonts w:ascii="黑体" w:eastAsia="黑体" w:hAnsi="宋体"/>
          <w:b/>
          <w:bCs/>
          <w:sz w:val="72"/>
          <w:szCs w:val="72"/>
        </w:rPr>
      </w:pPr>
    </w:p>
    <w:p w14:paraId="545C8681"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CA0D821"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9E0DBC">
            <w:pPr>
              <w:pStyle w:val="a0"/>
            </w:pPr>
            <w:r w:rsidRPr="00D40158">
              <w:rPr>
                <w:rFonts w:hint="eastAsia"/>
              </w:rPr>
              <w:t>工程名称</w:t>
            </w:r>
          </w:p>
        </w:tc>
        <w:tc>
          <w:tcPr>
            <w:tcW w:w="3780" w:type="dxa"/>
          </w:tcPr>
          <w:p w14:paraId="42E80208" w14:textId="1C0A7B0B" w:rsidR="00D40158" w:rsidRPr="00D40158" w:rsidRDefault="00D40158" w:rsidP="009E0DBC">
            <w:pPr>
              <w:pStyle w:val="a0"/>
            </w:pPr>
            <w:bookmarkStart w:id="1" w:name="项目名称"/>
            <w:r w:rsidRPr="00D40158">
              <w:rPr>
                <w:rFonts w:hint="eastAsia"/>
              </w:rPr>
              <w:t>水利楼改建</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9E0DBC">
            <w:pPr>
              <w:pStyle w:val="a0"/>
            </w:pPr>
            <w:r w:rsidRPr="00D40158">
              <w:rPr>
                <w:rFonts w:hint="eastAsia"/>
              </w:rPr>
              <w:t>设计编号</w:t>
            </w:r>
          </w:p>
        </w:tc>
        <w:tc>
          <w:tcPr>
            <w:tcW w:w="3780" w:type="dxa"/>
          </w:tcPr>
          <w:p w14:paraId="4C9FAEFB" w14:textId="77777777" w:rsidR="00D40158" w:rsidRPr="00D40158" w:rsidRDefault="00D40158" w:rsidP="009E0DBC">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9E0DBC">
            <w:pPr>
              <w:pStyle w:val="a0"/>
            </w:pPr>
            <w:r w:rsidRPr="00D40158">
              <w:rPr>
                <w:rFonts w:hint="eastAsia"/>
              </w:rPr>
              <w:t>建设单位</w:t>
            </w:r>
          </w:p>
        </w:tc>
        <w:tc>
          <w:tcPr>
            <w:tcW w:w="3780" w:type="dxa"/>
          </w:tcPr>
          <w:p w14:paraId="1A3E148C" w14:textId="591F2432" w:rsidR="00D40158" w:rsidRPr="00D40158" w:rsidRDefault="00D40158" w:rsidP="009E0DBC">
            <w:pPr>
              <w:pStyle w:val="a0"/>
            </w:pPr>
            <w:bookmarkStart w:id="3" w:name="建设单位"/>
            <w:r w:rsidRPr="00D40158">
              <w:rPr>
                <w:rFonts w:hint="eastAsia"/>
              </w:rPr>
              <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9E0DBC">
            <w:pPr>
              <w:pStyle w:val="a0"/>
            </w:pPr>
            <w:r w:rsidRPr="00D40158">
              <w:rPr>
                <w:rFonts w:hint="eastAsia"/>
              </w:rPr>
              <w:t>设计单位</w:t>
            </w:r>
          </w:p>
        </w:tc>
        <w:tc>
          <w:tcPr>
            <w:tcW w:w="3780" w:type="dxa"/>
          </w:tcPr>
          <w:p w14:paraId="4F71AB1F" w14:textId="3DE52D5F" w:rsidR="00D40158" w:rsidRPr="00D40158" w:rsidRDefault="00D40158" w:rsidP="009E0DBC">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9E0DBC">
            <w:pPr>
              <w:pStyle w:val="a0"/>
            </w:pPr>
            <w:r w:rsidRPr="00D40158">
              <w:rPr>
                <w:rFonts w:hint="eastAsia"/>
              </w:rPr>
              <w:t>设 计 人</w:t>
            </w:r>
          </w:p>
        </w:tc>
        <w:tc>
          <w:tcPr>
            <w:tcW w:w="3780" w:type="dxa"/>
          </w:tcPr>
          <w:p w14:paraId="1F72C1D7" w14:textId="77777777" w:rsidR="00D40158" w:rsidRPr="00D40158" w:rsidRDefault="00D40158" w:rsidP="009E0DBC">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9E0DBC">
            <w:pPr>
              <w:pStyle w:val="a0"/>
            </w:pPr>
            <w:r w:rsidRPr="00D40158">
              <w:rPr>
                <w:rFonts w:hint="eastAsia"/>
              </w:rPr>
              <w:t>审 核 人</w:t>
            </w:r>
          </w:p>
        </w:tc>
        <w:tc>
          <w:tcPr>
            <w:tcW w:w="3780" w:type="dxa"/>
          </w:tcPr>
          <w:p w14:paraId="00BD9092" w14:textId="77777777" w:rsidR="00D40158" w:rsidRPr="00D40158" w:rsidRDefault="00D40158" w:rsidP="009E0DBC">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9E0DBC">
            <w:pPr>
              <w:pStyle w:val="a0"/>
            </w:pPr>
            <w:r w:rsidRPr="00D40158">
              <w:rPr>
                <w:rFonts w:hint="eastAsia"/>
              </w:rPr>
              <w:t>审 定 人</w:t>
            </w:r>
          </w:p>
        </w:tc>
        <w:tc>
          <w:tcPr>
            <w:tcW w:w="3780" w:type="dxa"/>
          </w:tcPr>
          <w:p w14:paraId="22FE9768" w14:textId="77777777" w:rsidR="00D40158" w:rsidRPr="00D40158" w:rsidRDefault="00D40158" w:rsidP="009E0DBC">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9E0DBC">
            <w:pPr>
              <w:pStyle w:val="a0"/>
            </w:pPr>
            <w:r w:rsidRPr="00D40158">
              <w:rPr>
                <w:rFonts w:hint="eastAsia"/>
              </w:rPr>
              <w:t>设计日期</w:t>
            </w:r>
          </w:p>
        </w:tc>
        <w:tc>
          <w:tcPr>
            <w:tcW w:w="3780" w:type="dxa"/>
          </w:tcPr>
          <w:p w14:paraId="065D3DD6"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2022年3月10日</w:t>
              </w:r>
            </w:smartTag>
            <w:bookmarkEnd w:id="5"/>
          </w:p>
        </w:tc>
      </w:tr>
    </w:tbl>
    <w:p w14:paraId="754B093E" w14:textId="77777777" w:rsidR="00D40158" w:rsidRDefault="00D40158" w:rsidP="00B41640">
      <w:pPr>
        <w:rPr>
          <w:rFonts w:ascii="宋体" w:hAnsi="宋体"/>
          <w:lang w:val="en-US"/>
        </w:rPr>
      </w:pPr>
    </w:p>
    <w:p w14:paraId="0B46D03A" w14:textId="77777777" w:rsidR="00861548" w:rsidRDefault="00861548" w:rsidP="00B41640">
      <w:pPr>
        <w:rPr>
          <w:rFonts w:ascii="宋体" w:hAnsi="宋体" w:hint="eastAsia"/>
          <w:lang w:val="en-US"/>
        </w:rPr>
      </w:pPr>
    </w:p>
    <w:p w14:paraId="5AAE738D" w14:textId="66BED89E" w:rsidR="00D40158" w:rsidRDefault="00D40158" w:rsidP="00521219">
      <w:pPr>
        <w:jc w:val="center"/>
        <w:rPr>
          <w:rFonts w:ascii="宋体" w:hAnsi="宋体"/>
          <w:lang w:val="en-US"/>
        </w:rPr>
      </w:pPr>
      <w:bookmarkStart w:id="6" w:name="二维码"/>
      <w:bookmarkStart w:id="7" w:name="_GoBack"/>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b6d5dd34a445e9"/>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9E0DBC">
            <w:pPr>
              <w:pStyle w:val="a0"/>
            </w:pPr>
            <w:bookmarkStart w:id="8" w:name="软件全称"/>
            <w:r w:rsidRPr="00D40158">
              <w:rPr>
                <w:rFonts w:hint="eastAsia"/>
              </w:rPr>
              <w:t>建筑声环境SEDU2020</w:t>
            </w:r>
            <w:bookmarkEnd w:id="8"/>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9E0DBC">
            <w:pPr>
              <w:pStyle w:val="a0"/>
            </w:pPr>
            <w:r w:rsidRPr="00D40158">
              <w:rPr>
                <w:rFonts w:hint="eastAsia"/>
              </w:rPr>
              <w:t>软件版本</w:t>
            </w:r>
          </w:p>
        </w:tc>
        <w:tc>
          <w:tcPr>
            <w:tcW w:w="3780" w:type="dxa"/>
            <w:vAlign w:val="center"/>
          </w:tcPr>
          <w:p w14:paraId="47CCDAB8" w14:textId="77777777" w:rsidR="00C67778" w:rsidRPr="00D40158" w:rsidRDefault="00C67778" w:rsidP="009E0DBC">
            <w:pPr>
              <w:pStyle w:val="a0"/>
            </w:pPr>
            <w:bookmarkStart w:id="9" w:name="软件版本"/>
            <w:r w:rsidRPr="00D40158">
              <w:rPr>
                <w:rFonts w:hint="eastAsia"/>
              </w:rPr>
              <w:t>20201212（SP1）</w:t>
            </w:r>
            <w:bookmarkEnd w:id="9"/>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9E0DBC">
            <w:pPr>
              <w:pStyle w:val="a0"/>
            </w:pPr>
            <w:r w:rsidRPr="00D40158">
              <w:rPr>
                <w:rFonts w:hint="eastAsia"/>
              </w:rPr>
              <w:t>研发单位</w:t>
            </w:r>
          </w:p>
        </w:tc>
        <w:tc>
          <w:tcPr>
            <w:tcW w:w="3780" w:type="dxa"/>
            <w:vAlign w:val="bottom"/>
          </w:tcPr>
          <w:p w14:paraId="5273BFF1" w14:textId="5D3DE399"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9E0DBC">
            <w:pPr>
              <w:pStyle w:val="a0"/>
            </w:pPr>
            <w:r w:rsidRPr="00D40158">
              <w:rPr>
                <w:rFonts w:hint="eastAsia"/>
              </w:rPr>
              <w:t>正版授权码</w:t>
            </w:r>
          </w:p>
        </w:tc>
        <w:tc>
          <w:tcPr>
            <w:tcW w:w="3780" w:type="dxa"/>
            <w:vAlign w:val="center"/>
          </w:tcPr>
          <w:p w14:paraId="6989B7A0" w14:textId="77777777" w:rsidR="00C67778" w:rsidRPr="00D40158" w:rsidRDefault="00C67778" w:rsidP="009E0DBC">
            <w:pPr>
              <w:pStyle w:val="a0"/>
            </w:pPr>
            <w:bookmarkStart w:id="10" w:name="加密锁号"/>
            <w:proofErr w:type="gramStart"/>
            <w:r w:rsidRPr="00D40158">
              <w:rPr>
                <w:rFonts w:hint="eastAsia"/>
              </w:rPr>
              <w:t>T17732299268</w:t>
            </w:r>
            <w:bookmarkEnd w:id="10"/>
            <w:proofErr w:type="gramEnd"/>
            <w:r w:rsidRPr="00D40158">
              <w:rPr>
                <w:rFonts w:hint="eastAsia"/>
              </w:rPr>
              <w:t xml:space="preserve"> </w:t>
            </w:r>
          </w:p>
        </w:tc>
      </w:tr>
    </w:tbl>
    <w:p w14:paraId="03DEF66D" w14:textId="77777777" w:rsidR="002A3A97" w:rsidRDefault="00D40158" w:rsidP="004A225A">
      <w:pPr>
        <w:pStyle w:val="a0"/>
        <w:jc w:val="center"/>
      </w:pPr>
      <w:r>
        <w:br w:type="page"/>
      </w:r>
    </w:p>
    <w:p w14:paraId="5E2757DC" w14:textId="77777777" w:rsidR="002A3A97" w:rsidRDefault="002A3A97" w:rsidP="004A225A">
      <w:pPr>
        <w:pStyle w:val="a0"/>
        <w:jc w:val="center"/>
      </w:pPr>
    </w:p>
    <w:p w14:paraId="035F118B" w14:textId="1BA0735D" w:rsidR="00D40158" w:rsidRPr="004A225A" w:rsidRDefault="00D40158" w:rsidP="004A225A">
      <w:pPr>
        <w:pStyle w:val="a0"/>
        <w:jc w:val="center"/>
        <w:rPr>
          <w:b/>
        </w:rPr>
      </w:pPr>
      <w:r w:rsidRPr="00AC277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14:paraId="71C166FA" w14:textId="77777777"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14:paraId="23986927" w14:textId="77777777" w:rsidR="006350D0" w:rsidRDefault="00967DE2">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14:paraId="2906B90A" w14:textId="77777777" w:rsidR="006350D0" w:rsidRDefault="00967DE2">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14:paraId="01F56D22" w14:textId="77777777" w:rsidR="006350D0" w:rsidRDefault="00967DE2">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3F68632E" w14:textId="77777777" w:rsidR="006350D0" w:rsidRDefault="00967DE2">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22B1AD89" w14:textId="77777777" w:rsidR="006350D0" w:rsidRDefault="00967DE2">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155B38BD" w14:textId="77777777" w:rsidR="006350D0" w:rsidRDefault="00967DE2">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679C6793" w14:textId="77777777" w:rsidR="006350D0" w:rsidRDefault="00967DE2"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763E6617" w14:textId="77777777" w:rsidR="00AA47FE" w:rsidRDefault="00D40158" w:rsidP="006350D0">
      <w:pPr>
        <w:pStyle w:val="10"/>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1"/>
    </w:p>
    <w:p w14:paraId="602EE3E8" w14:textId="77777777" w:rsidR="00D40158" w:rsidRDefault="00D40158" w:rsidP="005215FB">
      <w:pPr>
        <w:pStyle w:val="1"/>
        <w:ind w:left="669" w:hanging="669"/>
      </w:pPr>
      <w:bookmarkStart w:id="12" w:name="_Toc441480674"/>
      <w:r w:rsidRPr="005E5F93">
        <w:rPr>
          <w:rFonts w:hint="eastAsia"/>
        </w:rPr>
        <w:lastRenderedPageBreak/>
        <w:t>建筑概况</w:t>
      </w:r>
      <w:bookmarkEnd w:id="12"/>
    </w:p>
    <w:p w14:paraId="01EA1EA4" w14:textId="77777777"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rsidTr="00AC2777">
        <w:tc>
          <w:tcPr>
            <w:tcW w:w="2776" w:type="dxa"/>
            <w:shd w:val="clear" w:color="auto" w:fill="E6E6E6"/>
          </w:tcPr>
          <w:p w14:paraId="0DA6278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3A468D55" w14:textId="77777777" w:rsidR="00D40158" w:rsidRPr="00FF2243" w:rsidRDefault="00D40158" w:rsidP="00FF2243">
            <w:pPr>
              <w:pStyle w:val="a0"/>
              <w:rPr>
                <w:rFonts w:ascii="宋体" w:hAnsi="宋体"/>
                <w:lang w:val="en-US"/>
              </w:rPr>
            </w:pPr>
            <w:bookmarkStart w:id="13" w:name="工程名称"/>
            <w:r>
              <w:t>水利楼改建</w:t>
            </w:r>
            <w:bookmarkEnd w:id="13"/>
          </w:p>
        </w:tc>
      </w:tr>
      <w:tr w:rsidR="00D40158" w:rsidRPr="00FF2243" w14:paraId="3DC2CA24" w14:textId="77777777" w:rsidTr="00AC2777">
        <w:tc>
          <w:tcPr>
            <w:tcW w:w="2776" w:type="dxa"/>
            <w:shd w:val="clear" w:color="auto" w:fill="E6E6E6"/>
          </w:tcPr>
          <w:p w14:paraId="478C562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14:paraId="6DD27441"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 xml:space="preserve">26077</w:t>
            </w:r>
            <w:bookmarkEnd w:id="14"/>
            <w:r w:rsidRPr="00FF2243">
              <w:rPr>
                <w:rFonts w:ascii="宋体" w:hAnsi="宋体" w:hint="eastAsia"/>
                <w:lang w:val="en-US"/>
              </w:rPr>
              <w:t xml:space="preserve">    </w:t>
            </w:r>
            <w:r w:rsidRPr="00FF2243">
              <w:rPr>
                <w:rFonts w:ascii="宋体" w:hAnsi="宋体" w:hint="eastAsia"/>
                <w:lang w:val="en-US"/>
              </w:rPr>
              <w:t>地下</w:t>
            </w:r>
            <w:bookmarkStart w:id="15" w:name="地下建筑面积"/>
            <w:r w:rsidRPr="00FF2243">
              <w:rPr>
                <w:rFonts w:ascii="宋体" w:hAnsi="宋体" w:hint="eastAsia"/>
                <w:lang w:val="en-US"/>
              </w:rPr>
              <w:t xml:space="preserve">0</w:t>
            </w:r>
            <w:bookmarkEnd w:id="15"/>
          </w:p>
        </w:tc>
      </w:tr>
      <w:tr w:rsidR="00D40158" w:rsidRPr="00FF2243" w14:paraId="12BD56A7" w14:textId="77777777" w:rsidTr="00AC2777">
        <w:tc>
          <w:tcPr>
            <w:tcW w:w="2776" w:type="dxa"/>
            <w:shd w:val="clear" w:color="auto" w:fill="E6E6E6"/>
          </w:tcPr>
          <w:p w14:paraId="74D1898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25965165"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 xml:space="preserve">24</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14:paraId="4A4B9829" w14:textId="77777777" w:rsidTr="00AC2777">
        <w:tc>
          <w:tcPr>
            <w:tcW w:w="2776" w:type="dxa"/>
            <w:shd w:val="clear" w:color="auto" w:fill="E6E6E6"/>
          </w:tcPr>
          <w:p w14:paraId="04B1F8A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3A9D9435"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 xml:space="preserve">96.0</w:t>
            </w:r>
            <w:bookmarkEnd w:id="18"/>
            <w:r w:rsidRPr="00FF2243">
              <w:rPr>
                <w:rFonts w:ascii="宋体" w:hAnsi="宋体" w:hint="eastAsia"/>
                <w:lang w:val="en-US"/>
              </w:rPr>
              <w:t xml:space="preserve">    </w:t>
            </w:r>
          </w:p>
        </w:tc>
      </w:tr>
      <w:tr w:rsidR="00D40158" w:rsidRPr="00FF2243" w14:paraId="714BAF9A" w14:textId="77777777" w:rsidTr="00AC2777">
        <w:tc>
          <w:tcPr>
            <w:tcW w:w="2776" w:type="dxa"/>
            <w:shd w:val="clear" w:color="auto" w:fill="E6E6E6"/>
          </w:tcPr>
          <w:p w14:paraId="51192D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4DFCAB7D" w14:textId="77777777" w:rsidR="00D40158" w:rsidRPr="00FF2243" w:rsidRDefault="00D40158" w:rsidP="00FF2243">
            <w:pPr>
              <w:pStyle w:val="a0"/>
              <w:rPr>
                <w:rFonts w:ascii="宋体" w:hAnsi="宋体"/>
                <w:lang w:val="en-US"/>
              </w:rPr>
            </w:pPr>
            <w:bookmarkStart w:id="19" w:name="北向角度"/>
            <w:r>
              <w:t>90</w:t>
            </w:r>
            <w:bookmarkEnd w:id="19"/>
          </w:p>
        </w:tc>
      </w:tr>
    </w:tbl>
    <w:p w14:paraId="7883D453" w14:textId="77777777" w:rsidR="00AC2777" w:rsidRDefault="00AC2777" w:rsidP="006C33EF">
      <w:pPr>
        <w:jc w:val="center"/>
        <w:rPr>
          <w:lang w:val="en-US"/>
        </w:rPr>
      </w:pPr>
      <w:bookmarkStart w:id="20" w:name="围护结构概况"/>
      <w:bookmarkStart w:id="21" w:name="单体模型观察图"/>
      <w:bookmarkStart w:id="22" w:name="_Toc441480675"/>
      <w:bookmarkEnd w:id="20"/>
      <w:bookmarkEnd w:id="21"/>
      <w:r>
        <w:rPr>
          <w:lang w:val="en-US"/>
        </w:rPr>
        <w:t>请先在[模型观察]命令中保存图片！</w:t>
      </w:r>
    </w:p>
    <w:p w14:paraId="350AADE7"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2"/>
    </w:p>
    <w:p w14:paraId="21B6EDF1" w14:textId="77777777" w:rsidR="00BE74C9" w:rsidRPr="00D47C14" w:rsidRDefault="00BE74C9" w:rsidP="00282B46">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GB/T50378-201</w:t>
      </w:r>
      <w:r w:rsidR="0017701E">
        <w:rPr>
          <w:lang w:val="en-US"/>
        </w:rPr>
        <w:t>9</w:t>
      </w:r>
    </w:p>
    <w:p w14:paraId="01D30A1A"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p>
    <w:p w14:paraId="183728DE" w14:textId="156BA702"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17278094" w14:textId="5DF2AF79"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282B46">
      <w:pPr>
        <w:pStyle w:val="a0"/>
        <w:numPr>
          <w:ilvl w:val="0"/>
          <w:numId w:val="23"/>
        </w:numPr>
        <w:rPr>
          <w:lang w:val="en-US"/>
        </w:rPr>
      </w:pPr>
      <w:r>
        <w:rPr>
          <w:rFonts w:hint="eastAsia"/>
          <w:lang w:val="en-US"/>
        </w:rPr>
        <w:t>《建筑声学设计手册》</w:t>
      </w:r>
    </w:p>
    <w:p w14:paraId="7E68B9A3" w14:textId="0F3BF079"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282B46">
      <w:pPr>
        <w:pStyle w:val="a0"/>
        <w:numPr>
          <w:ilvl w:val="0"/>
          <w:numId w:val="23"/>
        </w:numPr>
        <w:rPr>
          <w:lang w:val="en-US"/>
        </w:rPr>
      </w:pPr>
      <w:r>
        <w:rPr>
          <w:rFonts w:hint="eastAsia"/>
          <w:lang w:val="en-US"/>
        </w:rPr>
        <w:t>《声学手册》</w:t>
      </w:r>
    </w:p>
    <w:p w14:paraId="1C6A035D" w14:textId="50A3F42F" w:rsidR="00BE74C9" w:rsidRDefault="00BE74C9" w:rsidP="00282B46">
      <w:pPr>
        <w:pStyle w:val="a0"/>
        <w:numPr>
          <w:ilvl w:val="0"/>
          <w:numId w:val="23"/>
        </w:numPr>
        <w:rPr>
          <w:lang w:val="en-US"/>
        </w:rPr>
      </w:pPr>
      <w:r>
        <w:rPr>
          <w:rFonts w:hint="eastAsia"/>
          <w:lang w:val="en-US"/>
        </w:rPr>
        <w:t>《噪声与振动控制工程手册 》</w:t>
      </w:r>
    </w:p>
    <w:p w14:paraId="2A0FCA39" w14:textId="3CDB89D0" w:rsidR="00BE74C9" w:rsidRDefault="00BE74C9" w:rsidP="00282B46">
      <w:pPr>
        <w:pStyle w:val="a0"/>
        <w:numPr>
          <w:ilvl w:val="0"/>
          <w:numId w:val="23"/>
        </w:numPr>
        <w:rPr>
          <w:lang w:val="en-US"/>
        </w:rPr>
      </w:pPr>
      <w:r>
        <w:rPr>
          <w:rFonts w:hint="eastAsia"/>
          <w:lang w:val="en-US"/>
        </w:rPr>
        <w:t>《建筑声学设计原理》</w:t>
      </w:r>
    </w:p>
    <w:p w14:paraId="3ACDB277" w14:textId="4D42C921"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3454527E" w14:textId="10473318"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1ED70DC"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C599CD3" w14:textId="64B86AC1"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2260CE0" w14:textId="77777777" w:rsidR="004B076C" w:rsidRDefault="004B076C" w:rsidP="00426DE1">
      <w:pPr>
        <w:pStyle w:val="1"/>
        <w:ind w:left="669" w:hanging="669"/>
        <w:rPr>
          <w:kern w:val="2"/>
        </w:rPr>
      </w:pPr>
      <w:bookmarkStart w:id="24" w:name="_Toc438716944"/>
      <w:bookmarkStart w:id="25" w:name="_Toc441480676"/>
      <w:r>
        <w:rPr>
          <w:rFonts w:hint="eastAsia"/>
          <w:kern w:val="2"/>
        </w:rPr>
        <w:lastRenderedPageBreak/>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pt;height:31.25pt;mso-position-horizontal-relative:page;mso-position-vertical-relative:page" o:ole="">
            <v:imagedata r:id="rId12" o:title=""/>
          </v:shape>
          <o:OLEObject Type="Embed" ProgID="Equation.3" ShapeID="Picture 2" DrawAspect="Content" ObjectID="_1668350302"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6" w:name="_Toc503275877"/>
      <w:bookmarkStart w:id="27" w:name="_Toc503800603"/>
      <w:bookmarkStart w:id="28" w:name="_Toc503800668"/>
      <w:r w:rsidRPr="00C131A8">
        <w:rPr>
          <w:rFonts w:hint="eastAsia"/>
        </w:rPr>
        <w:lastRenderedPageBreak/>
        <w:t>质量定律</w:t>
      </w:r>
      <w:bookmarkEnd w:id="26"/>
      <w:bookmarkEnd w:id="27"/>
      <w:bookmarkEnd w:id="28"/>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3pt;height:40.75pt;mso-position-horizontal-relative:page;mso-position-vertical-relative:page" o:ole="">
            <v:imagedata r:id="rId15" o:title=""/>
          </v:shape>
          <o:OLEObject Type="Embed" ProgID="Equation.3" ShapeID="_x0000_i1026" DrawAspect="Content" ObjectID="_1668350303"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866EC76" w14:textId="35CA27E2"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F8A4E12" w14:textId="7B757192"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82B641F" w14:textId="6DAC418C"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7AC40C53"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71E74E50"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3pt;height:15.6pt" o:ole="">
            <v:imagedata r:id="rId22" o:title=""/>
          </v:shape>
          <o:OLEObject Type="Embed" ProgID="Equation.DSMT4" ShapeID="_x0000_i1027" DrawAspect="Content" ObjectID="_1668350304" r:id="rId23"/>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9pt;height:15.6pt" o:ole="">
            <v:imagedata r:id="rId24" o:title=""/>
          </v:shape>
          <o:OLEObject Type="Embed" ProgID="Equation.DSMT4" ShapeID="_x0000_i1028" DrawAspect="Content" ObjectID="_1668350305" r:id="rId25"/>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9pt;height:14.25pt" o:ole="">
            <v:imagedata r:id="rId26" o:title=""/>
          </v:shape>
          <o:OLEObject Type="Embed" ProgID="Equation.DSMT4" ShapeID="_x0000_i1029" DrawAspect="Content" ObjectID="_1668350306" r:id="rId27"/>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13562A9"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35pt;height:16.3pt" o:ole="">
            <v:imagedata r:id="rId22" o:title=""/>
          </v:shape>
          <o:OLEObject Type="Embed" ProgID="Equation.DSMT4" ShapeID="_x0000_i1030" DrawAspect="Content" ObjectID="_1668350307" r:id="rId30"/>
        </w:object>
      </w:r>
      <w:r w:rsidRPr="00957BB2">
        <w:rPr>
          <w:rFonts w:hint="eastAsia"/>
          <w:sz w:val="20"/>
        </w:rPr>
        <w:t>—</w:t>
      </w:r>
      <w:r w:rsidRPr="00957BB2">
        <w:rPr>
          <w:rFonts w:hint="eastAsia"/>
          <w:kern w:val="2"/>
          <w:sz w:val="20"/>
          <w:lang w:val="en-US"/>
        </w:rPr>
        <w:t>撞击声隔声计权单值评价量；</w:t>
      </w:r>
    </w:p>
    <w:p w14:paraId="062AFCF5" w14:textId="70209402"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9pt;height:15.6pt" o:ole="">
            <v:imagedata r:id="rId26" o:title=""/>
          </v:shape>
          <o:OLEObject Type="Embed" ProgID="Equation.DSMT4" ShapeID="_x0000_i1031" DrawAspect="Content" ObjectID="_1668350308" r:id="rId31"/>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5C9F4D4" w14:textId="4FDF4436"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lastRenderedPageBreak/>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proofErr w:type="spellStart"/>
      <w:r w:rsidRPr="00485717">
        <w:rPr>
          <w:sz w:val="20"/>
          <w:szCs w:val="20"/>
          <w:lang w:val="en-US"/>
        </w:rPr>
        <w:t>Ctr</w:t>
      </w:r>
      <w:proofErr w:type="spellEnd"/>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proofErr w:type="spellStart"/>
            <w:r w:rsidRPr="00E80B6B">
              <w:rPr>
                <w:sz w:val="18"/>
                <w:szCs w:val="18"/>
                <w:lang w:val="en-US"/>
              </w:rPr>
              <w:t>Ctr</w:t>
            </w:r>
            <w:proofErr w:type="spellEnd"/>
            <w:r w:rsidRPr="00E80B6B">
              <w:rPr>
                <w:sz w:val="18"/>
                <w:szCs w:val="18"/>
                <w:lang w:val="en-US"/>
              </w:rPr>
              <w:t>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聚氨酯泡沫塑料(ρ=55-70)</w:t>
            </w:r>
          </w:p>
        </w:tc>
        <w:tc>
          <w:tcPr>
            <w:vAlign w:val="center"/>
          </w:tcPr>
          <w:p>
            <w:pPr/>
            <w:r>
              <w:t>60</w:t>
            </w:r>
          </w:p>
        </w:tc>
        <w:tc>
          <w:tcPr>
            <w:vAlign w:val="center"/>
          </w:tcPr>
          <w:p>
            <w:pPr/>
            <w:r>
              <w:t>63</w:t>
            </w:r>
          </w:p>
        </w:tc>
        <w:tc>
          <w:tcPr>
            <w:vAlign w:val="center"/>
          </w:tcPr>
          <w:p>
            <w:pPr/>
            <w:r>
              <w:t>4</w:t>
            </w:r>
          </w:p>
        </w:tc>
        <w:tc>
          <w:tcPr>
            <w:vAlign w:val="center"/>
            <w:vMerge w:val="restart"/>
          </w:tcPr>
          <w:p>
            <w:pPr/>
            <w:r>
              <w:t>784</w:t>
            </w:r>
          </w:p>
        </w:tc>
      </w:tr>
      <w:tr>
        <w:tc>
          <w:tcPr>
            <w:vAlign w:val="center"/>
            <w:shd w:val="clear" w:color="auto" w:fill="E6E6E6"/>
            <w:vMerge/>
          </w:tcPr>
          <w:p>
            <w:pPr/>
          </w:p>
        </w:tc>
        <w:tc>
          <w:tcPr>
            <w:vAlign w:val="center"/>
          </w:tcPr>
          <w:p>
            <w:pPr/>
            <w:r>
              <w:t>水泥砂浆</w:t>
            </w:r>
          </w:p>
        </w:tc>
        <w:tc>
          <w:tcPr>
            <w:vAlign w:val="center"/>
          </w:tcPr>
          <w:p>
            <w:pPr/>
            <w:r>
              <w:t>30</w:t>
            </w:r>
          </w:p>
        </w:tc>
        <w:tc>
          <w:tcPr>
            <w:vAlign w:val="center"/>
          </w:tcPr>
          <w:p>
            <w:pPr/>
            <w:r>
              <w:t>1800</w:t>
            </w:r>
          </w:p>
        </w:tc>
        <w:tc>
          <w:tcPr>
            <w:vAlign w:val="center"/>
          </w:tcPr>
          <w:p>
            <w:pPr/>
            <w:r>
              <w:t>54</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270</w:t>
            </w:r>
          </w:p>
        </w:tc>
        <w:tc>
          <w:tcPr>
            <w:vAlign w:val="center"/>
          </w:tcPr>
          <w:p>
            <w:pPr/>
            <w:r>
              <w:t>2500</w:t>
            </w:r>
          </w:p>
        </w:tc>
        <w:tc>
          <w:tcPr>
            <w:vAlign w:val="center"/>
          </w:tcPr>
          <w:p>
            <w:pPr/>
            <w:r>
              <w:t>675</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30</w:t>
            </w:r>
          </w:p>
        </w:tc>
        <w:tc>
          <w:tcPr>
            <w:vAlign w:val="center"/>
          </w:tcPr>
          <w:p>
            <w:pPr/>
            <w:r>
              <w:t>1700</w:t>
            </w:r>
          </w:p>
        </w:tc>
        <w:tc>
          <w:tcPr>
            <w:vAlign w:val="center"/>
          </w:tcPr>
          <w:p>
            <w:pPr/>
            <w:r>
              <w:t>51</w:t>
            </w:r>
          </w:p>
        </w:tc>
        <w:tc>
          <w:tcPr>
            <w:vAlign w:val="center"/>
            <w:vMerge/>
          </w:tcPr>
          <w:p>
            <w:pPr/>
          </w:p>
        </w:tc>
      </w:tr>
      <w:tr>
        <w:tc>
          <w:tcPr>
            <w:vAlign w:val="center"/>
            <w:shd w:val="clear" w:color="auto" w:fill="E6E6E6"/>
            <w:vMerge w:val="restart"/>
          </w:tcPr>
          <w:p>
            <w:pPr/>
            <w:r>
              <w:t>隔墙</w:t>
            </w:r>
          </w:p>
        </w:tc>
        <w:tc>
          <w:tcPr>
            <w:vAlign w:val="center"/>
          </w:tcPr>
          <w:p>
            <w:pPr/>
            <w:r>
              <w:t>复合硅酸盐保温砂浆</w:t>
            </w:r>
          </w:p>
        </w:tc>
        <w:tc>
          <w:tcPr>
            <w:vAlign w:val="center"/>
          </w:tcPr>
          <w:p>
            <w:pPr/>
            <w:r>
              <w:t>15</w:t>
            </w:r>
          </w:p>
        </w:tc>
        <w:tc>
          <w:tcPr>
            <w:vAlign w:val="center"/>
          </w:tcPr>
          <w:p>
            <w:pPr/>
            <w:r>
              <w:t>350</w:t>
            </w:r>
          </w:p>
        </w:tc>
        <w:tc>
          <w:tcPr>
            <w:vAlign w:val="center"/>
          </w:tcPr>
          <w:p>
            <w:pPr/>
            <w:r>
              <w:t>5</w:t>
            </w:r>
          </w:p>
        </w:tc>
        <w:tc>
          <w:tcPr>
            <w:vAlign w:val="center"/>
            <w:vMerge w:val="restart"/>
          </w:tcPr>
          <w:p>
            <w:pPr/>
            <w:r>
              <w:t>539</w:t>
            </w: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屋顶</w:t>
            </w:r>
          </w:p>
        </w:tc>
        <w:tc>
          <w:tcPr>
            <w:vAlign w:val="center"/>
          </w:tcPr>
          <w:p>
            <w:pPr/>
            <w:r>
              <w:t>碎石、卵石混凝土(ρ=2300)</w:t>
            </w:r>
          </w:p>
        </w:tc>
        <w:tc>
          <w:tcPr>
            <w:vAlign w:val="center"/>
          </w:tcPr>
          <w:p>
            <w:pPr/>
            <w:r>
              <w:t>40</w:t>
            </w:r>
          </w:p>
        </w:tc>
        <w:tc>
          <w:tcPr>
            <w:vAlign w:val="center"/>
          </w:tcPr>
          <w:p>
            <w:pPr/>
            <w:r>
              <w:t>2300</w:t>
            </w:r>
          </w:p>
        </w:tc>
        <w:tc>
          <w:tcPr>
            <w:vAlign w:val="center"/>
          </w:tcPr>
          <w:p>
            <w:pPr/>
            <w:r>
              <w:t>92</w:t>
            </w:r>
          </w:p>
        </w:tc>
        <w:tc>
          <w:tcPr>
            <w:vAlign w:val="center"/>
            <w:vMerge w:val="restart"/>
          </w:tcPr>
          <w:p>
            <w:pPr/>
            <w:r>
              <w:t>602</w:t>
            </w:r>
          </w:p>
        </w:tc>
      </w:tr>
      <w:tr>
        <w:tc>
          <w:tcPr>
            <w:vAlign w:val="center"/>
            <w:shd w:val="clear" w:color="auto" w:fill="E6E6E6"/>
            <w:vMerge/>
          </w:tcPr>
          <w:p>
            <w:pPr/>
          </w:p>
        </w:tc>
        <w:tc>
          <w:tcPr>
            <w:vAlign w:val="center"/>
          </w:tcPr>
          <w:p>
            <w:pPr/>
            <w:r>
              <w:t>聚苯颗粒保温浆料(ρ=230)</w:t>
            </w:r>
          </w:p>
        </w:tc>
        <w:tc>
          <w:tcPr>
            <w:vAlign w:val="center"/>
          </w:tcPr>
          <w:p>
            <w:pPr/>
            <w:r>
              <w:t>50</w:t>
            </w:r>
          </w:p>
        </w:tc>
        <w:tc>
          <w:tcPr>
            <w:vAlign w:val="center"/>
          </w:tcPr>
          <w:p>
            <w:pPr/>
            <w:r>
              <w:t>230</w:t>
            </w:r>
          </w:p>
        </w:tc>
        <w:tc>
          <w:tcPr>
            <w:vAlign w:val="center"/>
          </w:tcPr>
          <w:p>
            <w:pPr/>
            <w:r>
              <w:t>12</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粘土陶粒混凝土(ρ=1600)</w:t>
            </w:r>
          </w:p>
        </w:tc>
        <w:tc>
          <w:tcPr>
            <w:vAlign w:val="center"/>
          </w:tcPr>
          <w:p>
            <w:pPr/>
            <w:r>
              <w:t>80</w:t>
            </w:r>
          </w:p>
        </w:tc>
        <w:tc>
          <w:tcPr>
            <w:vAlign w:val="center"/>
          </w:tcPr>
          <w:p>
            <w:pPr/>
            <w:r>
              <w:t>1600</w:t>
            </w:r>
          </w:p>
        </w:tc>
        <w:tc>
          <w:tcPr>
            <w:vAlign w:val="center"/>
          </w:tcPr>
          <w:p>
            <w:pPr/>
            <w:r>
              <w:t>128</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336</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val="restart"/>
          </w:tcPr>
          <w:p>
            <w:pPr/>
            <w:r>
              <w:t>挑空楼板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336</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bl>
    <w:p w14:paraId="598B0439" w14:textId="77777777" w:rsidR="002156E8" w:rsidRPr="00B45FC5" w:rsidRDefault="002156E8" w:rsidP="00C61F08">
      <w:pPr>
        <w:pStyle w:val="aa"/>
        <w:ind w:firstLineChars="0" w:firstLine="420"/>
        <w:jc w:val="center"/>
        <w:rPr>
          <w:rFonts w:ascii="宋体" w:eastAsia="宋体" w:hAnsi="宋体"/>
          <w:color w:val="000000"/>
          <w:sz w:val="21"/>
          <w:szCs w:val="21"/>
        </w:rPr>
      </w:pPr>
      <w:bookmarkStart w:id="29" w:name="围护结构材料清单"/>
      <w:bookmarkEnd w:id="29"/>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05BA448" w14:textId="4ABA8414"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58E57B56" w14:textId="09319D0C"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0" w:name="公式A1"/>
      <w:r>
        <w:t>23</w:t>
      </w:r>
      <w:bookmarkEnd w:id="30"/>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1" w:name="公式B1"/>
      <w:r>
        <w:t>11</w:t>
      </w:r>
      <w:bookmarkEnd w:id="31"/>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32" w:name="公式C1"/>
      <w:r>
        <w:t>-41</w:t>
      </w:r>
      <w:bookmarkEnd w:id="32"/>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94E0118" w14:textId="6714002D" w:rsidR="00E418C9" w:rsidRPr="004E225A" w:rsidRDefault="00E418C9" w:rsidP="00E24635">
      <w:pPr>
        <w:pStyle w:val="a0"/>
        <w:ind w:leftChars="267" w:left="481"/>
        <w:jc w:val="center"/>
        <w:rPr>
          <w:lang w:val="en-US"/>
        </w:rPr>
      </w:pPr>
      <w:r w:rsidRPr="00EC66B6">
        <w:rPr>
          <w:i/>
          <w:lang w:val="en-US"/>
        </w:rPr>
        <w:lastRenderedPageBreak/>
        <w:t>R</w:t>
      </w:r>
      <w:r w:rsidRPr="004E225A">
        <w:rPr>
          <w:rFonts w:hint="eastAsia"/>
          <w:lang w:val="en-US"/>
        </w:rPr>
        <w:t>=</w:t>
      </w:r>
      <w:bookmarkStart w:id="33" w:name="公式A2"/>
      <w:r>
        <w:t>13</w:t>
      </w:r>
      <w:bookmarkEnd w:id="33"/>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4" w:name="公式B2"/>
      <w:r>
        <w:t>11</w:t>
      </w:r>
      <w:bookmarkEnd w:id="34"/>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35" w:name="公式C2"/>
      <w:r>
        <w:t>-18</w:t>
      </w:r>
      <w:bookmarkEnd w:id="35"/>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C7509CE" w14:textId="1303046E"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7CD12013" w14:textId="77777777" w:rsidR="00F161BD" w:rsidRPr="00F704E0" w:rsidRDefault="00F161BD" w:rsidP="00F704E0">
      <w:pPr>
        <w:pStyle w:val="a0"/>
        <w:ind w:leftChars="190" w:left="342" w:firstLineChars="295" w:firstLine="619"/>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教学用房外墙</w:t>
            </w:r>
          </w:p>
        </w:tc>
        <w:tc>
          <w:tcPr>
            <w:vAlign w:val="center"/>
            <w:shd w:val="clear" w:color="auto" w:fill="E6E6E6"/>
          </w:tcPr>
          <w:p>
            <w:pPr/>
            <w:r>
              <w:t>构造做法</w:t>
            </w:r>
          </w:p>
        </w:tc>
        <w:tc>
          <w:tcPr>
            <w:vAlign w:val="center"/>
            <w:gridSpan w:val="5"/>
          </w:tcPr>
          <w:p>
            <w:pPr/>
            <w:r>
              <w:t>聚氨酯泡沫塑料(ρ=55-70) 60mm＋水泥砂浆 30mm＋钢筋混凝土 270mm＋石灰水泥砂浆（混合砂浆） 30mm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784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48.6</w:t>
            </w:r>
          </w:p>
        </w:tc>
        <w:tc>
          <w:tcPr>
            <w:vAlign w:val="center"/>
          </w:tcPr>
          <w:p>
            <w:pPr/>
            <w:r>
              <w:t>51.9</w:t>
            </w:r>
          </w:p>
        </w:tc>
        <w:tc>
          <w:tcPr>
            <w:vAlign w:val="center"/>
          </w:tcPr>
          <w:p>
            <w:pPr/>
            <w:r>
              <w:t>55.3</w:t>
            </w:r>
          </w:p>
        </w:tc>
        <w:tc>
          <w:tcPr>
            <w:vAlign w:val="center"/>
          </w:tcPr>
          <w:p>
            <w:pPr/>
            <w:r>
              <w:t>58.6</w:t>
            </w:r>
          </w:p>
        </w:tc>
        <w:tc>
          <w:tcPr>
            <w:vAlign w:val="center"/>
          </w:tcPr>
          <w:p>
            <w:pPr/>
            <w:r>
              <w:t>61.9</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0.1</w:t>
            </w:r>
          </w:p>
        </w:tc>
        <w:tc>
          <w:tcPr>
            <w:vAlign w:val="center"/>
          </w:tcPr>
          <w:p>
            <w:pPr/>
            <w:r>
              <w:t>3.7</w:t>
            </w:r>
          </w:p>
        </w:tc>
        <w:tc>
          <w:tcPr>
            <w:vAlign w:val="center"/>
          </w:tcPr>
          <w:p>
            <w:pPr/>
            <w:r>
              <w:t>3.4</w:t>
            </w:r>
          </w:p>
        </w:tc>
        <w:tc>
          <w:tcPr>
            <w:vAlign w:val="center"/>
          </w:tcPr>
          <w:p>
            <w:pPr/>
            <w:r>
              <w:t>1.1</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普通教室间隔墙</w:t>
            </w:r>
          </w:p>
        </w:tc>
        <w:tc>
          <w:tcPr>
            <w:vAlign w:val="center"/>
            <w:shd w:val="clear" w:color="auto" w:fill="E6E6E6"/>
          </w:tcPr>
          <w:p>
            <w:pPr/>
            <w:r>
              <w:t>构造做法</w:t>
            </w:r>
          </w:p>
        </w:tc>
        <w:tc>
          <w:tcPr>
            <w:vAlign w:val="center"/>
            <w:gridSpan w:val="5"/>
          </w:tcPr>
          <w:p>
            <w:pPr/>
            <w:r>
              <w:t>复合硅酸盐保温砂浆 15mm＋钢筋混凝土 200mm＋石灰水泥砂浆（混合砂浆）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539</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44.9</w:t>
            </w:r>
          </w:p>
        </w:tc>
        <w:tc>
          <w:tcPr>
            <w:vAlign w:val="center"/>
          </w:tcPr>
          <w:p>
            <w:pPr/>
            <w:r>
              <w:t>48.2</w:t>
            </w:r>
          </w:p>
        </w:tc>
        <w:tc>
          <w:tcPr>
            <w:vAlign w:val="center"/>
          </w:tcPr>
          <w:p>
            <w:pPr/>
            <w:r>
              <w:t>51.5</w:t>
            </w:r>
          </w:p>
        </w:tc>
        <w:tc>
          <w:tcPr>
            <w:vAlign w:val="center"/>
          </w:tcPr>
          <w:p>
            <w:pPr/>
            <w:r>
              <w:t>54.8</w:t>
            </w:r>
          </w:p>
        </w:tc>
        <w:tc>
          <w:tcPr>
            <w:vAlign w:val="center"/>
          </w:tcPr>
          <w:p>
            <w:pPr/>
            <w:r>
              <w:t>58.1</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3.5</w:t>
            </w:r>
          </w:p>
        </w:tc>
        <w:tc>
          <w:tcPr>
            <w:vAlign w:val="center"/>
          </w:tcPr>
          <w:p>
            <w:pPr/>
            <w:r>
              <w:t>3.2</w:t>
            </w:r>
          </w:p>
        </w:tc>
        <w:tc>
          <w:tcPr>
            <w:vAlign w:val="center"/>
          </w:tcPr>
          <w:p>
            <w:pPr/>
            <w:r>
              <w:t>0.9</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55</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54</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普通教室间楼板</w:t>
            </w:r>
          </w:p>
        </w:tc>
        <w:tc>
          <w:tcPr>
            <w:vAlign w:val="center"/>
            <w:shd w:val="clear" w:color="auto" w:fill="E6E6E6"/>
          </w:tcPr>
          <w:p>
            <w:pPr/>
            <w:r>
              <w:t>构造做法</w:t>
            </w:r>
          </w:p>
        </w:tc>
        <w:tc>
          <w:tcPr>
            <w:vAlign w:val="center"/>
            <w:gridSpan w:val="5"/>
          </w:tcPr>
          <w:p>
            <w:pPr/>
            <w:r>
              <w:t>水泥砂浆 20mm＋钢筋混凝土 120mm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200厚方孔板+50厚木龙骨+20厚木地板</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336</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《建筑声学设计手册》</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69.5</w:t>
            </w:r>
          </w:p>
        </w:tc>
        <w:tc>
          <w:tcPr>
            <w:vAlign w:val="center"/>
          </w:tcPr>
          <w:p>
            <w:pPr/>
            <w:r>
              <w:t>68.5</w:t>
            </w:r>
          </w:p>
        </w:tc>
        <w:tc>
          <w:tcPr>
            <w:vAlign w:val="center"/>
          </w:tcPr>
          <w:p>
            <w:pPr/>
            <w:r>
              <w:t>66.5</w:t>
            </w:r>
          </w:p>
        </w:tc>
        <w:tc>
          <w:tcPr>
            <w:vAlign w:val="center"/>
          </w:tcPr>
          <w:p>
            <w:pPr/>
            <w:r>
              <w:t>60.3</w:t>
            </w:r>
          </w:p>
        </w:tc>
        <w:tc>
          <w:tcPr>
            <w:vAlign w:val="center"/>
          </w:tcPr>
          <w:p>
            <w:pPr/>
            <w:r>
              <w:t>54.3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0.0</w:t>
            </w:r>
          </w:p>
        </w:tc>
        <w:tc>
          <w:tcPr>
            <w:vAlign w:val="center"/>
          </w:tcPr>
          <w:p>
            <w:pPr/>
            <w:r>
              <w:t>0.7</w:t>
            </w:r>
          </w:p>
        </w:tc>
        <w:tc>
          <w:tcPr>
            <w:vAlign w:val="center"/>
          </w:tcPr>
          <w:p>
            <w:pPr/>
            <w:r>
              <w:t>7.7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58</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57</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bl>
    <w:p w14:paraId="2375F048" w14:textId="77777777" w:rsidR="00A0756F" w:rsidRPr="002156E8" w:rsidRDefault="00A0756F" w:rsidP="00A0756F">
      <w:pPr>
        <w:pStyle w:val="aa"/>
        <w:ind w:firstLineChars="0" w:firstLine="420"/>
        <w:jc w:val="left"/>
        <w:rPr>
          <w:rFonts w:ascii="宋体" w:eastAsia="宋体" w:hAnsi="宋体"/>
          <w:kern w:val="0"/>
          <w:sz w:val="21"/>
          <w:szCs w:val="21"/>
        </w:rPr>
      </w:pPr>
      <w:bookmarkStart w:id="36" w:name="墙板空气声隔声量"/>
      <w:bookmarkEnd w:id="36"/>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教学用房的门</w:t>
            </w:r>
          </w:p>
        </w:tc>
        <w:tc>
          <w:tcPr>
            <w:vAlign w:val="center"/>
          </w:tcPr>
          <w:p>
            <w:pPr/>
            <w:r>
              <w:t>构造名称</w:t>
            </w:r>
          </w:p>
        </w:tc>
        <w:tc>
          <w:tcPr>
            <w:vAlign w:val="center"/>
            <w:gridSpan w:val="5"/>
          </w:tcPr>
          <w:p>
            <w:pPr/>
            <w:r>
              <w:t>单层实体门</w:t>
            </w:r>
          </w:p>
        </w:tc>
      </w:tr>
      <w:tr>
        <w:tc>
          <w:tcPr>
            <w:vAlign w:val="center"/>
            <w:shd w:val="clear" w:color="auto" w:fill="E6E6E6"/>
            <w:vMerge/>
          </w:tcPr>
          <w:p>
            <w:pPr/>
          </w:p>
        </w:tc>
        <w:tc>
          <w:tcPr>
            <w:vAlign w:val="center"/>
          </w:tcPr>
          <w:p>
            <w:pPr/>
            <w:r>
              <w:t>参照构造</w:t>
            </w:r>
          </w:p>
        </w:tc>
        <w:tc>
          <w:tcPr>
            <w:vAlign w:val="center"/>
            <w:gridSpan w:val="5"/>
          </w:tcPr>
          <w:p>
            <w:pPr/>
            <w:r>
              <w:t>钢质门</w:t>
            </w:r>
            <w:r>
              <w:br/>
            </w:r>
            <w:r>
              <w:t>外面板厚3,空腔厚80,内面板厚1.5</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36.0</w:t>
            </w:r>
          </w:p>
        </w:tc>
        <w:tc>
          <w:tcPr>
            <w:vAlign w:val="center"/>
          </w:tcPr>
          <w:p>
            <w:pPr/>
            <w:r>
              <w:t>44.0</w:t>
            </w:r>
          </w:p>
        </w:tc>
        <w:tc>
          <w:tcPr>
            <w:vAlign w:val="center"/>
          </w:tcPr>
          <w:p>
            <w:pPr/>
            <w:r>
              <w:t>52.0</w:t>
            </w:r>
          </w:p>
        </w:tc>
        <w:tc>
          <w:tcPr>
            <w:vAlign w:val="center"/>
          </w:tcPr>
          <w:p>
            <w:pPr/>
            <w:r>
              <w:t>58.0</w:t>
            </w:r>
          </w:p>
        </w:tc>
        <w:tc>
          <w:tcPr>
            <w:vAlign w:val="center"/>
          </w:tcPr>
          <w:p>
            <w:pPr/>
            <w:r>
              <w:t>62.0</w:t>
            </w:r>
          </w:p>
        </w:tc>
      </w:tr>
      <w:tr>
        <w:tc>
          <w:tcPr>
            <w:vAlign w:val="center"/>
            <w:shd w:val="clear" w:color="auto" w:fill="E6E6E6"/>
            <w:vMerge/>
          </w:tcPr>
          <w:p>
            <w:pPr/>
          </w:p>
        </w:tc>
        <w:tc>
          <w:tcPr>
            <w:vAlign w:val="center"/>
          </w:tcPr>
          <w:p>
            <w:pPr/>
            <w:r>
              <w:t>不利偏差</w:t>
            </w:r>
          </w:p>
        </w:tc>
        <w:tc>
          <w:tcPr>
            <w:vAlign w:val="center"/>
          </w:tcPr>
          <w:p>
            <w:pPr/>
            <w:r>
              <w:t>3.0</w:t>
            </w:r>
          </w:p>
        </w:tc>
        <w:tc>
          <w:tcPr>
            <w:vAlign w:val="center"/>
          </w:tcPr>
          <w:p>
            <w:pPr/>
            <w:r>
              <w:t>4.0</w:t>
            </w:r>
          </w:p>
        </w:tc>
        <w:tc>
          <w:tcPr>
            <w:vAlign w:val="center"/>
          </w:tcPr>
          <w:p>
            <w:pPr/>
            <w:r>
              <w:t>3.0</w:t>
            </w:r>
          </w:p>
        </w:tc>
        <w:tc>
          <w:tcPr>
            <w:vAlign w:val="center"/>
          </w:tcPr>
          <w:p>
            <w:pPr/>
            <w:r>
              <w:t>0.0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55</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53</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教学用房的其他外窗1</w:t>
            </w:r>
          </w:p>
        </w:tc>
        <w:tc>
          <w:tcPr>
            <w:vAlign w:val="center"/>
          </w:tcPr>
          <w:p>
            <w:pPr/>
            <w:r>
              <w:t>构造名称</w:t>
            </w:r>
          </w:p>
        </w:tc>
        <w:tc>
          <w:tcPr>
            <w:vAlign w:val="center"/>
            <w:gridSpan w:val="5"/>
          </w:tcPr>
          <w:p>
            <w:pPr/>
            <w:r>
              <w:t>12A钢铝单框双玻窗（平均）</w:t>
            </w:r>
          </w:p>
        </w:tc>
      </w:tr>
      <w:tr>
        <w:tc>
          <w:tcPr>
            <w:vAlign w:val="center"/>
            <w:shd w:val="clear" w:color="auto" w:fill="E6E6E6"/>
            <w:vMerge/>
          </w:tcPr>
          <w:p>
            <w:pPr/>
          </w:p>
        </w:tc>
        <w:tc>
          <w:tcPr>
            <w:vAlign w:val="center"/>
          </w:tcPr>
          <w:p>
            <w:pPr/>
            <w:r>
              <w:t>参照构造</w:t>
            </w:r>
          </w:p>
        </w:tc>
        <w:tc>
          <w:tcPr>
            <w:vAlign w:val="center"/>
            <w:gridSpan w:val="5"/>
          </w:tcPr>
          <w:p>
            <w:pPr/>
            <w:r>
              <w:t>双层夹层中空玻璃</w:t>
            </w:r>
            <w:r>
              <w:br/>
            </w:r>
            <w:r>
              <w:t>6+0.76PVB+6+13A+4+1.5PVB+4</w:t>
            </w:r>
          </w:p>
        </w:tc>
      </w:tr>
      <w:tr>
        <w:tc>
          <w:tcPr>
            <w:vAlign w:val="center"/>
            <w:shd w:val="clear" w:color="auto" w:fill="E6E6E6"/>
            <w:vMerge/>
          </w:tcPr>
          <w:p>
            <w:pPr/>
          </w:p>
        </w:tc>
        <w:tc>
          <w:tcPr>
            <w:vAlign w:val="center"/>
          </w:tcPr>
          <w:p>
            <w:pPr/>
            <w:r>
              <w:t>隔声量来源</w:t>
            </w:r>
          </w:p>
        </w:tc>
        <w:tc>
          <w:tcPr>
            <w:vAlign w:val="center"/>
            <w:gridSpan w:val="5"/>
          </w:tcPr>
          <w:p>
            <w:pPr/>
            <w:r>
              <w:t>检测数据</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27.0</w:t>
            </w:r>
          </w:p>
        </w:tc>
        <w:tc>
          <w:tcPr>
            <w:vAlign w:val="center"/>
          </w:tcPr>
          <w:p>
            <w:pPr/>
            <w:r>
              <w:t>35.0</w:t>
            </w:r>
          </w:p>
        </w:tc>
        <w:tc>
          <w:tcPr>
            <w:vAlign w:val="center"/>
          </w:tcPr>
          <w:p>
            <w:pPr/>
            <w:r>
              <w:t>42.0</w:t>
            </w:r>
          </w:p>
        </w:tc>
        <w:tc>
          <w:tcPr>
            <w:vAlign w:val="center"/>
          </w:tcPr>
          <w:p>
            <w:pPr/>
            <w:r>
              <w:t>42.0</w:t>
            </w:r>
          </w:p>
        </w:tc>
        <w:tc>
          <w:tcPr>
            <w:vAlign w:val="center"/>
          </w:tcPr>
          <w:p>
            <w:pPr/>
            <w:r>
              <w:t>44.0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1.0</w:t>
            </w:r>
          </w:p>
        </w:tc>
        <w:tc>
          <w:tcPr>
            <w:vAlign w:val="center"/>
          </w:tcPr>
          <w:p>
            <w:pPr/>
            <w:r>
              <w:t>1.0</w:t>
            </w:r>
          </w:p>
        </w:tc>
        <w:tc>
          <w:tcPr>
            <w:vAlign w:val="center"/>
          </w:tcPr>
          <w:p>
            <w:pPr/>
            <w:r>
              <w:t>4.0</w:t>
            </w:r>
          </w:p>
        </w:tc>
        <w:tc>
          <w:tcPr>
            <w:vAlign w:val="center"/>
          </w:tcPr>
          <w:p>
            <w:pPr/>
            <w:r>
              <w:t>3.0</w:t>
            </w:r>
          </w:p>
        </w:tc>
      </w:tr>
      <w:tr>
        <w:tc>
          <w:tcPr>
            <w:vAlign w:val="center"/>
            <w:shd w:val="clear" w:color="auto" w:fill="E6E6E6"/>
            <w:vMerge/>
          </w:tcPr>
          <w:p>
            <w:pPr/>
          </w:p>
        </w:tc>
        <w:tc>
          <w:tcPr>
            <w:vAlign w:val="center"/>
          </w:tcPr>
          <w:p>
            <w:pPr/>
            <w:r>
              <w:t>计权隔声量</w:t>
            </w:r>
          </w:p>
        </w:tc>
        <w:tc>
          <w:tcPr>
            <w:vAlign w:val="center"/>
            <w:gridSpan w:val="5"/>
          </w:tcPr>
          <w:p>
            <w:pPr/>
            <w:r>
              <w:t>43</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38</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教学用房的其他外窗2</w:t>
            </w:r>
          </w:p>
        </w:tc>
        <w:tc>
          <w:tcPr>
            <w:vAlign w:val="center"/>
          </w:tcPr>
          <w:p>
            <w:pPr/>
            <w:r>
              <w:t>构造名称</w:t>
            </w:r>
          </w:p>
        </w:tc>
        <w:tc>
          <w:tcPr>
            <w:vAlign w:val="center"/>
            <w:gridSpan w:val="5"/>
          </w:tcPr>
          <w:p>
            <w:pPr/>
            <w:r>
              <w:t>12A钢铝单框双玻窗（平均）</w:t>
            </w:r>
          </w:p>
        </w:tc>
      </w:tr>
      <w:tr>
        <w:tc>
          <w:tcPr>
            <w:vAlign w:val="center"/>
            <w:shd w:val="clear" w:color="auto" w:fill="E6E6E6"/>
            <w:vMerge/>
          </w:tcPr>
          <w:p>
            <w:pPr/>
          </w:p>
        </w:tc>
        <w:tc>
          <w:tcPr>
            <w:vAlign w:val="center"/>
          </w:tcPr>
          <w:p>
            <w:pPr/>
            <w:r>
              <w:t>参照构造</w:t>
            </w:r>
          </w:p>
        </w:tc>
        <w:tc>
          <w:tcPr>
            <w:vAlign w:val="center"/>
            <w:gridSpan w:val="5"/>
          </w:tcPr>
          <w:p>
            <w:pPr/>
            <w:r>
              <w:t>夹层玻璃隔声窗</w:t>
            </w:r>
            <w:r>
              <w:br/>
            </w:r>
            <w:r>
              <w:t>厚23.38</w:t>
            </w:r>
          </w:p>
        </w:tc>
      </w:tr>
      <w:tr>
        <w:tc>
          <w:tcPr>
            <w:vAlign w:val="center"/>
            <w:shd w:val="clear" w:color="auto" w:fill="E6E6E6"/>
            <w:vMerge/>
          </w:tcPr>
          <w:p>
            <w:pPr/>
          </w:p>
        </w:tc>
        <w:tc>
          <w:tcPr>
            <w:vAlign w:val="center"/>
          </w:tcPr>
          <w:p>
            <w:pPr/>
            <w:r>
              <w:t>隔声量来源</w:t>
            </w:r>
          </w:p>
        </w:tc>
        <w:tc>
          <w:tcPr>
            <w:vAlign w:val="center"/>
            <w:gridSpan w:val="5"/>
          </w:tcPr>
          <w:p>
            <w:pPr/>
            <w:r>
              <w:t>《建筑隔声与吸声构造》08J935</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36.0</w:t>
            </w:r>
          </w:p>
        </w:tc>
        <w:tc>
          <w:tcPr>
            <w:vAlign w:val="center"/>
          </w:tcPr>
          <w:p>
            <w:pPr/>
            <w:r>
              <w:t>41.0</w:t>
            </w:r>
          </w:p>
        </w:tc>
        <w:tc>
          <w:tcPr>
            <w:vAlign w:val="center"/>
          </w:tcPr>
          <w:p>
            <w:pPr/>
            <w:r>
              <w:t>48.0</w:t>
            </w:r>
          </w:p>
        </w:tc>
        <w:tc>
          <w:tcPr>
            <w:vAlign w:val="center"/>
          </w:tcPr>
          <w:p>
            <w:pPr/>
            <w:r>
              <w:t>47.0</w:t>
            </w:r>
          </w:p>
        </w:tc>
        <w:tc>
          <w:tcPr>
            <w:vAlign w:val="center"/>
          </w:tcPr>
          <w:p>
            <w:pPr/>
            <w:r>
              <w:t>53.0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1.0</w:t>
            </w:r>
          </w:p>
        </w:tc>
        <w:tc>
          <w:tcPr>
            <w:vAlign w:val="center"/>
          </w:tcPr>
          <w:p>
            <w:pPr/>
            <w:r>
              <w:t>1.0</w:t>
            </w:r>
          </w:p>
        </w:tc>
        <w:tc>
          <w:tcPr>
            <w:vAlign w:val="center"/>
          </w:tcPr>
          <w:p>
            <w:pPr/>
            <w:r>
              <w:t>5.0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49</w:t>
            </w:r>
          </w:p>
        </w:tc>
      </w:tr>
      <w:tr>
        <w:tc>
          <w:tcPr>
            <w:vAlign w:val="center"/>
            <w:shd w:val="clear" w:color="auto" w:fill="E6E6E6"/>
            <w:vMerge/>
          </w:tcPr>
          <w:p>
            <w:pPr/>
          </w:p>
        </w:tc>
        <w:tc>
          <w:tcPr>
            <w:vAlign w:val="center"/>
          </w:tcPr>
          <w:p>
            <w:pPr/>
            <w:r>
              <w:t>频谱修正量</w:t>
            </w:r>
          </w:p>
        </w:tc>
        <w:tc>
          <w:tcPr>
            <w:vAlign w:val="center"/>
            <w:gridSpan w:val="5"/>
          </w:tcPr>
          <w:p>
            <w:pPr/>
            <w:r>
              <w:t>-4.0</w:t>
            </w:r>
          </w:p>
        </w:tc>
      </w:tr>
      <w:tr>
        <w:tc>
          <w:tcPr>
            <w:vAlign w:val="center"/>
            <w:shd w:val="clear" w:color="auto" w:fill="E6E6E6"/>
            <w:vMerge/>
          </w:tcPr>
          <w:p>
            <w:pPr/>
          </w:p>
        </w:tc>
        <w:tc>
          <w:tcPr>
            <w:vAlign w:val="center"/>
          </w:tcPr>
          <w:p>
            <w:pPr/>
            <w:r>
              <w:t>隔声性能</w:t>
            </w:r>
          </w:p>
        </w:tc>
        <w:tc>
          <w:tcPr>
            <w:vAlign w:val="center"/>
            <w:gridSpan w:val="5"/>
          </w:tcPr>
          <w:p>
            <w:pPr/>
            <w:r>
              <w:t>45</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14:paraId="258A0E89" w14:textId="77777777" w:rsidR="00985C77" w:rsidRDefault="00985C77" w:rsidP="001F5D53">
      <w:pPr>
        <w:pStyle w:val="aa"/>
        <w:ind w:firstLineChars="0" w:firstLine="420"/>
        <w:jc w:val="left"/>
        <w:rPr>
          <w:rFonts w:ascii="宋体" w:eastAsia="宋体" w:hAnsi="宋体"/>
          <w:kern w:val="0"/>
          <w:sz w:val="21"/>
          <w:szCs w:val="21"/>
        </w:rPr>
      </w:pPr>
      <w:bookmarkStart w:id="37" w:name="门窗空气声隔声量"/>
      <w:bookmarkEnd w:id="37"/>
    </w:p>
    <w:p w14:paraId="3C5C5A50" w14:textId="77777777" w:rsidR="00572996" w:rsidRDefault="00C447AF" w:rsidP="00572996">
      <w:pPr>
        <w:pStyle w:val="1"/>
        <w:ind w:left="669" w:hanging="669"/>
      </w:pPr>
      <w:r>
        <w:rPr>
          <w:rFonts w:hint="eastAsia"/>
        </w:rPr>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225.7994079589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2150.7998657226563"/>
        <w:gridCol w:w="1075.3999328613281"/>
        <w:gridCol w:w="1075.3999328613281"/>
        <w:gridCol w:w="1075.3999328613281"/>
        <w:gridCol w:w="1075.3999328613281"/>
        <w:gridCol w:w="1075.3999328613281"/>
      </w:tblGrid>
      <w:tr>
        <w:tc>
          <w:tcPr>
            <w:vAlign w:val="center"/>
            <w:shd w:val="clear" w:color="auto" w:fill="E6E6E6"/>
          </w:tcPr>
          <w:p>
            <w:pPr>
              <w:jc w:val="center"/>
            </w:pPr>
            <w:r>
              <w:rPr>
                <w:sz w:val="18"/>
                <w:szCs w:val="18"/>
              </w:rPr>
              <w:t>构件</w:t>
            </w:r>
          </w:p>
        </w:tc>
        <w:tc>
          <w:tcPr>
            <w:vAlign w:val="center"/>
            <w:shd w:val="clear" w:color="auto" w:fill="E6E6E6"/>
            <w:gridSpan w:val="6"/>
          </w:tcPr>
          <w:p>
            <w:pPr>
              <w:jc w:val="center"/>
            </w:pPr>
            <w:r>
              <w:rPr>
                <w:sz w:val="18"/>
                <w:szCs w:val="18"/>
              </w:rPr>
              <w:t>构造参数</w:t>
            </w:r>
          </w:p>
        </w:tc>
      </w:tr>
      <w:tr>
        <w:tc>
          <w:tcPr>
            <w:vAlign w:val="center"/>
            <w:shd w:val="clear" w:color="auto" w:fill="E6E6E6"/>
            <w:vMerge w:val="restart"/>
          </w:tcPr>
          <w:p>
            <w:pPr/>
            <w:r>
              <w:rPr>
                <w:sz w:val="18"/>
                <w:szCs w:val="18"/>
              </w:rPr>
              <w:t>普通教室之间楼板</w:t>
            </w:r>
          </w:p>
        </w:tc>
        <w:tc>
          <w:tcPr>
            <w:vAlign w:val="center"/>
            <w:shd w:val="clear" w:color="auto" w:fill="E6E6E6"/>
          </w:tcPr>
          <w:p>
            <w:pPr/>
            <w:r>
              <w:rPr>
                <w:sz w:val="18"/>
                <w:szCs w:val="18"/>
              </w:rPr>
              <w:t>构造做法</w:t>
            </w:r>
          </w:p>
        </w:tc>
        <w:tc>
          <w:tcPr>
            <w:vAlign w:val="center"/>
            <w:gridSpan w:val="5"/>
          </w:tcPr>
          <w:p>
            <w:pPr/>
            <w:r>
              <w:rPr>
                <w:sz w:val="18"/>
                <w:szCs w:val="18"/>
              </w:rPr>
              <w:t>水泥砂浆 20mm＋钢筋混凝土 120mm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200厚方孔板+50厚木龙骨+20厚木地板</w:t>
            </w:r>
          </w:p>
        </w:tc>
      </w:tr>
      <w:tr>
        <w:tc>
          <w:tcPr>
            <w:vAlign w:val="center"/>
            <w:shd w:val="clear" w:color="auto" w:fill="E6E6E6"/>
            <w:vMerge/>
          </w:tcPr>
          <w:p>
            <w:pPr>
              <w:rPr>
                <w:sz w:val="18"/>
                <w:szCs w:val="18"/>
              </w:rPr>
            </w:pPr>
          </w:p>
        </w:tc>
        <w:tc>
          <w:tcPr>
            <w:vAlign w:val="center"/>
            <w:shd w:val="clear" w:color="auto" w:fill="E6E6E6"/>
          </w:tcPr>
          <w:p>
            <w:pPr/>
            <w:r>
              <w:rPr>
                <w:sz w:val="18"/>
                <w:szCs w:val="18"/>
              </w:rPr>
              <w:t>倍频程中心频率</w:t>
            </w:r>
          </w:p>
        </w:tc>
        <w:tc>
          <w:tcPr>
            <w:vAlign w:val="center"/>
            <w:shd w:val="clear" w:color="auto" w:fill="E6E6E6"/>
          </w:tcPr>
          <w:p>
            <w:pPr/>
            <w:r>
              <w:rPr>
                <w:sz w:val="18"/>
                <w:szCs w:val="18"/>
              </w:rPr>
              <w:t>125Hz</w:t>
            </w:r>
          </w:p>
        </w:tc>
        <w:tc>
          <w:tcPr>
            <w:vAlign w:val="center"/>
            <w:shd w:val="clear" w:color="auto" w:fill="E6E6E6"/>
          </w:tcPr>
          <w:p>
            <w:pPr/>
            <w:r>
              <w:rPr>
                <w:sz w:val="18"/>
                <w:szCs w:val="18"/>
              </w:rPr>
              <w:t>250Hz</w:t>
            </w:r>
          </w:p>
        </w:tc>
        <w:tc>
          <w:tcPr>
            <w:vAlign w:val="center"/>
            <w:shd w:val="clear" w:color="auto" w:fill="E6E6E6"/>
          </w:tcPr>
          <w:p>
            <w:pPr/>
            <w:r>
              <w:rPr>
                <w:sz w:val="18"/>
                <w:szCs w:val="18"/>
              </w:rPr>
              <w:t>500Hz</w:t>
            </w:r>
          </w:p>
        </w:tc>
        <w:tc>
          <w:tcPr>
            <w:vAlign w:val="center"/>
            <w:shd w:val="clear" w:color="auto" w:fill="E6E6E6"/>
          </w:tcPr>
          <w:p>
            <w:pPr/>
            <w:r>
              <w:rPr>
                <w:sz w:val="18"/>
                <w:szCs w:val="18"/>
              </w:rPr>
              <w:t>1000Hz</w:t>
            </w:r>
          </w:p>
        </w:tc>
        <w:tc>
          <w:tcPr>
            <w:vAlign w:val="center"/>
            <w:shd w:val="clear" w:color="auto" w:fill="E6E6E6"/>
          </w:tcPr>
          <w:p>
            <w:pPr/>
            <w:r>
              <w:rPr>
                <w:sz w:val="18"/>
                <w:szCs w:val="18"/>
              </w:rPr>
              <w:t>2000Hz</w:t>
            </w:r>
          </w:p>
        </w:tc>
      </w:tr>
      <w:tr>
        <w:tc>
          <w:tcPr>
            <w:vAlign w:val="center"/>
            <w:shd w:val="clear" w:color="auto" w:fill="E6E6E6"/>
            <w:vMerge/>
          </w:tcPr>
          <w:p>
            <w:pPr>
              <w:rPr>
                <w:sz w:val="18"/>
                <w:szCs w:val="18"/>
              </w:rPr>
            </w:pPr>
          </w:p>
        </w:tc>
        <w:tc>
          <w:tcPr>
            <w:vAlign w:val="center"/>
            <w:shd w:val="clear" w:color="auto" w:fill="E6E6E6"/>
          </w:tcPr>
          <w:p>
            <w:pPr/>
            <w:r>
              <w:rPr>
                <w:sz w:val="18"/>
                <w:szCs w:val="18"/>
              </w:rPr>
              <w:t>分频隔声量</w:t>
            </w:r>
          </w:p>
        </w:tc>
        <w:tc>
          <w:tcPr>
            <w:vAlign w:val="center"/>
          </w:tcPr>
          <w:p>
            <w:pPr/>
            <w:r>
              <w:rPr>
                <w:sz w:val="18"/>
                <w:szCs w:val="18"/>
              </w:rPr>
              <w:t>69.5</w:t>
            </w:r>
          </w:p>
        </w:tc>
        <w:tc>
          <w:tcPr>
            <w:vAlign w:val="center"/>
          </w:tcPr>
          <w:p>
            <w:pPr/>
            <w:r>
              <w:rPr>
                <w:sz w:val="18"/>
                <w:szCs w:val="18"/>
              </w:rPr>
              <w:t>68.5</w:t>
            </w:r>
          </w:p>
        </w:tc>
        <w:tc>
          <w:tcPr>
            <w:vAlign w:val="center"/>
          </w:tcPr>
          <w:p>
            <w:pPr/>
            <w:r>
              <w:rPr>
                <w:sz w:val="18"/>
                <w:szCs w:val="18"/>
              </w:rPr>
              <w:t>66.5</w:t>
            </w:r>
          </w:p>
        </w:tc>
        <w:tc>
          <w:tcPr>
            <w:vAlign w:val="center"/>
          </w:tcPr>
          <w:p>
            <w:pPr/>
            <w:r>
              <w:rPr>
                <w:sz w:val="18"/>
                <w:szCs w:val="18"/>
              </w:rPr>
              <w:t>60.3</w:t>
            </w:r>
          </w:p>
        </w:tc>
        <w:tc>
          <w:tcPr>
            <w:vAlign w:val="center"/>
          </w:tcPr>
          <w:p>
            <w:pPr/>
            <w:r>
              <w:rPr>
                <w:sz w:val="18"/>
                <w:szCs w:val="18"/>
              </w:rPr>
              <w:t>54.3</w:t>
            </w:r>
          </w:p>
        </w:tc>
      </w:tr>
      <w:tr>
        <w:tc>
          <w:tcPr>
            <w:vAlign w:val="center"/>
            <w:shd w:val="clear" w:color="auto" w:fill="E6E6E6"/>
            <w:vMerge/>
          </w:tcPr>
          <w:p>
            <w:pPr>
              <w:rPr>
                <w:sz w:val="18"/>
                <w:szCs w:val="18"/>
              </w:rPr>
            </w:pPr>
          </w:p>
        </w:tc>
        <w:tc>
          <w:tcPr>
            <w:vAlign w:val="center"/>
            <w:shd w:val="clear" w:color="auto" w:fill="E6E6E6"/>
          </w:tcPr>
          <w:p>
            <w:pPr/>
            <w:r>
              <w:rPr>
                <w:sz w:val="18"/>
                <w:szCs w:val="18"/>
              </w:rPr>
              <w:t>不利偏差</w:t>
            </w:r>
          </w:p>
        </w:tc>
        <w:tc>
          <w:tcPr>
            <w:vAlign w:val="center"/>
          </w:tcPr>
          <w:p>
            <w:pPr/>
            <w:r>
              <w:rPr>
                <w:sz w:val="18"/>
                <w:szCs w:val="18"/>
              </w:rPr>
              <w:t>1.5</w:t>
            </w:r>
          </w:p>
        </w:tc>
        <w:tc>
          <w:tcPr>
            <w:vAlign w:val="center"/>
          </w:tcPr>
          <w:p>
            <w:pPr/>
            <w:r>
              <w:rPr>
                <w:sz w:val="18"/>
                <w:szCs w:val="18"/>
              </w:rPr>
              <w:t>0.5</w:t>
            </w:r>
          </w:p>
        </w:tc>
        <w:tc>
          <w:tcPr>
            <w:vAlign w:val="center"/>
          </w:tcPr>
          <w:p>
            <w:pPr/>
            <w:r>
              <w:rPr>
                <w:sz w:val="18"/>
                <w:szCs w:val="18"/>
              </w:rPr>
              <w:t>0.5</w:t>
            </w:r>
          </w:p>
        </w:tc>
        <w:tc>
          <w:tcPr>
            <w:vAlign w:val="center"/>
          </w:tcPr>
          <w:p>
            <w:pPr/>
            <w:r>
              <w:rPr>
                <w:sz w:val="18"/>
                <w:szCs w:val="18"/>
              </w:rPr>
              <w:t>0.0</w:t>
            </w:r>
          </w:p>
        </w:tc>
        <w:tc>
          <w:tcPr>
            <w:vAlign w:val="center"/>
          </w:tcPr>
          <w:p>
            <w:pPr/>
            <w:r>
              <w:rPr>
                <w:sz w:val="18"/>
                <w:szCs w:val="18"/>
              </w:rPr>
              <w:t>4.3</w:t>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《建筑声学设计手册》</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sz w:val="18"/>
                <w:szCs w:val="18"/>
              </w:rPr>
              <w:t>61</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sz w:val="18"/>
                <w:szCs w:val="18"/>
              </w:rPr>
              <w:t>满足高要求</w:t>
            </w:r>
          </w:p>
        </w:tc>
      </w:tr>
    </w:tbl>
    <w:p w14:paraId="18BFE386" w14:textId="77777777" w:rsidR="00572996" w:rsidRPr="001276BB" w:rsidRDefault="00572996" w:rsidP="001276BB">
      <w:pPr>
        <w:rPr>
          <w:lang w:val="en-US"/>
        </w:rPr>
      </w:pPr>
      <w:bookmarkStart w:id="38" w:name="撞击声隔声"/>
      <w:bookmarkEnd w:id="38"/>
    </w:p>
    <w:bookmarkEnd w:id="24"/>
    <w:bookmarkEnd w:id="25"/>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0B0387E8"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proofErr w:type="gramStart"/>
      <w:r w:rsidRPr="001276BB">
        <w:rPr>
          <w:lang w:val="en-US"/>
        </w:rPr>
        <w:t>dB</w:t>
      </w:r>
      <w:proofErr w:type="gramEnd"/>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教学用房外墙</w:t>
            </w:r>
          </w:p>
        </w:tc>
        <w:tc>
          <w:tcPr>
            <w:vAlign w:val="center"/>
          </w:tcPr>
          <w:p>
            <w:pPr/>
            <w:r>
              <w:rPr>
                <w:b/>
              </w:rPr>
              <w:t>56</w:t>
            </w:r>
          </w:p>
        </w:tc>
        <w:tc>
          <w:tcPr>
            <w:vAlign w:val="center"/>
          </w:tcPr>
          <w:p>
            <w:pPr/>
            <w:r>
              <w:t>低限:≥45,高要求:≥50</w:t>
            </w:r>
          </w:p>
        </w:tc>
        <w:tc>
          <w:tcPr>
            <w:vAlign w:val="center"/>
          </w:tcPr>
          <w:p>
            <w:pPr/>
            <w:r>
              <w:rPr>
                <w:b/>
              </w:rPr>
              <w:t>满足高要求</w:t>
            </w:r>
          </w:p>
        </w:tc>
      </w:tr>
      <w:tr>
        <w:tc>
          <w:tcPr>
            <w:vAlign w:val="center"/>
            <w:shd w:val="clear" w:color="auto" w:fill="E6E6E6"/>
          </w:tcPr>
          <w:p>
            <w:pPr/>
            <w:r>
              <w:t>普通教室间隔墙</w:t>
            </w:r>
          </w:p>
        </w:tc>
        <w:tc>
          <w:tcPr>
            <w:vAlign w:val="center"/>
          </w:tcPr>
          <w:p>
            <w:pPr/>
            <w:r>
              <w:rPr>
                <w:b/>
              </w:rPr>
              <w:t>54</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普通教室间楼板</w:t>
            </w:r>
          </w:p>
        </w:tc>
        <w:tc>
          <w:tcPr>
            <w:vAlign w:val="center"/>
          </w:tcPr>
          <w:p>
            <w:pPr/>
            <w:r>
              <w:rPr>
                <w:b/>
              </w:rPr>
              <w:t>57</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教学用房的门</w:t>
            </w:r>
          </w:p>
        </w:tc>
        <w:tc>
          <w:tcPr>
            <w:vAlign w:val="center"/>
          </w:tcPr>
          <w:p>
            <w:pPr/>
            <w:r>
              <w:rPr>
                <w:b/>
              </w:rPr>
              <w:t>53</w:t>
            </w:r>
          </w:p>
        </w:tc>
        <w:tc>
          <w:tcPr>
            <w:vAlign w:val="center"/>
          </w:tcPr>
          <w:p>
            <w:pPr/>
            <w:r>
              <w:t>低限:≥20,高要求:≥25</w:t>
            </w:r>
          </w:p>
        </w:tc>
        <w:tc>
          <w:tcPr>
            <w:vAlign w:val="center"/>
          </w:tcPr>
          <w:p>
            <w:pPr/>
            <w:r>
              <w:rPr>
                <w:b/>
              </w:rPr>
              <w:t>满足高要求</w:t>
            </w:r>
          </w:p>
        </w:tc>
      </w:tr>
      <w:tr>
        <w:tc>
          <w:tcPr>
            <w:vAlign w:val="center"/>
            <w:shd w:val="clear" w:color="auto" w:fill="E6E6E6"/>
          </w:tcPr>
          <w:p>
            <w:pPr/>
            <w:r>
              <w:t>教学用房的其他外窗</w:t>
            </w:r>
          </w:p>
        </w:tc>
        <w:tc>
          <w:tcPr>
            <w:vAlign w:val="center"/>
          </w:tcPr>
          <w:p>
            <w:pPr/>
            <w:r>
              <w:rPr>
                <w:b/>
              </w:rPr>
              <w:t>38</w:t>
            </w:r>
          </w:p>
        </w:tc>
        <w:tc>
          <w:tcPr>
            <w:vAlign w:val="center"/>
          </w:tcPr>
          <w:p>
            <w:pPr/>
            <w:r>
              <w:t>低限:≥25,高要求:≥30</w:t>
            </w:r>
          </w:p>
        </w:tc>
        <w:tc>
          <w:tcPr>
            <w:vAlign w:val="center"/>
          </w:tcPr>
          <w:p>
            <w:pPr/>
            <w:r>
              <w:rPr>
                <w:b/>
              </w:rPr>
              <w:t>满足高要求</w:t>
            </w:r>
          </w:p>
        </w:tc>
      </w:tr>
    </w:tbl>
    <w:p w14:paraId="7466BC48" w14:textId="77777777" w:rsidR="00EC4F99" w:rsidRPr="00D770C8" w:rsidRDefault="00EC4F99" w:rsidP="00894253">
      <w:bookmarkStart w:id="39" w:name="构件隔声性能统计"/>
      <w:bookmarkEnd w:id="39"/>
    </w:p>
    <w:p w14:paraId="24521383" w14:textId="024B299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proofErr w:type="gramStart"/>
      <w:r w:rsidR="00024F02" w:rsidRPr="001276BB">
        <w:rPr>
          <w:lang w:val="en-US"/>
        </w:rPr>
        <w:t>dB</w:t>
      </w:r>
      <w:proofErr w:type="gramEnd"/>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普通教室之间楼板</w:t>
            </w:r>
          </w:p>
        </w:tc>
        <w:tc>
          <w:tcPr>
            <w:vAlign w:val="center"/>
          </w:tcPr>
          <w:p>
            <w:pPr/>
            <w:r>
              <w:rPr>
                <w:b/>
              </w:rPr>
              <w:t>61</w:t>
            </w:r>
          </w:p>
        </w:tc>
        <w:tc>
          <w:tcPr>
            <w:vAlign w:val="center"/>
          </w:tcPr>
          <w:p>
            <w:pPr/>
            <w:r>
              <w:t>低限:&lt;75,高要求:&lt;65</w:t>
            </w:r>
          </w:p>
        </w:tc>
        <w:tc>
          <w:tcPr>
            <w:vAlign w:val="center"/>
          </w:tcPr>
          <w:p>
            <w:pPr/>
            <w:r>
              <w:rPr>
                <w:b/>
              </w:rPr>
              <w:t>满足高要求</w:t>
            </w:r>
          </w:p>
        </w:tc>
      </w:tr>
    </w:tbl>
    <w:p w14:paraId="7BC35E14" w14:textId="77777777" w:rsidR="003E3389" w:rsidRDefault="003E3389" w:rsidP="00894253">
      <w:bookmarkStart w:id="40" w:name="撞击声隔声性能统计"/>
      <w:bookmarkEnd w:id="40"/>
    </w:p>
    <w:p w14:paraId="607DCBD3" w14:textId="77777777" w:rsidR="00A35788" w:rsidRDefault="00A35788" w:rsidP="003E3389">
      <w:pPr>
        <w:pStyle w:val="aa"/>
        <w:spacing w:line="360" w:lineRule="auto"/>
        <w:ind w:firstLineChars="0" w:firstLine="0"/>
        <w:rPr>
          <w:rFonts w:ascii="宋体" w:eastAsia="宋体" w:hAnsi="宋体"/>
          <w:sz w:val="21"/>
          <w:szCs w:val="21"/>
        </w:rPr>
      </w:pPr>
    </w:p>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3266B444"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proofErr w:type="gramStart"/>
      <w:r w:rsidRPr="001276BB">
        <w:rPr>
          <w:lang w:val="en-US"/>
        </w:rPr>
        <w:t>dB</w:t>
      </w:r>
      <w:proofErr w:type="gramEnd"/>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2776BB89" w14:textId="77777777" w:rsidTr="00466BC5">
        <w:trPr>
          <w:trHeight w:val="238"/>
        </w:trPr>
        <w:tc>
          <w:tcPr>
            <w:tcW w:w="1318" w:type="dxa"/>
            <w:shd w:val="clear" w:color="auto" w:fill="E6E6E6"/>
            <w:vAlign w:val="center"/>
          </w:tcPr>
          <w:p w14:paraId="1BC1211A" w14:textId="77777777" w:rsidR="00760F2E" w:rsidRPr="00763AF5" w:rsidRDefault="00760F2E" w:rsidP="003629E3">
            <w:pPr>
              <w:jc w:val="center"/>
              <w:rPr>
                <w:b/>
              </w:rPr>
            </w:pPr>
            <w:r w:rsidRPr="00763AF5">
              <w:rPr>
                <w:b/>
              </w:rPr>
              <w:t>检查项</w:t>
            </w:r>
          </w:p>
        </w:tc>
        <w:tc>
          <w:tcPr>
            <w:tcW w:w="5897" w:type="dxa"/>
            <w:shd w:val="clear" w:color="auto" w:fill="E6E6E6"/>
          </w:tcPr>
          <w:p w14:paraId="5B1FB457" w14:textId="77777777"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6A565BE6"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0E106EC9" w14:textId="77777777" w:rsidR="00760F2E" w:rsidRPr="00763AF5" w:rsidRDefault="00760F2E" w:rsidP="003629E3">
            <w:pPr>
              <w:jc w:val="center"/>
              <w:rPr>
                <w:b/>
              </w:rPr>
            </w:pPr>
            <w:r w:rsidRPr="00763AF5">
              <w:rPr>
                <w:b/>
              </w:rPr>
              <w:t>得分</w:t>
            </w:r>
          </w:p>
        </w:tc>
      </w:tr>
      <w:tr w:rsidR="00760F2E" w14:paraId="3A48F1ED" w14:textId="77777777" w:rsidTr="00466BC5">
        <w:trPr>
          <w:trHeight w:val="892"/>
        </w:trPr>
        <w:tc>
          <w:tcPr>
            <w:tcW w:w="1318" w:type="dxa"/>
            <w:vMerge w:val="restart"/>
            <w:shd w:val="clear" w:color="auto" w:fill="E6E6E6"/>
            <w:vAlign w:val="center"/>
          </w:tcPr>
          <w:p w14:paraId="1105382F" w14:textId="77777777" w:rsidR="00760F2E" w:rsidRPr="001276BB" w:rsidRDefault="00F27440" w:rsidP="003A5E9F">
            <w:pPr>
              <w:pStyle w:val="a0"/>
              <w:jc w:val="center"/>
              <w:rPr>
                <w:sz w:val="18"/>
                <w:szCs w:val="18"/>
              </w:rPr>
            </w:pPr>
            <w:r w:rsidRPr="001276BB">
              <w:rPr>
                <w:rFonts w:hint="eastAsia"/>
                <w:sz w:val="18"/>
                <w:szCs w:val="18"/>
              </w:rPr>
              <w:lastRenderedPageBreak/>
              <w:t>空气声隔声</w:t>
            </w:r>
          </w:p>
        </w:tc>
        <w:tc>
          <w:tcPr>
            <w:tcW w:w="5897" w:type="dxa"/>
          </w:tcPr>
          <w:p w14:paraId="10492C82"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5FA78C8B" w14:textId="77777777" w:rsidR="00760F2E" w:rsidRPr="00763AF5" w:rsidRDefault="0021202E" w:rsidP="002A3A97">
            <w:pPr>
              <w:jc w:val="center"/>
              <w:rPr>
                <w:lang w:val="en-US"/>
              </w:rPr>
            </w:pPr>
            <w:bookmarkStart w:id="41" w:name="空气声控制项结论"/>
            <w:r w:rsidRPr="00763AF5">
              <w:rPr>
                <w:rFonts w:hint="eastAsia"/>
                <w:lang w:val="en-US"/>
              </w:rPr>
              <w:t>满足</w:t>
            </w:r>
            <w:bookmarkEnd w:id="41"/>
          </w:p>
        </w:tc>
        <w:tc>
          <w:tcPr>
            <w:tcW w:w="737" w:type="dxa"/>
            <w:vAlign w:val="center"/>
          </w:tcPr>
          <w:p w14:paraId="39C79FC4" w14:textId="77777777" w:rsidR="00760F2E" w:rsidRPr="00763AF5" w:rsidRDefault="00760F2E" w:rsidP="002A3A97">
            <w:pPr>
              <w:jc w:val="center"/>
              <w:rPr>
                <w:lang w:val="en-US"/>
              </w:rPr>
            </w:pPr>
            <w:r w:rsidRPr="00763AF5">
              <w:rPr>
                <w:lang w:val="en-US"/>
              </w:rPr>
              <w:t>--</w:t>
            </w:r>
          </w:p>
        </w:tc>
      </w:tr>
      <w:tr w:rsidR="00760F2E" w14:paraId="77825778" w14:textId="77777777" w:rsidTr="00466BC5">
        <w:trPr>
          <w:trHeight w:val="1187"/>
        </w:trPr>
        <w:tc>
          <w:tcPr>
            <w:tcW w:w="1318" w:type="dxa"/>
            <w:vMerge/>
            <w:shd w:val="clear" w:color="auto" w:fill="E6E6E6"/>
            <w:vAlign w:val="center"/>
          </w:tcPr>
          <w:p w14:paraId="1B75F521" w14:textId="77777777" w:rsidR="00760F2E" w:rsidRPr="001276BB" w:rsidRDefault="00760F2E" w:rsidP="003A5E9F">
            <w:pPr>
              <w:pStyle w:val="a0"/>
              <w:jc w:val="center"/>
              <w:rPr>
                <w:sz w:val="18"/>
                <w:szCs w:val="18"/>
              </w:rPr>
            </w:pPr>
          </w:p>
        </w:tc>
        <w:tc>
          <w:tcPr>
            <w:tcW w:w="5897" w:type="dxa"/>
          </w:tcPr>
          <w:p w14:paraId="1749B946" w14:textId="77777777" w:rsidR="00760F2E" w:rsidRPr="001276BB" w:rsidRDefault="00760F2E" w:rsidP="00894253">
            <w:pPr>
              <w:pStyle w:val="a0"/>
              <w:rPr>
                <w:sz w:val="18"/>
                <w:szCs w:val="18"/>
              </w:rPr>
            </w:pPr>
            <w:r w:rsidRPr="001276BB">
              <w:rPr>
                <w:rFonts w:hint="eastAsia"/>
                <w:sz w:val="18"/>
                <w:szCs w:val="18"/>
              </w:rPr>
              <w:t>评分项：</w:t>
            </w:r>
          </w:p>
          <w:p w14:paraId="02557472"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2360EDDE" w14:textId="77777777" w:rsidR="00760F2E" w:rsidRPr="00763AF5" w:rsidRDefault="0021202E" w:rsidP="002A3A97">
            <w:pPr>
              <w:jc w:val="center"/>
              <w:rPr>
                <w:lang w:val="en-US"/>
              </w:rPr>
            </w:pPr>
            <w:bookmarkStart w:id="42" w:name="空气声评分项结论"/>
            <w:r w:rsidRPr="00763AF5">
              <w:rPr>
                <w:rFonts w:hint="eastAsia"/>
                <w:lang w:val="en-US"/>
              </w:rPr>
              <w:t>满足高要求</w:t>
            </w:r>
            <w:bookmarkEnd w:id="42"/>
          </w:p>
        </w:tc>
        <w:tc>
          <w:tcPr>
            <w:tcW w:w="737" w:type="dxa"/>
            <w:vAlign w:val="center"/>
          </w:tcPr>
          <w:p w14:paraId="589216D2" w14:textId="77777777" w:rsidR="00760F2E" w:rsidRPr="00763AF5" w:rsidRDefault="0021202E" w:rsidP="002A3A97">
            <w:pPr>
              <w:jc w:val="center"/>
              <w:rPr>
                <w:lang w:val="en-US"/>
              </w:rPr>
            </w:pPr>
            <w:bookmarkStart w:id="43" w:name="空气声得分"/>
            <w:r w:rsidRPr="00763AF5">
              <w:rPr>
                <w:rFonts w:hint="eastAsia"/>
                <w:lang w:val="en-US"/>
              </w:rPr>
              <w:t>5</w:t>
            </w:r>
            <w:bookmarkEnd w:id="43"/>
          </w:p>
        </w:tc>
      </w:tr>
      <w:tr w:rsidR="000235C3" w14:paraId="43BE3A9B" w14:textId="77777777" w:rsidTr="00466BC5">
        <w:trPr>
          <w:trHeight w:val="890"/>
        </w:trPr>
        <w:tc>
          <w:tcPr>
            <w:tcW w:w="1318" w:type="dxa"/>
            <w:vMerge w:val="restart"/>
            <w:shd w:val="clear" w:color="auto" w:fill="E6E6E6"/>
            <w:vAlign w:val="center"/>
          </w:tcPr>
          <w:p w14:paraId="5E6286FC" w14:textId="77777777"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14:paraId="04E15D1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562772CD" w14:textId="77777777" w:rsidR="000235C3" w:rsidRPr="00763AF5" w:rsidRDefault="0021202E" w:rsidP="002A3A97">
            <w:pPr>
              <w:jc w:val="center"/>
              <w:rPr>
                <w:lang w:val="en-US"/>
              </w:rPr>
            </w:pPr>
            <w:bookmarkStart w:id="44" w:name="撞击声控制项结论"/>
            <w:r w:rsidRPr="00763AF5">
              <w:rPr>
                <w:rFonts w:hint="eastAsia"/>
                <w:lang w:val="en-US"/>
              </w:rPr>
              <w:t>满足</w:t>
            </w:r>
            <w:bookmarkEnd w:id="44"/>
          </w:p>
        </w:tc>
        <w:tc>
          <w:tcPr>
            <w:tcW w:w="737" w:type="dxa"/>
            <w:vAlign w:val="center"/>
          </w:tcPr>
          <w:p w14:paraId="426BFC63" w14:textId="77777777" w:rsidR="000235C3" w:rsidRPr="00763AF5" w:rsidRDefault="00E11582" w:rsidP="002A3A97">
            <w:pPr>
              <w:jc w:val="center"/>
              <w:rPr>
                <w:lang w:val="en-US"/>
              </w:rPr>
            </w:pPr>
            <w:r w:rsidRPr="00763AF5">
              <w:rPr>
                <w:rFonts w:hint="eastAsia"/>
                <w:lang w:val="en-US"/>
              </w:rPr>
              <w:t>-</w:t>
            </w:r>
            <w:r w:rsidRPr="00763AF5">
              <w:rPr>
                <w:lang w:val="en-US"/>
              </w:rPr>
              <w:t>-</w:t>
            </w:r>
          </w:p>
        </w:tc>
      </w:tr>
      <w:tr w:rsidR="000235C3" w14:paraId="66048D18" w14:textId="77777777" w:rsidTr="00466BC5">
        <w:trPr>
          <w:trHeight w:val="1187"/>
        </w:trPr>
        <w:tc>
          <w:tcPr>
            <w:tcW w:w="1318" w:type="dxa"/>
            <w:vMerge/>
            <w:shd w:val="clear" w:color="auto" w:fill="E6E6E6"/>
            <w:vAlign w:val="center"/>
          </w:tcPr>
          <w:p w14:paraId="73DB2193" w14:textId="77777777" w:rsidR="000235C3" w:rsidRPr="001276BB" w:rsidRDefault="000235C3" w:rsidP="00894253">
            <w:pPr>
              <w:pStyle w:val="a0"/>
              <w:rPr>
                <w:sz w:val="18"/>
                <w:szCs w:val="18"/>
              </w:rPr>
            </w:pPr>
          </w:p>
        </w:tc>
        <w:tc>
          <w:tcPr>
            <w:tcW w:w="5897" w:type="dxa"/>
          </w:tcPr>
          <w:p w14:paraId="38A3F95E" w14:textId="77777777" w:rsidR="00F43C89" w:rsidRPr="001276BB" w:rsidRDefault="00F43C89" w:rsidP="00894253">
            <w:pPr>
              <w:pStyle w:val="a0"/>
              <w:rPr>
                <w:sz w:val="18"/>
                <w:szCs w:val="18"/>
              </w:rPr>
            </w:pPr>
            <w:r w:rsidRPr="001276BB">
              <w:rPr>
                <w:rFonts w:hint="eastAsia"/>
                <w:sz w:val="18"/>
                <w:szCs w:val="18"/>
              </w:rPr>
              <w:t>评分项：</w:t>
            </w:r>
          </w:p>
          <w:p w14:paraId="05A25375"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3F686DD8" w14:textId="7D44B5CD" w:rsidR="00466BC5" w:rsidRPr="00763AF5" w:rsidRDefault="0021202E" w:rsidP="00466BC5">
            <w:pPr>
              <w:jc w:val="center"/>
              <w:rPr>
                <w:lang w:val="en-US"/>
              </w:rPr>
            </w:pPr>
            <w:bookmarkStart w:id="45" w:name="撞击声评分项结论"/>
            <w:r w:rsidRPr="00763AF5">
              <w:rPr>
                <w:rFonts w:hint="eastAsia"/>
                <w:lang w:val="en-US"/>
              </w:rPr>
              <w:t>满足高要求</w:t>
            </w:r>
            <w:bookmarkEnd w:id="45"/>
          </w:p>
        </w:tc>
        <w:tc>
          <w:tcPr>
            <w:tcW w:w="737" w:type="dxa"/>
            <w:vAlign w:val="center"/>
          </w:tcPr>
          <w:p w14:paraId="244AD61B" w14:textId="77777777" w:rsidR="000235C3" w:rsidRPr="00763AF5" w:rsidRDefault="0021202E" w:rsidP="002A3A97">
            <w:pPr>
              <w:jc w:val="center"/>
              <w:rPr>
                <w:lang w:val="en-US"/>
              </w:rPr>
            </w:pPr>
            <w:bookmarkStart w:id="46" w:name="撞击声得分"/>
            <w:r w:rsidRPr="00763AF5">
              <w:rPr>
                <w:rFonts w:hint="eastAsia"/>
                <w:lang w:val="en-US"/>
              </w:rPr>
              <w:t>5</w:t>
            </w:r>
            <w:bookmarkEnd w:id="46"/>
          </w:p>
        </w:tc>
      </w:tr>
    </w:tbl>
    <w:p w14:paraId="23796DA6" w14:textId="77777777" w:rsidR="00E11DBB" w:rsidRPr="00E11DBB" w:rsidRDefault="00E11DBB" w:rsidP="00057CDE">
      <w:pPr>
        <w:pStyle w:val="aa"/>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6EDB3" w14:textId="77777777" w:rsidR="00967DE2" w:rsidRDefault="00967DE2" w:rsidP="00203A7D">
      <w:r>
        <w:separator/>
      </w:r>
    </w:p>
  </w:endnote>
  <w:endnote w:type="continuationSeparator" w:id="0">
    <w:p w14:paraId="62166F56" w14:textId="77777777" w:rsidR="00967DE2" w:rsidRDefault="00967DE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5657" w14:textId="77777777" w:rsidR="00A6082E" w:rsidRDefault="00967DE2">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61548">
      <w:rPr>
        <w:noProof/>
      </w:rPr>
      <w:t>9</w:t>
    </w:r>
    <w:r w:rsidR="00A6082E">
      <w:fldChar w:fldCharType="end"/>
    </w:r>
    <w:r w:rsidR="00A6082E" w:rsidRPr="004B2B70">
      <w:rPr>
        <w:b/>
      </w:rPr>
      <w:t>/</w:t>
    </w:r>
    <w:fldSimple w:instr=" NUMPAGES  \* Arabic  \* MERGEFORMAT ">
      <w:r w:rsidR="00861548">
        <w:rPr>
          <w:noProof/>
        </w:rPr>
        <w:t>9</w:t>
      </w:r>
    </w:fldSimple>
    <w:r w:rsidR="00A6082E">
      <w:ptab w:relativeTo="margin" w:alignment="right" w:leader="none"/>
    </w:r>
    <w:r w:rsidR="00A6082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F1876" w14:textId="77777777" w:rsidR="00967DE2" w:rsidRDefault="00967DE2" w:rsidP="00203A7D">
      <w:r>
        <w:separator/>
      </w:r>
    </w:p>
  </w:footnote>
  <w:footnote w:type="continuationSeparator" w:id="0">
    <w:p w14:paraId="6B5D2D49" w14:textId="77777777" w:rsidR="00967DE2" w:rsidRDefault="00967DE2"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25B8" w14:textId="77777777"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3.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theme" Target="theme/theme1.xml"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4.bin" Id="rId25" /><Relationship Type="http://schemas.openxmlformats.org/officeDocument/2006/relationships/fontTable" Target="fontTable.xml"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image" Target="media/image15.pn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2.wmf" Id="rId24" /><Relationship Type="http://schemas.openxmlformats.org/officeDocument/2006/relationships/image" Target="media/image16.png"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oleObject" Target="embeddings/oleObject3.bin" Id="rId23" /><Relationship Type="http://schemas.openxmlformats.org/officeDocument/2006/relationships/image" Target="media/image14.png" Id="rId28"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oleObject" Target="embeddings/oleObject7.bin"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wmf" Id="rId22" /><Relationship Type="http://schemas.openxmlformats.org/officeDocument/2006/relationships/oleObject" Target="embeddings/oleObject5.bin" Id="rId27" /><Relationship Type="http://schemas.openxmlformats.org/officeDocument/2006/relationships/oleObject" Target="embeddings/oleObject6.bin" Id="rId30" /><Relationship Type="http://schemas.openxmlformats.org/officeDocument/2006/relationships/header" Target="header1.xml" Id="rId8" /><Relationship Type="http://schemas.openxmlformats.org/officeDocument/2006/relationships/image" Target="/word/media/8b7c8401-c4e0-415e-843e-2ca503104ac4.png" Id="R7db6d5dd34a445e9"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建筑构件隔声设计报告书_公建.dotx</Template>
  <TotalTime>354</TotalTime>
  <Pages>9</Pages>
  <Words>843</Words>
  <Characters>4807</Characters>
  <Application>Microsoft Office Word</Application>
  <DocSecurity>0</DocSecurity>
  <Lines>40</Lines>
  <Paragraphs>11</Paragraphs>
  <ScaleCrop>false</ScaleCrop>
  <Company>ths</Company>
  <LinksUpToDate>false</LinksUpToDate>
  <CharactersWithSpaces>5639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user</cp:lastModifiedBy>
  <cp:revision>43</cp:revision>
  <cp:lastPrinted>1900-12-31T16:00:00Z</cp:lastPrinted>
  <dcterms:created xsi:type="dcterms:W3CDTF">2020-11-09T02:46:00Z</dcterms:created>
  <dcterms:modified xsi:type="dcterms:W3CDTF">2020-12-01T09:45:00Z</dcterms:modified>
</cp:coreProperties>
</file>