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 水利楼改建</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保定</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c684bb653049f3"/>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T17732299268</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405087">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 水利楼改建</w:t>
            </w:r>
            <w:bookmarkEnd w:id="12"/>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保定</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38.85</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115.50</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a63428361a4d61"/>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9fe1f891ee4119"/>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2" w:name="_Toc16494747"/>
      <w:bookmarkStart w:id="23" w:name="TitleFormat"/>
      <w:r>
        <w:rPr>
          <w:rFonts w:hint="eastAsia"/>
        </w:rPr>
        <w:t>设计</w:t>
      </w:r>
      <w:r w:rsidR="00D40158">
        <w:rPr>
          <w:rFonts w:hint="eastAsia"/>
        </w:rPr>
        <w:t>依据</w:t>
      </w:r>
      <w:bookmarkEnd w:id="22"/>
    </w:p>
    <w:p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bookmarkStart w:id="25" w:name="_GoBack"/>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0" o:title=""/>
          </v:shape>
          <o:OLEObject Type="Embed" ProgID="Equation.DSMT4" ShapeID="_x0000_i1025" DrawAspect="Content" ObjectID="_164648888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2" o:title=""/>
          </v:shape>
          <o:OLEObject Type="Embed" ProgID="Equation.DSMT4" ShapeID="_x0000_i1026" DrawAspect="Content" ObjectID="_164648888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85pt;height:18.35pt" o:ole="">
            <v:imagedata r:id="rId14" o:title=""/>
          </v:shape>
          <o:OLEObject Type="Embed" ProgID="Equation.DSMT4" ShapeID="_x0000_i1027" DrawAspect="Content" ObjectID="_164648888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35pt" o:ole="">
            <v:imagedata r:id="rId16" o:title=""/>
          </v:shape>
          <o:OLEObject Type="Embed" ProgID="Equation.DSMT4" ShapeID="_x0000_i1028" DrawAspect="Content" ObjectID="_164648888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85pt;height:13.6pt" o:ole="">
            <v:imagedata r:id="rId18" o:title=""/>
          </v:shape>
          <o:OLEObject Type="Embed" ProgID="Equation.DSMT4" ShapeID="_x0000_i1029" DrawAspect="Content" ObjectID="_1646488888" r:id="rId19"/>
        </w:object>
      </w:r>
      <w:r>
        <w:rPr>
          <w:lang w:val="en-US"/>
        </w:rPr>
        <w:t xml:space="preserve"> </w:t>
      </w:r>
      <w:r w:rsidRPr="00BA5474">
        <w:rPr>
          <w:position w:val="-28"/>
          <w:lang w:val="en-US"/>
        </w:rPr>
        <w:object w:dxaOrig="2200" w:dyaOrig="680">
          <v:shape id="_x0000_i1030" type="#_x0000_t75" style="width:110.05pt;height:33.95pt" o:ole="">
            <v:imagedata r:id="rId20" o:title=""/>
          </v:shape>
          <o:OLEObject Type="Embed" ProgID="Equation.DSMT4" ShapeID="_x0000_i1030" DrawAspect="Content" ObjectID="_164648888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5pt;height:18.35pt" o:ole="">
            <v:imagedata r:id="rId22" o:title=""/>
          </v:shape>
          <o:OLEObject Type="Embed" ProgID="Equation.DSMT4" ShapeID="_x0000_i1031" DrawAspect="Content" ObjectID="_1646488890" r:id="rId23"/>
        </w:object>
      </w:r>
      <w:r>
        <w:rPr>
          <w:rFonts w:hint="eastAsia"/>
          <w:lang w:val="en-US"/>
        </w:rPr>
        <w:t>——</w:t>
      </w:r>
      <w:r w:rsidRPr="00BA5474">
        <w:rPr>
          <w:position w:val="-6"/>
          <w:lang w:val="en-US"/>
        </w:rPr>
        <w:object w:dxaOrig="200" w:dyaOrig="220">
          <v:shape id="_x0000_i1032" type="#_x0000_t75" style="width:10.2pt;height:10.85pt" o:ole="">
            <v:imagedata r:id="rId24" o:title=""/>
          </v:shape>
          <o:OLEObject Type="Embed" ProgID="Equation.DSMT4" ShapeID="_x0000_i1032" DrawAspect="Content" ObjectID="_164648889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55pt;height:18.35pt" o:ole="">
            <v:imagedata r:id="rId26" o:title=""/>
          </v:shape>
          <o:OLEObject Type="Embed" ProgID="Equation.DSMT4" ShapeID="_x0000_i1033" DrawAspect="Content" ObjectID="_1646488892" r:id="rId27"/>
        </w:object>
      </w:r>
      <w:r>
        <w:rPr>
          <w:rFonts w:hint="eastAsia"/>
          <w:lang w:val="en-US"/>
        </w:rPr>
        <w:t>——</w:t>
      </w:r>
      <w:r w:rsidRPr="00BA5474">
        <w:rPr>
          <w:position w:val="-6"/>
          <w:lang w:val="en-US"/>
        </w:rPr>
        <w:object w:dxaOrig="200" w:dyaOrig="220">
          <v:shape id="_x0000_i1034" type="#_x0000_t75" style="width:10.2pt;height:10.85pt" o:ole="">
            <v:imagedata r:id="rId24" o:title=""/>
          </v:shape>
          <o:OLEObject Type="Embed" ProgID="Equation.DSMT4" ShapeID="_x0000_i1034" DrawAspect="Content" ObjectID="_164648889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85pt;height:18.35pt" o:ole="">
            <v:imagedata r:id="rId29" o:title=""/>
          </v:shape>
          <o:OLEObject Type="Embed" ProgID="Equation.DSMT4" ShapeID="_x0000_i1035" DrawAspect="Content" ObjectID="_1646488894" r:id="rId30"/>
        </w:object>
      </w:r>
      <w:r>
        <w:rPr>
          <w:rFonts w:hint="eastAsia"/>
          <w:sz w:val="24"/>
          <w:szCs w:val="24"/>
          <w:lang w:val="en-US"/>
        </w:rPr>
        <w:t>——</w:t>
      </w:r>
      <w:r w:rsidRPr="00BA5474">
        <w:rPr>
          <w:position w:val="-6"/>
          <w:lang w:val="en-US"/>
        </w:rPr>
        <w:object w:dxaOrig="200" w:dyaOrig="220">
          <v:shape id="_x0000_i1036" type="#_x0000_t75" style="width:10.2pt;height:10.85pt" o:ole="">
            <v:imagedata r:id="rId24" o:title=""/>
          </v:shape>
          <o:OLEObject Type="Embed" ProgID="Equation.DSMT4" ShapeID="_x0000_i1036" DrawAspect="Content" ObjectID="_164648889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45pt;height:18.35pt" o:ole="">
            <v:imagedata r:id="rId32" o:title=""/>
          </v:shape>
          <o:OLEObject Type="Embed" ProgID="Equation.DSMT4" ShapeID="_x0000_i1037" DrawAspect="Content" ObjectID="_1646488896" r:id="rId33"/>
        </w:object>
      </w:r>
      <w:r>
        <w:rPr>
          <w:rFonts w:hint="eastAsia"/>
          <w:sz w:val="24"/>
          <w:szCs w:val="24"/>
          <w:lang w:val="en-US"/>
        </w:rPr>
        <w:t>——</w:t>
      </w:r>
      <w:r w:rsidRPr="00BA5474">
        <w:rPr>
          <w:position w:val="-6"/>
          <w:lang w:val="en-US"/>
        </w:rPr>
        <w:object w:dxaOrig="200" w:dyaOrig="220">
          <v:shape id="_x0000_i1038" type="#_x0000_t75" style="width:10.2pt;height:10.85pt" o:ole="">
            <v:imagedata r:id="rId24" o:title=""/>
          </v:shape>
          <o:OLEObject Type="Embed" ProgID="Equation.DSMT4" ShapeID="_x0000_i1038" DrawAspect="Content" ObjectID="_164648889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9pt;height:18.35pt" o:ole="">
            <v:imagedata r:id="rId35" o:title=""/>
          </v:shape>
          <o:OLEObject Type="Embed" ProgID="Equation.DSMT4" ShapeID="_x0000_i1039" DrawAspect="Content" ObjectID="_1646488898" r:id="rId36"/>
        </w:object>
      </w:r>
      <w:r>
        <w:rPr>
          <w:rFonts w:hint="eastAsia"/>
          <w:lang w:val="en-US"/>
        </w:rPr>
        <w:t>——</w:t>
      </w:r>
      <w:r w:rsidRPr="00BA5474">
        <w:rPr>
          <w:position w:val="-6"/>
          <w:lang w:val="en-US"/>
        </w:rPr>
        <w:object w:dxaOrig="200" w:dyaOrig="220">
          <v:shape id="_x0000_i1040" type="#_x0000_t75" style="width:10.2pt;height:10.85pt" o:ole="">
            <v:imagedata r:id="rId24" o:title=""/>
          </v:shape>
          <o:OLEObject Type="Embed" ProgID="Equation.DSMT4" ShapeID="_x0000_i1040" DrawAspect="Content" ObjectID="_164648889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1pt;height:18.35pt" o:ole="">
            <v:imagedata r:id="rId38" o:title=""/>
          </v:shape>
          <o:OLEObject Type="Embed" ProgID="Equation.DSMT4" ShapeID="_x0000_i1041" DrawAspect="Content" ObjectID="_1646488900" r:id="rId39"/>
        </w:object>
      </w:r>
      <w:r>
        <w:rPr>
          <w:rFonts w:hint="eastAsia"/>
          <w:lang w:val="en-US"/>
        </w:rPr>
        <w:t>——</w:t>
      </w:r>
      <w:r w:rsidRPr="00BA5474">
        <w:rPr>
          <w:position w:val="-6"/>
          <w:lang w:val="en-US"/>
        </w:rPr>
        <w:object w:dxaOrig="200" w:dyaOrig="220">
          <v:shape id="_x0000_i1042" type="#_x0000_t75" style="width:10.2pt;height:10.85pt" o:ole="">
            <v:imagedata r:id="rId24" o:title=""/>
          </v:shape>
          <o:OLEObject Type="Embed" ProgID="Equation.DSMT4" ShapeID="_x0000_i1042" DrawAspect="Content" ObjectID="_164648890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9pt;height:18.35pt" o:ole="">
            <v:imagedata r:id="rId41" o:title=""/>
          </v:shape>
          <o:OLEObject Type="Embed" ProgID="Equation.DSMT4" ShapeID="_x0000_i1043" DrawAspect="Content" ObjectID="_1646488902" r:id="rId42"/>
        </w:object>
      </w:r>
      <w:r>
        <w:rPr>
          <w:rFonts w:hint="eastAsia"/>
          <w:sz w:val="24"/>
          <w:szCs w:val="24"/>
          <w:lang w:val="en-US"/>
        </w:rPr>
        <w:t>——</w:t>
      </w:r>
      <w:r w:rsidRPr="00BA5474">
        <w:rPr>
          <w:position w:val="-6"/>
          <w:lang w:val="en-US"/>
        </w:rPr>
        <w:object w:dxaOrig="200" w:dyaOrig="220">
          <v:shape id="_x0000_i1044" type="#_x0000_t75" style="width:10.2pt;height:10.85pt" o:ole="">
            <v:imagedata r:id="rId24" o:title=""/>
          </v:shape>
          <o:OLEObject Type="Embed" ProgID="Equation.DSMT4" ShapeID="_x0000_i1044" DrawAspect="Content" ObjectID="_164648890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35pt;height:18.35pt" o:ole="">
            <v:imagedata r:id="rId44" o:title=""/>
          </v:shape>
          <o:OLEObject Type="Embed" ProgID="Equation.DSMT4" ShapeID="_x0000_i1045" DrawAspect="Content" ObjectID="_1646488904" r:id="rId45"/>
        </w:object>
      </w:r>
      <w:r>
        <w:rPr>
          <w:rFonts w:hint="eastAsia"/>
          <w:lang w:val="en-US"/>
        </w:rPr>
        <w:t>——</w:t>
      </w:r>
      <w:r w:rsidRPr="00BA5474">
        <w:rPr>
          <w:position w:val="-6"/>
          <w:lang w:val="en-US"/>
        </w:rPr>
        <w:object w:dxaOrig="200" w:dyaOrig="220">
          <v:shape id="_x0000_i1046" type="#_x0000_t75" style="width:10.2pt;height:10.85pt" o:ole="">
            <v:imagedata r:id="rId24" o:title=""/>
          </v:shape>
          <o:OLEObject Type="Embed" ProgID="Equation.DSMT4" ShapeID="_x0000_i1046" DrawAspect="Content" ObjectID="_164648890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15pt;height:18.35pt" o:ole="">
            <v:imagedata r:id="rId47" o:title=""/>
          </v:shape>
          <o:OLEObject Type="Embed" ProgID="Equation.DSMT4" ShapeID="_x0000_i1047" DrawAspect="Content" ObjectID="_164648890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25pt;height:13.6pt" o:ole="">
            <v:imagedata r:id="rId49" o:title=""/>
          </v:shape>
          <o:OLEObject Type="Embed" ProgID="Equation.DSMT4" ShapeID="_x0000_i1048" DrawAspect="Content" ObjectID="_164648890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2pt;height:10.85pt" o:ole="">
            <v:imagedata r:id="rId51" o:title=""/>
          </v:shape>
          <o:OLEObject Type="Embed" ProgID="Equation.DSMT4" ShapeID="_x0000_i1049" DrawAspect="Content" ObjectID="_164648890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5pt;height:18.35pt" o:ole="">
            <v:imagedata r:id="rId53" o:title=""/>
          </v:shape>
          <o:OLEObject Type="Embed" ProgID="Equation.DSMT4" ShapeID="_x0000_i1050" DrawAspect="Content" ObjectID="_1646488909" r:id="rId54"/>
        </w:object>
      </w:r>
      <w:r>
        <w:rPr>
          <w:rFonts w:hint="eastAsia"/>
          <w:lang w:val="en-US"/>
        </w:rPr>
        <w:t>——第</w:t>
      </w:r>
      <w:r w:rsidRPr="00897909">
        <w:rPr>
          <w:position w:val="-6"/>
          <w:lang w:val="en-US"/>
        </w:rPr>
        <w:object w:dxaOrig="139" w:dyaOrig="260">
          <v:shape id="_x0000_i1051" type="#_x0000_t75" style="width:6.8pt;height:13.6pt" o:ole="">
            <v:imagedata r:id="rId55" o:title=""/>
          </v:shape>
          <o:OLEObject Type="Embed" ProgID="Equation.DSMT4" ShapeID="_x0000_i1051" DrawAspect="Content" ObjectID="_1646488910" r:id="rId56"/>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8pt;height:13.6pt" o:ole="">
            <v:imagedata r:id="rId55" o:title=""/>
          </v:shape>
          <o:OLEObject Type="Embed" ProgID="Equation.DSMT4" ShapeID="_x0000_i1052" DrawAspect="Content" ObjectID="_164648891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7pt;height:10.85pt" o:ole="">
            <v:imagedata r:id="rId58" o:title=""/>
          </v:shape>
          <o:OLEObject Type="Embed" ProgID="Equation.DSMT4" ShapeID="_x0000_i1053" DrawAspect="Content" ObjectID="_164648891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Align w:val="center"/>
            <w:vMerge w:val="restart"/>
          </w:tcPr>
          <w:p>
            <w:pPr>
              <w:jc w:val="center"/>
            </w:pPr>
            <w:r>
              <w:t>西南偏南</w:t>
            </w:r>
          </w:p>
        </w:tc>
      </w:tr>
      <w:tr>
        <w:tc>
          <w:tcPr>
            <w:vAlign w:val="center"/>
            <w:shd w:val="clear" w:color="auto" w:fill="E6E6E6"/>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水利楼</w:t>
            </w:r>
          </w:p>
        </w:tc>
        <w:tc>
          <w:tcPr>
            <w:vAlign w:val="center"/>
          </w:tcPr>
          <w:p>
            <w:pPr/>
            <w:r>
              <w:t>1784.7</w:t>
            </w:r>
          </w:p>
        </w:tc>
        <w:tc>
          <w:tcPr>
            <w:vAlign w:val="center"/>
          </w:tcPr>
          <w:p>
            <w:pPr/>
            <w:r>
              <w:t>96.0</w:t>
            </w:r>
          </w:p>
        </w:tc>
        <w:tc>
          <w:tcPr>
            <w:vAlign w:val="center"/>
          </w:tcPr>
          <w:p>
            <w:pPr/>
            <w:r>
              <w:t>8231.9</w:t>
            </w:r>
          </w:p>
        </w:tc>
        <w:tc>
          <w:tcPr>
            <w:vAlign w:val="center"/>
          </w:tcPr>
          <w:p>
            <w:pPr/>
            <w:r>
              <w:t>0.84</w:t>
            </w:r>
          </w:p>
        </w:tc>
        <w:tc>
          <w:tcPr>
            <w:vAlign w:val="center"/>
          </w:tcPr>
          <w:p>
            <w:pPr/>
            <w:r>
              <w:t>13.4</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10515.53</w:t>
            </w:r>
          </w:p>
        </w:tc>
      </w:tr>
      <w:tr>
        <w:tc>
          <w:tcPr>
            <w:vAlign w:val="center"/>
            <w:shd w:val="clear" w:color="auto" w:fill="E6E6E6"/>
          </w:tcPr>
          <w:p>
            <w:pPr/>
            <w:r>
              <w:t>建筑密度</w:t>
            </w:r>
          </w:p>
        </w:tc>
        <w:tc>
          <w:tcPr>
            <w:vAlign w:val="center"/>
          </w:tcPr>
          <w:p>
            <w:pPr/>
            <w:r>
              <w:t>0.17</w:t>
            </w:r>
          </w:p>
        </w:tc>
      </w:tr>
      <w:tr>
        <w:tc>
          <w:tcPr>
            <w:vAlign w:val="center"/>
            <w:shd w:val="clear" w:color="auto" w:fill="E6E6E6"/>
          </w:tcPr>
          <w:p>
            <w:pPr/>
            <w:r>
              <w:t>室外面积(㎡)</w:t>
            </w:r>
          </w:p>
        </w:tc>
        <w:tc>
          <w:tcPr>
            <w:vAlign w:val="center"/>
          </w:tcPr>
          <w:p>
            <w:pPr/>
            <w:r>
              <w:t>8730.78</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3923.70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1784.75</w:t>
            </w:r>
          </w:p>
        </w:tc>
      </w:tr>
      <w:tr>
        <w:tc>
          <w:tcPr>
            <w:vAlign w:val="center"/>
            <w:shd w:val="clear" w:color="auto" w:fill="E6E6E6"/>
          </w:tcPr>
          <w:p>
            <w:pPr/>
            <w:r>
              <w:t>乔木爬藤面积(㎡)</w:t>
            </w:r>
          </w:p>
        </w:tc>
        <w:tc>
          <w:tcPr>
            <w:vAlign w:val="center"/>
          </w:tcPr>
          <w:p>
            <w:pPr/>
            <w:r>
              <w:t>3422.92</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1.00</w:t>
            </w:r>
          </w:p>
        </w:tc>
      </w:tr>
      <w:tr>
        <w:tc>
          <w:tcPr>
            <w:vAlign w:val="center"/>
            <w:shd w:val="clear" w:color="auto" w:fill="E6E6E6"/>
          </w:tcPr>
          <w:p>
            <w:pPr/>
            <w:r>
              <w:t>CTTC居住区热时间常数(h)</w:t>
            </w:r>
          </w:p>
        </w:tc>
        <w:tc>
          <w:tcPr>
            <w:vAlign w:val="center"/>
          </w:tcPr>
          <w:p>
            <w:pPr/>
            <w:r>
              <w:t>9.90</w:t>
            </w:r>
          </w:p>
        </w:tc>
      </w:tr>
      <w:tr>
        <w:tc>
          <w:tcPr>
            <w:vAlign w:val="center"/>
            <w:shd w:val="clear" w:color="auto" w:fill="E6E6E6"/>
          </w:tcPr>
          <w:p>
            <w:pPr/>
            <w:r>
              <w:t>绿化遮阳覆盖率(%)</w:t>
            </w:r>
          </w:p>
        </w:tc>
        <w:tc>
          <w:tcPr>
            <w:vAlign w:val="center"/>
          </w:tcPr>
          <w:p>
            <w:pPr/>
            <w:r>
              <w:t>39</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0.79</w:t>
            </w:r>
          </w:p>
        </w:tc>
      </w:tr>
      <w:tr>
        <w:tc>
          <w:tcPr>
            <w:vAlign w:val="center"/>
            <w:shd w:val="clear" w:color="auto" w:fill="E6E6E6"/>
          </w:tcPr>
          <w:p>
            <w:pPr/>
            <w:r>
              <w:t>通风架空率(%)</w:t>
            </w:r>
          </w:p>
        </w:tc>
        <w:tc>
          <w:tcPr>
            <w:vAlign w:val="center"/>
          </w:tcPr>
          <w:p>
            <w:pPr/>
            <w:r>
              <w:t>28</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水利楼</w:t>
            </w:r>
          </w:p>
        </w:tc>
        <w:tc>
          <w:tcPr>
            <w:vAlign w:val="center"/>
          </w:tcPr>
          <w:p>
            <w:pPr/>
            <w:r>
              <w:t>4450.41</w:t>
            </w:r>
          </w:p>
        </w:tc>
        <w:tc>
          <w:tcPr>
            <w:vAlign w:val="center"/>
          </w:tcPr>
          <w:p>
            <w:pPr/>
            <w:r>
              <w:t>5295.88</w:t>
            </w:r>
          </w:p>
        </w:tc>
        <w:tc>
          <w:tcPr>
            <w:vAlign w:val="center"/>
          </w:tcPr>
          <w:p>
            <w:pPr/>
            <w:r>
              <w:t>170.00</w:t>
            </w:r>
          </w:p>
        </w:tc>
        <w:tc>
          <w:tcPr>
            <w:vAlign w:val="center"/>
          </w:tcPr>
          <w:p>
            <w:pPr/>
            <w:r>
              <w:t>0.8404</w:t>
            </w:r>
          </w:p>
        </w:tc>
      </w:tr>
      <w:tr>
        <w:tc>
          <w:tcPr>
            <w:vAlign w:val="center"/>
            <w:shd w:val="clear" w:color="auto" w:fill="E6E6E6"/>
          </w:tcPr>
          <w:p>
            <w:pPr/>
            <w:r>
              <w:t>平均迎风面积比</w:t>
            </w:r>
          </w:p>
        </w:tc>
        <w:tc>
          <w:tcPr>
            <w:vAlign w:val="center"/>
            <w:gridSpan w:val="4"/>
          </w:tcPr>
          <w:p>
            <w:pPr/>
            <w:r>
              <w:rPr>
                <w:b/>
              </w:rPr>
              <w:t>0.84</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31.3</w:t>
            </w:r>
          </w:p>
        </w:tc>
        <w:tc>
          <w:tcPr>
            <w:vAlign w:val="center"/>
          </w:tcPr>
          <w:p>
            <w:pPr/>
            <w:r>
              <w:t>2.3</w:t>
            </w:r>
          </w:p>
        </w:tc>
        <w:tc>
          <w:tcPr>
            <w:vAlign w:val="center"/>
          </w:tcPr>
          <w:p>
            <w:pPr/>
            <w:r>
              <w:t>3.5</w:t>
            </w:r>
          </w:p>
        </w:tc>
        <w:tc>
          <w:tcPr>
            <w:vAlign w:val="center"/>
          </w:tcPr>
          <w:p>
            <w:pPr/>
            <w:r>
              <w:t>1.5</w:t>
            </w:r>
          </w:p>
        </w:tc>
        <w:tc>
          <w:tcPr>
            <w:vAlign w:val="center"/>
          </w:tcPr>
          <w:p>
            <w:pPr/>
            <w:r>
              <w:t>28.6</w:t>
            </w:r>
          </w:p>
        </w:tc>
        <w:tc>
          <w:tcPr>
            <w:vAlign w:val="center"/>
          </w:tcPr>
          <w:p>
            <w:pPr/>
            <w:r>
              <w:t>31.3</w:t>
            </w:r>
          </w:p>
        </w:tc>
        <w:tc>
          <w:tcPr>
            <w:vAlign w:val="center"/>
          </w:tcPr>
          <w:p>
            <w:pPr/>
            <w:r>
              <w:t>-2.705</w:t>
            </w:r>
          </w:p>
        </w:tc>
      </w:tr>
      <w:tr>
        <w:tc>
          <w:tcPr>
            <w:vAlign w:val="center"/>
            <w:shd w:val="clear" w:color="auto" w:fill="E6E6E6"/>
          </w:tcPr>
          <w:p>
            <w:pPr/>
            <w:r>
              <w:t>9:00</w:t>
            </w:r>
          </w:p>
        </w:tc>
        <w:tc>
          <w:tcPr>
            <w:vAlign w:val="center"/>
          </w:tcPr>
          <w:p>
            <w:pPr/>
            <w:r>
              <w:t>31.3</w:t>
            </w:r>
          </w:p>
        </w:tc>
        <w:tc>
          <w:tcPr>
            <w:vAlign w:val="center"/>
          </w:tcPr>
          <w:p>
            <w:pPr/>
            <w:r>
              <w:t>3.6</w:t>
            </w:r>
          </w:p>
        </w:tc>
        <w:tc>
          <w:tcPr>
            <w:vAlign w:val="center"/>
          </w:tcPr>
          <w:p>
            <w:pPr/>
            <w:r>
              <w:t>3.3</w:t>
            </w:r>
          </w:p>
        </w:tc>
        <w:tc>
          <w:tcPr>
            <w:vAlign w:val="center"/>
          </w:tcPr>
          <w:p>
            <w:pPr/>
            <w:r>
              <w:t>1.7</w:t>
            </w:r>
          </w:p>
        </w:tc>
        <w:tc>
          <w:tcPr>
            <w:vAlign w:val="center"/>
          </w:tcPr>
          <w:p>
            <w:pPr/>
            <w:r>
              <w:t>29.9</w:t>
            </w:r>
          </w:p>
        </w:tc>
        <w:tc>
          <w:tcPr>
            <w:vAlign w:val="center"/>
          </w:tcPr>
          <w:p>
            <w:pPr/>
            <w:r>
              <w:t>32.2</w:t>
            </w:r>
          </w:p>
        </w:tc>
        <w:tc>
          <w:tcPr>
            <w:vAlign w:val="center"/>
          </w:tcPr>
          <w:p>
            <w:pPr/>
            <w:r>
              <w:t>-2.253</w:t>
            </w:r>
          </w:p>
        </w:tc>
      </w:tr>
      <w:tr>
        <w:tc>
          <w:tcPr>
            <w:vAlign w:val="center"/>
            <w:shd w:val="clear" w:color="auto" w:fill="E6E6E6"/>
          </w:tcPr>
          <w:p>
            <w:pPr/>
            <w:r>
              <w:t>10:00</w:t>
            </w:r>
          </w:p>
        </w:tc>
        <w:tc>
          <w:tcPr>
            <w:vAlign w:val="center"/>
          </w:tcPr>
          <w:p>
            <w:pPr/>
            <w:r>
              <w:t>31.3</w:t>
            </w:r>
          </w:p>
        </w:tc>
        <w:tc>
          <w:tcPr>
            <w:vAlign w:val="center"/>
          </w:tcPr>
          <w:p>
            <w:pPr/>
            <w:r>
              <w:t>5.1</w:t>
            </w:r>
          </w:p>
        </w:tc>
        <w:tc>
          <w:tcPr>
            <w:vAlign w:val="center"/>
          </w:tcPr>
          <w:p>
            <w:pPr/>
            <w:r>
              <w:t>3.1</w:t>
            </w:r>
          </w:p>
        </w:tc>
        <w:tc>
          <w:tcPr>
            <w:vAlign w:val="center"/>
          </w:tcPr>
          <w:p>
            <w:pPr/>
            <w:r>
              <w:t>1.8</w:t>
            </w:r>
          </w:p>
        </w:tc>
        <w:tc>
          <w:tcPr>
            <w:vAlign w:val="center"/>
          </w:tcPr>
          <w:p>
            <w:pPr/>
            <w:r>
              <w:t>31.4</w:t>
            </w:r>
          </w:p>
        </w:tc>
        <w:tc>
          <w:tcPr>
            <w:vAlign w:val="center"/>
          </w:tcPr>
          <w:p>
            <w:pPr/>
            <w:r>
              <w:t>33.1</w:t>
            </w:r>
          </w:p>
        </w:tc>
        <w:tc>
          <w:tcPr>
            <w:vAlign w:val="center"/>
          </w:tcPr>
          <w:p>
            <w:pPr/>
            <w:r>
              <w:t>-1.653</w:t>
            </w:r>
          </w:p>
        </w:tc>
      </w:tr>
      <w:tr>
        <w:tc>
          <w:tcPr>
            <w:vAlign w:val="center"/>
            <w:shd w:val="clear" w:color="auto" w:fill="E6E6E6"/>
          </w:tcPr>
          <w:p>
            <w:pPr/>
            <w:r>
              <w:t>11:00</w:t>
            </w:r>
          </w:p>
        </w:tc>
        <w:tc>
          <w:tcPr>
            <w:vAlign w:val="center"/>
          </w:tcPr>
          <w:p>
            <w:pPr/>
            <w:r>
              <w:t>31.3</w:t>
            </w:r>
          </w:p>
        </w:tc>
        <w:tc>
          <w:tcPr>
            <w:vAlign w:val="center"/>
          </w:tcPr>
          <w:p>
            <w:pPr/>
            <w:r>
              <w:t>6.5</w:t>
            </w:r>
          </w:p>
        </w:tc>
        <w:tc>
          <w:tcPr>
            <w:vAlign w:val="center"/>
          </w:tcPr>
          <w:p>
            <w:pPr/>
            <w:r>
              <w:t>2.9</w:t>
            </w:r>
          </w:p>
        </w:tc>
        <w:tc>
          <w:tcPr>
            <w:vAlign w:val="center"/>
          </w:tcPr>
          <w:p>
            <w:pPr/>
            <w:r>
              <w:t>1.7</w:t>
            </w:r>
          </w:p>
        </w:tc>
        <w:tc>
          <w:tcPr>
            <w:vAlign w:val="center"/>
          </w:tcPr>
          <w:p>
            <w:pPr/>
            <w:r>
              <w:t>33.2</w:t>
            </w:r>
          </w:p>
        </w:tc>
        <w:tc>
          <w:tcPr>
            <w:vAlign w:val="center"/>
          </w:tcPr>
          <w:p>
            <w:pPr/>
            <w:r>
              <w:t>33.9</w:t>
            </w:r>
          </w:p>
        </w:tc>
        <w:tc>
          <w:tcPr>
            <w:vAlign w:val="center"/>
          </w:tcPr>
          <w:p>
            <w:pPr/>
            <w:r>
              <w:t>-0.715</w:t>
            </w:r>
          </w:p>
        </w:tc>
      </w:tr>
      <w:tr>
        <w:tc>
          <w:tcPr>
            <w:vAlign w:val="center"/>
            <w:shd w:val="clear" w:color="auto" w:fill="E6E6E6"/>
          </w:tcPr>
          <w:p>
            <w:pPr/>
            <w:r>
              <w:t>12:00</w:t>
            </w:r>
          </w:p>
        </w:tc>
        <w:tc>
          <w:tcPr>
            <w:vAlign w:val="center"/>
          </w:tcPr>
          <w:p>
            <w:pPr/>
            <w:r>
              <w:t>31.3</w:t>
            </w:r>
          </w:p>
        </w:tc>
        <w:tc>
          <w:tcPr>
            <w:vAlign w:val="center"/>
          </w:tcPr>
          <w:p>
            <w:pPr/>
            <w:r>
              <w:t>7.9</w:t>
            </w:r>
          </w:p>
        </w:tc>
        <w:tc>
          <w:tcPr>
            <w:vAlign w:val="center"/>
          </w:tcPr>
          <w:p>
            <w:pPr/>
            <w:r>
              <w:t>2.8</w:t>
            </w:r>
          </w:p>
        </w:tc>
        <w:tc>
          <w:tcPr>
            <w:vAlign w:val="center"/>
          </w:tcPr>
          <w:p>
            <w:pPr/>
            <w:r>
              <w:t>1.5</w:t>
            </w:r>
          </w:p>
        </w:tc>
        <w:tc>
          <w:tcPr>
            <w:vAlign w:val="center"/>
          </w:tcPr>
          <w:p>
            <w:pPr/>
            <w:r>
              <w:t>34.8</w:t>
            </w:r>
          </w:p>
        </w:tc>
        <w:tc>
          <w:tcPr>
            <w:vAlign w:val="center"/>
          </w:tcPr>
          <w:p>
            <w:pPr/>
            <w:r>
              <w:t>34.5</w:t>
            </w:r>
          </w:p>
        </w:tc>
        <w:tc>
          <w:tcPr>
            <w:vAlign w:val="center"/>
          </w:tcPr>
          <w:p>
            <w:pPr/>
            <w:r>
              <w:t>0.318</w:t>
            </w:r>
          </w:p>
        </w:tc>
      </w:tr>
      <w:tr>
        <w:tc>
          <w:tcPr>
            <w:vAlign w:val="center"/>
            <w:shd w:val="clear" w:color="auto" w:fill="E6E6E6"/>
          </w:tcPr>
          <w:p>
            <w:pPr/>
            <w:r>
              <w:t>13:00</w:t>
            </w:r>
          </w:p>
        </w:tc>
        <w:tc>
          <w:tcPr>
            <w:vAlign w:val="center"/>
          </w:tcPr>
          <w:p>
            <w:pPr/>
            <w:r>
              <w:t>31.3</w:t>
            </w:r>
          </w:p>
        </w:tc>
        <w:tc>
          <w:tcPr>
            <w:vAlign w:val="center"/>
          </w:tcPr>
          <w:p>
            <w:pPr/>
            <w:r>
              <w:t>9.0</w:t>
            </w:r>
          </w:p>
        </w:tc>
        <w:tc>
          <w:tcPr>
            <w:vAlign w:val="center"/>
          </w:tcPr>
          <w:p>
            <w:pPr/>
            <w:r>
              <w:t>2.7</w:t>
            </w:r>
          </w:p>
        </w:tc>
        <w:tc>
          <w:tcPr>
            <w:vAlign w:val="center"/>
          </w:tcPr>
          <w:p>
            <w:pPr/>
            <w:r>
              <w:t>1.4</w:t>
            </w:r>
          </w:p>
        </w:tc>
        <w:tc>
          <w:tcPr>
            <w:vAlign w:val="center"/>
          </w:tcPr>
          <w:p>
            <w:pPr/>
            <w:r>
              <w:t>36.3</w:t>
            </w:r>
          </w:p>
        </w:tc>
        <w:tc>
          <w:tcPr>
            <w:vAlign w:val="center"/>
          </w:tcPr>
          <w:p>
            <w:pPr/>
            <w:r>
              <w:t>34.8</w:t>
            </w:r>
          </w:p>
        </w:tc>
        <w:tc>
          <w:tcPr>
            <w:vAlign w:val="center"/>
          </w:tcPr>
          <w:p>
            <w:pPr/>
            <w:r>
              <w:t>1.483</w:t>
            </w:r>
          </w:p>
        </w:tc>
      </w:tr>
      <w:tr>
        <w:tc>
          <w:tcPr>
            <w:vAlign w:val="center"/>
            <w:shd w:val="clear" w:color="auto" w:fill="E6E6E6"/>
          </w:tcPr>
          <w:p>
            <w:pPr/>
            <w:r>
              <w:t>14:00</w:t>
            </w:r>
          </w:p>
        </w:tc>
        <w:tc>
          <w:tcPr>
            <w:vAlign w:val="center"/>
          </w:tcPr>
          <w:p>
            <w:pPr/>
            <w:r>
              <w:t>31.3</w:t>
            </w:r>
          </w:p>
        </w:tc>
        <w:tc>
          <w:tcPr>
            <w:vAlign w:val="center"/>
          </w:tcPr>
          <w:p>
            <w:pPr/>
            <w:r>
              <w:t>9.8</w:t>
            </w:r>
          </w:p>
        </w:tc>
        <w:tc>
          <w:tcPr>
            <w:vAlign w:val="center"/>
          </w:tcPr>
          <w:p>
            <w:pPr/>
            <w:r>
              <w:t>2.8</w:t>
            </w:r>
          </w:p>
        </w:tc>
        <w:tc>
          <w:tcPr>
            <w:vAlign w:val="center"/>
          </w:tcPr>
          <w:p>
            <w:pPr/>
            <w:r>
              <w:t>1.0</w:t>
            </w:r>
          </w:p>
        </w:tc>
        <w:tc>
          <w:tcPr>
            <w:vAlign w:val="center"/>
          </w:tcPr>
          <w:p>
            <w:pPr/>
            <w:r>
              <w:t>37.3</w:t>
            </w:r>
          </w:p>
        </w:tc>
        <w:tc>
          <w:tcPr>
            <w:vAlign w:val="center"/>
          </w:tcPr>
          <w:p>
            <w:pPr/>
            <w:r>
              <w:t>34.7</w:t>
            </w:r>
          </w:p>
        </w:tc>
        <w:tc>
          <w:tcPr>
            <w:vAlign w:val="center"/>
          </w:tcPr>
          <w:p>
            <w:pPr/>
            <w:r>
              <w:t>2.587</w:t>
            </w:r>
          </w:p>
        </w:tc>
      </w:tr>
      <w:tr>
        <w:tc>
          <w:tcPr>
            <w:vAlign w:val="center"/>
            <w:shd w:val="clear" w:color="auto" w:fill="E6E6E6"/>
          </w:tcPr>
          <w:p>
            <w:pPr/>
            <w:r>
              <w:t>15:00</w:t>
            </w:r>
          </w:p>
        </w:tc>
        <w:tc>
          <w:tcPr>
            <w:vAlign w:val="center"/>
          </w:tcPr>
          <w:p>
            <w:pPr/>
            <w:r>
              <w:t>31.3</w:t>
            </w:r>
          </w:p>
        </w:tc>
        <w:tc>
          <w:tcPr>
            <w:vAlign w:val="center"/>
          </w:tcPr>
          <w:p>
            <w:pPr/>
            <w:r>
              <w:t>10.4</w:t>
            </w:r>
          </w:p>
        </w:tc>
        <w:tc>
          <w:tcPr>
            <w:vAlign w:val="center"/>
          </w:tcPr>
          <w:p>
            <w:pPr/>
            <w:r>
              <w:t>2.9</w:t>
            </w:r>
          </w:p>
        </w:tc>
        <w:tc>
          <w:tcPr>
            <w:vAlign w:val="center"/>
          </w:tcPr>
          <w:p>
            <w:pPr/>
            <w:r>
              <w:t>0.9</w:t>
            </w:r>
          </w:p>
        </w:tc>
        <w:tc>
          <w:tcPr>
            <w:vAlign w:val="center"/>
          </w:tcPr>
          <w:p>
            <w:pPr/>
            <w:r>
              <w:t>37.9</w:t>
            </w:r>
          </w:p>
        </w:tc>
        <w:tc>
          <w:tcPr>
            <w:vAlign w:val="center"/>
          </w:tcPr>
          <w:p>
            <w:pPr/>
            <w:r>
              <w:t>34.2</w:t>
            </w:r>
          </w:p>
        </w:tc>
        <w:tc>
          <w:tcPr>
            <w:vAlign w:val="center"/>
          </w:tcPr>
          <w:p>
            <w:pPr/>
            <w:r>
              <w:t>3.655</w:t>
            </w:r>
          </w:p>
        </w:tc>
      </w:tr>
      <w:tr>
        <w:tc>
          <w:tcPr>
            <w:vAlign w:val="center"/>
            <w:shd w:val="clear" w:color="auto" w:fill="E6E6E6"/>
          </w:tcPr>
          <w:p>
            <w:pPr/>
            <w:r>
              <w:t>16:00</w:t>
            </w:r>
          </w:p>
        </w:tc>
        <w:tc>
          <w:tcPr>
            <w:vAlign w:val="center"/>
          </w:tcPr>
          <w:p>
            <w:pPr/>
            <w:r>
              <w:t>31.3</w:t>
            </w:r>
          </w:p>
        </w:tc>
        <w:tc>
          <w:tcPr>
            <w:vAlign w:val="center"/>
          </w:tcPr>
          <w:p>
            <w:pPr/>
            <w:r>
              <w:t>10.6</w:t>
            </w:r>
          </w:p>
        </w:tc>
        <w:tc>
          <w:tcPr>
            <w:vAlign w:val="center"/>
          </w:tcPr>
          <w:p>
            <w:pPr/>
            <w:r>
              <w:t>3.0</w:t>
            </w:r>
          </w:p>
        </w:tc>
        <w:tc>
          <w:tcPr>
            <w:vAlign w:val="center"/>
          </w:tcPr>
          <w:p>
            <w:pPr/>
            <w:r>
              <w:t>0.7</w:t>
            </w:r>
          </w:p>
        </w:tc>
        <w:tc>
          <w:tcPr>
            <w:vAlign w:val="center"/>
          </w:tcPr>
          <w:p>
            <w:pPr/>
            <w:r>
              <w:t>38.2</w:t>
            </w:r>
          </w:p>
        </w:tc>
        <w:tc>
          <w:tcPr>
            <w:vAlign w:val="center"/>
          </w:tcPr>
          <w:p>
            <w:pPr/>
            <w:r>
              <w:t>33.6</w:t>
            </w:r>
          </w:p>
        </w:tc>
        <w:tc>
          <w:tcPr>
            <w:vAlign w:val="center"/>
          </w:tcPr>
          <w:p>
            <w:pPr/>
            <w:r>
              <w:t>4.580</w:t>
            </w:r>
          </w:p>
        </w:tc>
      </w:tr>
      <w:tr>
        <w:tc>
          <w:tcPr>
            <w:vAlign w:val="center"/>
            <w:shd w:val="clear" w:color="auto" w:fill="E6E6E6"/>
          </w:tcPr>
          <w:p>
            <w:pPr/>
            <w:r>
              <w:t>17:00</w:t>
            </w:r>
          </w:p>
        </w:tc>
        <w:tc>
          <w:tcPr>
            <w:vAlign w:val="center"/>
          </w:tcPr>
          <w:p>
            <w:pPr/>
            <w:r>
              <w:t>31.3</w:t>
            </w:r>
          </w:p>
        </w:tc>
        <w:tc>
          <w:tcPr>
            <w:vAlign w:val="center"/>
          </w:tcPr>
          <w:p>
            <w:pPr/>
            <w:r>
              <w:t>10.4</w:t>
            </w:r>
          </w:p>
        </w:tc>
        <w:tc>
          <w:tcPr>
            <w:vAlign w:val="center"/>
          </w:tcPr>
          <w:p>
            <w:pPr/>
            <w:r>
              <w:t>3.2</w:t>
            </w:r>
          </w:p>
        </w:tc>
        <w:tc>
          <w:tcPr>
            <w:vAlign w:val="center"/>
          </w:tcPr>
          <w:p>
            <w:pPr/>
            <w:r>
              <w:t>0.6</w:t>
            </w:r>
          </w:p>
        </w:tc>
        <w:tc>
          <w:tcPr>
            <w:vAlign w:val="center"/>
          </w:tcPr>
          <w:p>
            <w:pPr/>
            <w:r>
              <w:t>37.9</w:t>
            </w:r>
          </w:p>
        </w:tc>
        <w:tc>
          <w:tcPr>
            <w:vAlign w:val="center"/>
          </w:tcPr>
          <w:p>
            <w:pPr/>
            <w:r>
              <w:t>32.7</w:t>
            </w:r>
          </w:p>
        </w:tc>
        <w:tc>
          <w:tcPr>
            <w:vAlign w:val="center"/>
          </w:tcPr>
          <w:p>
            <w:pPr/>
            <w:r>
              <w:t>5.200</w:t>
            </w:r>
          </w:p>
        </w:tc>
      </w:tr>
      <w:tr>
        <w:tc>
          <w:tcPr>
            <w:vAlign w:val="center"/>
            <w:shd w:val="clear" w:color="auto" w:fill="E6E6E6"/>
          </w:tcPr>
          <w:p>
            <w:pPr/>
            <w:r>
              <w:t>18:00</w:t>
            </w:r>
          </w:p>
        </w:tc>
        <w:tc>
          <w:tcPr>
            <w:vAlign w:val="center"/>
          </w:tcPr>
          <w:p>
            <w:pPr/>
            <w:r>
              <w:t>31.3</w:t>
            </w:r>
          </w:p>
        </w:tc>
        <w:tc>
          <w:tcPr>
            <w:vAlign w:val="center"/>
          </w:tcPr>
          <w:p>
            <w:pPr/>
            <w:r>
              <w:t>9.8</w:t>
            </w:r>
          </w:p>
        </w:tc>
        <w:tc>
          <w:tcPr>
            <w:vAlign w:val="center"/>
          </w:tcPr>
          <w:p>
            <w:pPr/>
            <w:r>
              <w:t>3.4</w:t>
            </w:r>
          </w:p>
        </w:tc>
        <w:tc>
          <w:tcPr>
            <w:vAlign w:val="center"/>
          </w:tcPr>
          <w:p>
            <w:pPr/>
            <w:r>
              <w:t>0.5</w:t>
            </w:r>
          </w:p>
        </w:tc>
        <w:tc>
          <w:tcPr>
            <w:vAlign w:val="center"/>
          </w:tcPr>
          <w:p>
            <w:pPr/>
            <w:r>
              <w:t>37.3</w:t>
            </w:r>
          </w:p>
        </w:tc>
        <w:tc>
          <w:tcPr>
            <w:vAlign w:val="center"/>
          </w:tcPr>
          <w:p>
            <w:pPr/>
            <w:r>
              <w:t>31.9</w:t>
            </w:r>
          </w:p>
        </w:tc>
        <w:tc>
          <w:tcPr>
            <w:vAlign w:val="center"/>
          </w:tcPr>
          <w:p>
            <w:pPr/>
            <w:r>
              <w:t>5.394</w:t>
            </w:r>
          </w:p>
        </w:tc>
      </w:tr>
      <w:tr>
        <w:tc>
          <w:tcPr>
            <w:vAlign w:val="center"/>
            <w:shd w:val="clear" w:color="auto" w:fill="E6E6E6"/>
          </w:tcPr>
          <w:p>
            <w:pPr/>
            <w:r>
              <w:t>平均热岛</w:t>
            </w:r>
            <w:r>
              <w:br/>
            </w:r>
            <w:r>
              <w:t>强度(℃)</w:t>
            </w:r>
          </w:p>
        </w:tc>
        <w:tc>
          <w:tcPr>
            <w:vAlign w:val="center"/>
            <w:gridSpan w:val="7"/>
          </w:tcPr>
          <w:p>
            <w:pPr/>
            <w:r>
              <w:t>1.44</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r xmlns:w="http://schemas.openxmlformats.org/wordprocessingml/2006/main">
        <drawing xmlns="http://schemas.openxmlformats.org/wordprocessingml/2006/main">
          <wp:inline xmlns:wp="http://schemas.openxmlformats.org/drawingml/2006/wordprocessingDrawing" distT="0" distB="0" distL="0" distR="0">
            <wp:extent cx="5667375" cy="2857500"/>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48e4417f2448b1"/>
                    <a:stretch>
                      <a:fillRect/>
                    </a:stretch>
                  </pic:blipFill>
                  <pic:spPr>
                    <a:xfrm>
                      <a:off x="0" y="0"/>
                      <a:ext cx="5667375" cy="2857500"/>
                    </a:xfrm>
                    <a:prstGeom prst="rect">
                      <a:avLst/>
                    </a:prstGeom>
                  </pic:spPr>
                </pic:pic>
              </a:graphicData>
            </a:graphic>
          </wp:inline>
        </drawing>
      </w:r>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28.6</w:t>
            </w:r>
          </w:p>
        </w:tc>
        <w:tc>
          <w:tcPr>
            <w:vAlign w:val="center"/>
          </w:tcPr>
          <w:p>
            <w:pPr/>
            <w:r>
              <w:t>0.7</w:t>
            </w:r>
          </w:p>
        </w:tc>
        <w:tc>
          <w:tcPr>
            <w:vAlign w:val="center"/>
          </w:tcPr>
          <w:p>
            <w:pPr/>
            <w:r>
              <w:t>247.2</w:t>
            </w:r>
          </w:p>
        </w:tc>
        <w:tc>
          <w:tcPr>
            <w:vAlign w:val="center"/>
          </w:tcPr>
          <w:p>
            <w:pPr/>
            <w:r>
              <w:t>60.8</w:t>
            </w:r>
          </w:p>
        </w:tc>
        <w:tc>
          <w:tcPr>
            <w:vAlign w:val="center"/>
          </w:tcPr>
          <w:p>
            <w:pPr/>
            <w:r>
              <w:t>25.9</w:t>
            </w:r>
          </w:p>
        </w:tc>
      </w:tr>
      <w:tr>
        <w:tc>
          <w:tcPr>
            <w:vAlign w:val="center"/>
            <w:shd w:val="clear" w:color="auto" w:fill="E6E6E6"/>
          </w:tcPr>
          <w:p>
            <w:pPr/>
            <w:r>
              <w:t>9:00</w:t>
            </w:r>
          </w:p>
        </w:tc>
        <w:tc>
          <w:tcPr>
            <w:vAlign w:val="center"/>
          </w:tcPr>
          <w:p>
            <w:pPr/>
            <w:r>
              <w:t>29.9</w:t>
            </w:r>
          </w:p>
        </w:tc>
        <w:tc>
          <w:tcPr>
            <w:vAlign w:val="center"/>
          </w:tcPr>
          <w:p>
            <w:pPr/>
            <w:r>
              <w:t>0.7</w:t>
            </w:r>
          </w:p>
        </w:tc>
        <w:tc>
          <w:tcPr>
            <w:vAlign w:val="center"/>
          </w:tcPr>
          <w:p>
            <w:pPr/>
            <w:r>
              <w:t>322.9</w:t>
            </w:r>
          </w:p>
        </w:tc>
        <w:tc>
          <w:tcPr>
            <w:vAlign w:val="center"/>
          </w:tcPr>
          <w:p>
            <w:pPr/>
            <w:r>
              <w:t>79.4</w:t>
            </w:r>
          </w:p>
        </w:tc>
        <w:tc>
          <w:tcPr>
            <w:vAlign w:val="center"/>
          </w:tcPr>
          <w:p>
            <w:pPr/>
            <w:r>
              <w:t>27.0</w:t>
            </w:r>
          </w:p>
        </w:tc>
      </w:tr>
      <w:tr>
        <w:tc>
          <w:tcPr>
            <w:vAlign w:val="center"/>
            <w:shd w:val="clear" w:color="auto" w:fill="E6E6E6"/>
          </w:tcPr>
          <w:p>
            <w:pPr/>
            <w:r>
              <w:t>10:00</w:t>
            </w:r>
          </w:p>
        </w:tc>
        <w:tc>
          <w:tcPr>
            <w:vAlign w:val="center"/>
          </w:tcPr>
          <w:p>
            <w:pPr/>
            <w:r>
              <w:t>31.4</w:t>
            </w:r>
          </w:p>
        </w:tc>
        <w:tc>
          <w:tcPr>
            <w:vAlign w:val="center"/>
          </w:tcPr>
          <w:p>
            <w:pPr/>
            <w:r>
              <w:t>0.6</w:t>
            </w:r>
          </w:p>
        </w:tc>
        <w:tc>
          <w:tcPr>
            <w:vAlign w:val="center"/>
          </w:tcPr>
          <w:p>
            <w:pPr/>
            <w:r>
              <w:t>371.6</w:t>
            </w:r>
          </w:p>
        </w:tc>
        <w:tc>
          <w:tcPr>
            <w:vAlign w:val="center"/>
          </w:tcPr>
          <w:p>
            <w:pPr/>
            <w:r>
              <w:t>91.4</w:t>
            </w:r>
          </w:p>
        </w:tc>
        <w:tc>
          <w:tcPr>
            <w:vAlign w:val="center"/>
          </w:tcPr>
          <w:p>
            <w:pPr/>
            <w:r>
              <w:t>27.9</w:t>
            </w:r>
          </w:p>
        </w:tc>
      </w:tr>
      <w:tr>
        <w:tc>
          <w:tcPr>
            <w:vAlign w:val="center"/>
            <w:shd w:val="clear" w:color="auto" w:fill="E6E6E6"/>
          </w:tcPr>
          <w:p>
            <w:pPr/>
            <w:r>
              <w:t>11:00</w:t>
            </w:r>
          </w:p>
        </w:tc>
        <w:tc>
          <w:tcPr>
            <w:vAlign w:val="center"/>
          </w:tcPr>
          <w:p>
            <w:pPr/>
            <w:r>
              <w:t>33.2</w:t>
            </w:r>
          </w:p>
        </w:tc>
        <w:tc>
          <w:tcPr>
            <w:vAlign w:val="center"/>
          </w:tcPr>
          <w:p>
            <w:pPr/>
            <w:r>
              <w:t>0.6</w:t>
            </w:r>
          </w:p>
        </w:tc>
        <w:tc>
          <w:tcPr>
            <w:vAlign w:val="center"/>
          </w:tcPr>
          <w:p>
            <w:pPr/>
            <w:r>
              <w:t>395.3</w:t>
            </w:r>
          </w:p>
        </w:tc>
        <w:tc>
          <w:tcPr>
            <w:vAlign w:val="center"/>
          </w:tcPr>
          <w:p>
            <w:pPr/>
            <w:r>
              <w:t>97.2</w:t>
            </w:r>
          </w:p>
        </w:tc>
        <w:tc>
          <w:tcPr>
            <w:vAlign w:val="center"/>
          </w:tcPr>
          <w:p>
            <w:pPr/>
            <w:r>
              <w:t>29.2</w:t>
            </w:r>
          </w:p>
        </w:tc>
      </w:tr>
      <w:tr>
        <w:tc>
          <w:tcPr>
            <w:vAlign w:val="center"/>
            <w:shd w:val="clear" w:color="auto" w:fill="E6E6E6"/>
          </w:tcPr>
          <w:p>
            <w:pPr/>
            <w:r>
              <w:t>12:00</w:t>
            </w:r>
          </w:p>
        </w:tc>
        <w:tc>
          <w:tcPr>
            <w:vAlign w:val="center"/>
          </w:tcPr>
          <w:p>
            <w:pPr/>
            <w:r>
              <w:t>34.8</w:t>
            </w:r>
          </w:p>
        </w:tc>
        <w:tc>
          <w:tcPr>
            <w:vAlign w:val="center"/>
          </w:tcPr>
          <w:p>
            <w:pPr/>
            <w:r>
              <w:t>0.5</w:t>
            </w:r>
          </w:p>
        </w:tc>
        <w:tc>
          <w:tcPr>
            <w:vAlign w:val="center"/>
          </w:tcPr>
          <w:p>
            <w:pPr/>
            <w:r>
              <w:t>412.1</w:t>
            </w:r>
          </w:p>
        </w:tc>
        <w:tc>
          <w:tcPr>
            <w:vAlign w:val="center"/>
          </w:tcPr>
          <w:p>
            <w:pPr/>
            <w:r>
              <w:t>101.4</w:t>
            </w:r>
          </w:p>
        </w:tc>
        <w:tc>
          <w:tcPr>
            <w:vAlign w:val="center"/>
          </w:tcPr>
          <w:p>
            <w:pPr/>
            <w:r>
              <w:t>30.2</w:t>
            </w:r>
          </w:p>
        </w:tc>
      </w:tr>
      <w:tr>
        <w:tc>
          <w:tcPr>
            <w:vAlign w:val="center"/>
            <w:shd w:val="clear" w:color="auto" w:fill="E6E6E6"/>
          </w:tcPr>
          <w:p>
            <w:pPr/>
            <w:r>
              <w:t>13:00</w:t>
            </w:r>
          </w:p>
        </w:tc>
        <w:tc>
          <w:tcPr>
            <w:vAlign w:val="center"/>
          </w:tcPr>
          <w:p>
            <w:pPr/>
            <w:r>
              <w:t>36.3</w:t>
            </w:r>
          </w:p>
        </w:tc>
        <w:tc>
          <w:tcPr>
            <w:vAlign w:val="center"/>
          </w:tcPr>
          <w:p>
            <w:pPr/>
            <w:r>
              <w:t>0.5</w:t>
            </w:r>
          </w:p>
        </w:tc>
        <w:tc>
          <w:tcPr>
            <w:vAlign w:val="center"/>
          </w:tcPr>
          <w:p>
            <w:pPr/>
            <w:r>
              <w:t>384.4</w:t>
            </w:r>
          </w:p>
        </w:tc>
        <w:tc>
          <w:tcPr>
            <w:vAlign w:val="center"/>
          </w:tcPr>
          <w:p>
            <w:pPr/>
            <w:r>
              <w:t>94.6</w:t>
            </w:r>
          </w:p>
        </w:tc>
        <w:tc>
          <w:tcPr>
            <w:vAlign w:val="center"/>
          </w:tcPr>
          <w:p>
            <w:pPr/>
            <w:r>
              <w:t>31.3</w:t>
            </w:r>
          </w:p>
        </w:tc>
      </w:tr>
      <w:tr>
        <w:tc>
          <w:tcPr>
            <w:vAlign w:val="center"/>
            <w:shd w:val="clear" w:color="auto" w:fill="E6E6E6"/>
          </w:tcPr>
          <w:p>
            <w:pPr/>
            <w:r>
              <w:t>14:00</w:t>
            </w:r>
          </w:p>
        </w:tc>
        <w:tc>
          <w:tcPr>
            <w:vAlign w:val="center"/>
          </w:tcPr>
          <w:p>
            <w:pPr/>
            <w:r>
              <w:t>37.3</w:t>
            </w:r>
          </w:p>
        </w:tc>
        <w:tc>
          <w:tcPr>
            <w:vAlign w:val="center"/>
          </w:tcPr>
          <w:p>
            <w:pPr/>
            <w:r>
              <w:t>0.5</w:t>
            </w:r>
          </w:p>
        </w:tc>
        <w:tc>
          <w:tcPr>
            <w:vAlign w:val="center"/>
          </w:tcPr>
          <w:p>
            <w:pPr/>
            <w:r>
              <w:t>337.3</w:t>
            </w:r>
          </w:p>
        </w:tc>
        <w:tc>
          <w:tcPr>
            <w:vAlign w:val="center"/>
          </w:tcPr>
          <w:p>
            <w:pPr/>
            <w:r>
              <w:t>83.0</w:t>
            </w:r>
          </w:p>
        </w:tc>
        <w:tc>
          <w:tcPr>
            <w:vAlign w:val="center"/>
          </w:tcPr>
          <w:p>
            <w:pPr/>
            <w:r>
              <w:t>31.8</w:t>
            </w:r>
          </w:p>
        </w:tc>
      </w:tr>
      <w:tr>
        <w:tc>
          <w:tcPr>
            <w:vAlign w:val="center"/>
            <w:shd w:val="clear" w:color="auto" w:fill="E6E6E6"/>
          </w:tcPr>
          <w:p>
            <w:pPr/>
            <w:r>
              <w:t>15:00</w:t>
            </w:r>
          </w:p>
        </w:tc>
        <w:tc>
          <w:tcPr>
            <w:vAlign w:val="center"/>
          </w:tcPr>
          <w:p>
            <w:pPr/>
            <w:r>
              <w:t>37.9</w:t>
            </w:r>
          </w:p>
        </w:tc>
        <w:tc>
          <w:tcPr>
            <w:vAlign w:val="center"/>
          </w:tcPr>
          <w:p>
            <w:pPr/>
            <w:r>
              <w:t>0.5</w:t>
            </w:r>
          </w:p>
        </w:tc>
        <w:tc>
          <w:tcPr>
            <w:vAlign w:val="center"/>
          </w:tcPr>
          <w:p>
            <w:pPr/>
            <w:r>
              <w:t>282.4</w:t>
            </w:r>
          </w:p>
        </w:tc>
        <w:tc>
          <w:tcPr>
            <w:vAlign w:val="center"/>
          </w:tcPr>
          <w:p>
            <w:pPr/>
            <w:r>
              <w:t>69.5</w:t>
            </w:r>
          </w:p>
        </w:tc>
        <w:tc>
          <w:tcPr>
            <w:vAlign w:val="center"/>
          </w:tcPr>
          <w:p>
            <w:pPr/>
            <w:r>
              <w:t>32.1</w:t>
            </w:r>
          </w:p>
        </w:tc>
      </w:tr>
      <w:tr>
        <w:tc>
          <w:tcPr>
            <w:vAlign w:val="center"/>
            <w:shd w:val="clear" w:color="auto" w:fill="E6E6E6"/>
          </w:tcPr>
          <w:p>
            <w:pPr/>
            <w:r>
              <w:t>16:00</w:t>
            </w:r>
          </w:p>
        </w:tc>
        <w:tc>
          <w:tcPr>
            <w:vAlign w:val="center"/>
          </w:tcPr>
          <w:p>
            <w:pPr/>
            <w:r>
              <w:t>38.2</w:t>
            </w:r>
          </w:p>
        </w:tc>
        <w:tc>
          <w:tcPr>
            <w:vAlign w:val="center"/>
          </w:tcPr>
          <w:p>
            <w:pPr/>
            <w:r>
              <w:t>0.5</w:t>
            </w:r>
          </w:p>
        </w:tc>
        <w:tc>
          <w:tcPr>
            <w:vAlign w:val="center"/>
          </w:tcPr>
          <w:p>
            <w:pPr/>
            <w:r>
              <w:t>209.9</w:t>
            </w:r>
          </w:p>
        </w:tc>
        <w:tc>
          <w:tcPr>
            <w:vAlign w:val="center"/>
          </w:tcPr>
          <w:p>
            <w:pPr/>
            <w:r>
              <w:t>51.6</w:t>
            </w:r>
          </w:p>
        </w:tc>
        <w:tc>
          <w:tcPr>
            <w:vAlign w:val="center"/>
          </w:tcPr>
          <w:p>
            <w:pPr/>
            <w:r>
              <w:t>32.1</w:t>
            </w:r>
          </w:p>
        </w:tc>
      </w:tr>
      <w:tr>
        <w:tc>
          <w:tcPr>
            <w:vAlign w:val="center"/>
            <w:shd w:val="clear" w:color="auto" w:fill="E6E6E6"/>
          </w:tcPr>
          <w:p>
            <w:pPr/>
            <w:r>
              <w:t>17:00</w:t>
            </w:r>
          </w:p>
        </w:tc>
        <w:tc>
          <w:tcPr>
            <w:vAlign w:val="center"/>
          </w:tcPr>
          <w:p>
            <w:pPr/>
            <w:r>
              <w:t>37.9</w:t>
            </w:r>
          </w:p>
        </w:tc>
        <w:tc>
          <w:tcPr>
            <w:vAlign w:val="center"/>
          </w:tcPr>
          <w:p>
            <w:pPr/>
            <w:r>
              <w:t>0.5</w:t>
            </w:r>
          </w:p>
        </w:tc>
        <w:tc>
          <w:tcPr>
            <w:vAlign w:val="center"/>
          </w:tcPr>
          <w:p>
            <w:pPr/>
            <w:r>
              <w:t>124.5</w:t>
            </w:r>
          </w:p>
        </w:tc>
        <w:tc>
          <w:tcPr>
            <w:vAlign w:val="center"/>
          </w:tcPr>
          <w:p>
            <w:pPr/>
            <w:r>
              <w:t>30.6</w:t>
            </w:r>
          </w:p>
        </w:tc>
        <w:tc>
          <w:tcPr>
            <w:vAlign w:val="center"/>
          </w:tcPr>
          <w:p>
            <w:pPr/>
            <w:r>
              <w:t>31.5</w:t>
            </w:r>
          </w:p>
        </w:tc>
      </w:tr>
      <w:tr>
        <w:tc>
          <w:tcPr>
            <w:vAlign w:val="center"/>
            <w:shd w:val="clear" w:color="auto" w:fill="E6E6E6"/>
          </w:tcPr>
          <w:p>
            <w:pPr/>
            <w:r>
              <w:t>18:00</w:t>
            </w:r>
          </w:p>
        </w:tc>
        <w:tc>
          <w:tcPr>
            <w:vAlign w:val="center"/>
          </w:tcPr>
          <w:p>
            <w:pPr/>
            <w:r>
              <w:t>37.3</w:t>
            </w:r>
          </w:p>
        </w:tc>
        <w:tc>
          <w:tcPr>
            <w:vAlign w:val="center"/>
          </w:tcPr>
          <w:p>
            <w:pPr/>
            <w:r>
              <w:t>0.5</w:t>
            </w:r>
          </w:p>
        </w:tc>
        <w:tc>
          <w:tcPr>
            <w:vAlign w:val="center"/>
          </w:tcPr>
          <w:p>
            <w:pPr/>
            <w:r>
              <w:t>51.2</w:t>
            </w:r>
          </w:p>
        </w:tc>
        <w:tc>
          <w:tcPr>
            <w:vAlign w:val="center"/>
          </w:tcPr>
          <w:p>
            <w:pPr/>
            <w:r>
              <w:t>12.6</w:t>
            </w:r>
          </w:p>
        </w:tc>
        <w:tc>
          <w:tcPr>
            <w:vAlign w:val="center"/>
          </w:tcPr>
          <w:p>
            <w:pPr/>
            <w:r>
              <w:t>30.8</w:t>
            </w:r>
          </w:p>
        </w:tc>
      </w:tr>
      <w:tr>
        <w:tc>
          <w:tcPr>
            <w:vAlign w:val="center"/>
            <w:shd w:val="clear" w:color="auto" w:fill="E6E6E6"/>
          </w:tcPr>
          <w:p>
            <w:pPr/>
            <w:r>
              <w:t>最大湿球</w:t>
            </w:r>
            <w:r>
              <w:br/>
            </w:r>
            <w:r>
              <w:t>黑球强度(℃)</w:t>
            </w:r>
          </w:p>
        </w:tc>
        <w:tc>
          <w:tcPr>
            <w:vAlign w:val="center"/>
            <w:gridSpan w:val="5"/>
          </w:tcPr>
          <w:p>
            <w:pPr/>
            <w:r>
              <w:t>32.11</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r xmlns:w="http://schemas.openxmlformats.org/wordprocessingml/2006/main">
        <drawing xmlns="http://schemas.openxmlformats.org/wordprocessingml/2006/main">
          <wp:inline xmlns:wp="http://schemas.openxmlformats.org/drawingml/2006/wordprocessingDrawing" distT="0" distB="0" distL="0" distR="0">
            <wp:extent cx="5667375" cy="3028950"/>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37e49aea394ed5"/>
                    <a:stretch>
                      <a:fillRect/>
                    </a:stretch>
                  </pic:blipFill>
                  <pic:spPr>
                    <a:xfrm>
                      <a:off x="0" y="0"/>
                      <a:ext cx="5667375" cy="3028950"/>
                    </a:xfrm>
                    <a:prstGeom prst="rect">
                      <a:avLst/>
                    </a:prstGeom>
                  </pic:spPr>
                </pic:pic>
              </a:graphicData>
            </a:graphic>
          </wp:inline>
        </drawing>
      </w:r>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087" w:rsidRDefault="00405087" w:rsidP="00203A7D">
      <w:r>
        <w:separator/>
      </w:r>
    </w:p>
  </w:endnote>
  <w:endnote w:type="continuationSeparator" w:id="0">
    <w:p w:rsidR="00405087" w:rsidRDefault="0040508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087" w:rsidRDefault="00405087" w:rsidP="00203A7D">
      <w:r>
        <w:separator/>
      </w:r>
    </w:p>
  </w:footnote>
  <w:footnote w:type="continuationSeparator" w:id="0">
    <w:p w:rsidR="00405087" w:rsidRDefault="00405087"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0a27b530-97bd-46a4-a4a4-72a67d278b97.png" Id="R85c684bb653049f3" /><Relationship Type="http://schemas.openxmlformats.org/officeDocument/2006/relationships/image" Target="/word/media/2c7d1574-2d42-4574-8fc1-d46018f0229a.png" Id="Reca63428361a4d61" /><Relationship Type="http://schemas.openxmlformats.org/officeDocument/2006/relationships/image" Target="/word/media/1dd5b2bd-a660-486e-951f-3cbf3fed4230.png" Id="R8b9fe1f891ee4119" /><Relationship Type="http://schemas.openxmlformats.org/officeDocument/2006/relationships/image" Target="/word/media/4cc84be5-5561-4d8b-8d21-28bee59cb551.png" Id="R7a48e4417f2448b1" /><Relationship Type="http://schemas.openxmlformats.org/officeDocument/2006/relationships/image" Target="/word/media/c85488f7-e264-4561-aec7-2f13d0f2987e.png" Id="Re237e49aea394ed5"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1</TotalTime>
  <Pages>7</Pages>
  <Words>507</Words>
  <Characters>2891</Characters>
  <Application>Microsoft Office Word</Application>
  <DocSecurity>0</DocSecurity>
  <Lines>24</Lines>
  <Paragraphs>6</Paragraphs>
  <ScaleCrop>false</ScaleCrop>
  <Company>ths</Company>
  <LinksUpToDate>false</LinksUpToDate>
  <CharactersWithSpaces>3392</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1</cp:revision>
  <cp:lastPrinted>1899-12-31T16:00:00Z</cp:lastPrinted>
  <dcterms:created xsi:type="dcterms:W3CDTF">2020-03-23T09:14:00Z</dcterms:created>
  <dcterms:modified xsi:type="dcterms:W3CDTF">2020-03-23T09:15:00Z</dcterms:modified>
</cp:coreProperties>
</file>