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7b53644eb4160" /><Relationship Type="http://schemas.openxmlformats.org/package/2006/relationships/metadata/core-properties" Target="/docProps/core.xml" Id="R9fef5c067a284e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4842529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075.3999328613281"/>
        <w:gridCol w:w="1075.3999328613281"/>
        <w:gridCol w:w="707.5"/>
        <w:gridCol w:w="707.5"/>
        <w:gridCol w:w="1443.2998657226563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采光系数</w:t>
            </w:r>
            <w:r>
              <w:br/>
            </w:r>
            <w:r>
              <w:t>要求(%)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达标率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765.23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215.43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158.48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118.60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114.88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113.24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142.48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6012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7006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5d1da65635404f" /><Relationship Type="http://schemas.openxmlformats.org/officeDocument/2006/relationships/numbering" Target="/word/numbering.xml" Id="R22aad33180de4064" /><Relationship Type="http://schemas.openxmlformats.org/officeDocument/2006/relationships/settings" Target="/word/settings.xml" Id="Raecc7f500a304b97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达标率</dc:title>
</cp:coreProperties>
</file>