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bookmarkStart w:id="0" w:name="_GoBack"/>
      <w:bookmarkEnd w:id="0"/>
      <w:r>
        <w:rPr>
          <w:rFonts w:eastAsiaTheme="minorEastAsia"/>
          <w:sz w:val="24"/>
          <w:szCs w:val="40"/>
        </w:rPr>
        <w:t>4.2.5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采取人车分流措施，且步行和自</w:t>
      </w:r>
      <w:r>
        <w:rPr>
          <w:rFonts w:hint="eastAsia" w:eastAsiaTheme="minorEastAsia"/>
          <w:sz w:val="24"/>
          <w:szCs w:val="40"/>
        </w:rPr>
        <w:t>行车</w:t>
      </w:r>
      <w:r>
        <w:rPr>
          <w:rFonts w:eastAsiaTheme="minorEastAsia"/>
          <w:sz w:val="24"/>
          <w:szCs w:val="40"/>
        </w:rPr>
        <w:t>交通系统有充足照明。（8分）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7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采取人车分流措施，且步行和自交通系统有充足照明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254865928"/>
            <w:placeholder>
              <w:docPart w:val="166F0DE6DC1F4730AE9AC6F7E237AB57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人车分流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步行</w:t>
            </w:r>
            <w:r>
              <w:rPr>
                <w:rFonts w:ascii="Times New Roman" w:hAnsi="Times New Roman" w:eastAsia="宋体" w:cs="Times New Roman"/>
                <w:szCs w:val="21"/>
              </w:rPr>
              <w:t>道路是否有照明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自行车</w:t>
            </w:r>
            <w:r>
              <w:rPr>
                <w:rFonts w:ascii="Times New Roman" w:hAnsi="Times New Roman" w:eastAsia="宋体" w:cs="Times New Roman"/>
                <w:szCs w:val="21"/>
              </w:rPr>
              <w:t>道路是否有照明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请对人车分流措施、步行和自行车交通系统进行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1）人车分流专项设计竣工文件</w:t>
      </w:r>
      <w:r>
        <w:rPr>
          <w:rFonts w:ascii="Times New Roman" w:hAnsi="Times New Roman" w:eastAsia="宋体" w:cs="Times New Roman"/>
          <w:szCs w:val="21"/>
        </w:rPr>
        <w:t>、道路照明设计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文件</w:t>
      </w:r>
      <w:r>
        <w:rPr>
          <w:rFonts w:hint="eastAsia" w:ascii="Times New Roman" w:hAnsi="Times New Roman" w:eastAsia="宋体" w:cs="Times New Roman"/>
          <w:szCs w:val="21"/>
        </w:rPr>
        <w:t>；</w:t>
      </w:r>
      <w:r>
        <w:rPr>
          <w:rFonts w:ascii="Times New Roman" w:hAnsi="Times New Roman" w:eastAsia="宋体" w:cs="Times New Roman"/>
          <w:szCs w:val="21"/>
        </w:rPr>
        <w:t xml:space="preserve">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）相关区域的照度计算书、检测报告。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D3C"/>
    <w:rsid w:val="00074A38"/>
    <w:rsid w:val="000943D0"/>
    <w:rsid w:val="004D0849"/>
    <w:rsid w:val="007B6F24"/>
    <w:rsid w:val="00830D3C"/>
    <w:rsid w:val="00986BEC"/>
    <w:rsid w:val="5BC4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66F0DE6DC1F4730AE9AC6F7E237AB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1CEE63-32A2-4EBE-885A-F1D8372DD9A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E5"/>
    <w:rsid w:val="001D68E5"/>
    <w:rsid w:val="00C07EDB"/>
    <w:rsid w:val="00EE7128"/>
    <w:rsid w:val="00F7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166F0DE6DC1F4730AE9AC6F7E237AB5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3B19B305547419AB76E399529D277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182BECB954544A5A2568E5A53D5E2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83184C0DD5F4BC2982232CC95FB2F6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14E5A99B3A94F839799268166D762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5B94DDD82AEE44D19073AC18B20F79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215</Characters>
  <Lines>1</Lines>
  <Paragraphs>1</Paragraphs>
  <TotalTime>2</TotalTime>
  <ScaleCrop>false</ScaleCrop>
  <LinksUpToDate>false</LinksUpToDate>
  <CharactersWithSpaces>251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2019-07-12T07:45:00Z</dcterms:created>
  <dc:creator>dongYP</dc:creator>
  <cp:lastModifiedBy>333</cp:lastModifiedBy>
  <dcterms:modified xsi:type="dcterms:W3CDTF">2022-03-13T01:15:45Z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1A9A4D77F6B94876B8FFDC1ADA785147</vt:lpwstr>
  </property>
</Properties>
</file>