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vAlign w:val="top"/>
          </w:tcPr>
          <w:p>
            <w:pPr>
              <w:pStyle w:val="16"/>
              <w:tabs>
                <w:tab w:val="clear" w:pos="4153"/>
                <w:tab w:val="clear" w:pos="8306"/>
              </w:tabs>
              <w:snapToGrid/>
              <w:jc w:val="both"/>
              <w:rPr>
                <w:rFonts w:ascii="宋体" w:hAnsi="宋体" w:eastAsia="微软雅黑" w:cs="微软雅黑"/>
                <w:sz w:val="18"/>
                <w:szCs w:val="21"/>
                <w:lang w:val="en-GB" w:eastAsia="zh-CN" w:bidi="ar-SA"/>
              </w:rPr>
            </w:pPr>
            <w:bookmarkStart w:id="1" w:name="项目名称"/>
            <w:bookmarkEnd w:id="1"/>
            <w:r>
              <w:rPr>
                <w:rFonts w:hint="eastAsia" w:ascii="宋体" w:hAnsi="宋体"/>
                <w:szCs w:val="21"/>
                <w:lang w:val="en-US" w:eastAsia="zh-CN"/>
              </w:rPr>
              <w:t>启航记忆</w:t>
            </w:r>
            <w:r>
              <w:rPr>
                <w:rFonts w:hint="eastAsia" w:ascii="宋体" w:hAnsi="宋体"/>
                <w:szCs w:val="21"/>
              </w:rPr>
              <w:t>-</w:t>
            </w:r>
            <w:r>
              <w:rPr>
                <w:rFonts w:hint="eastAsia" w:ascii="宋体" w:hAnsi="宋体"/>
                <w:szCs w:val="21"/>
                <w:lang w:val="en-US" w:eastAsia="zh-CN"/>
              </w:rPr>
              <w:t>船厂社区空间再生计划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vAlign w:val="top"/>
          </w:tcPr>
          <w:p>
            <w:pPr>
              <w:jc w:val="both"/>
              <w:rPr>
                <w:rFonts w:ascii="宋体" w:hAnsi="宋体" w:eastAsia="微软雅黑" w:cs="微软雅黑"/>
                <w:sz w:val="18"/>
                <w:szCs w:val="21"/>
                <w:lang w:val="en-GB" w:eastAsia="zh-CN" w:bidi="ar-SA"/>
              </w:rPr>
            </w:pPr>
            <w:bookmarkStart w:id="2" w:name="设计编号"/>
            <w:bookmarkEnd w:id="2"/>
            <w:r>
              <w:rPr>
                <w:rFonts w:hint="eastAsia" w:ascii="宋体" w:hAnsi="宋体"/>
                <w:szCs w:val="21"/>
              </w:rPr>
              <w:t>YB20011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vAlign w:val="top"/>
          </w:tcPr>
          <w:p>
            <w:pPr>
              <w:jc w:val="both"/>
              <w:rPr>
                <w:rFonts w:ascii="宋体" w:hAnsi="宋体" w:eastAsia="微软雅黑" w:cs="微软雅黑"/>
                <w:sz w:val="18"/>
                <w:szCs w:val="21"/>
                <w:lang w:val="en-GB" w:eastAsia="zh-CN" w:bidi="ar-SA"/>
              </w:rPr>
            </w:pPr>
            <w:bookmarkStart w:id="3" w:name="建设单位"/>
            <w:bookmarkEnd w:id="3"/>
            <w:r>
              <w:rPr>
                <w:rFonts w:hint="eastAsia" w:ascii="宋体" w:hAnsi="宋体"/>
                <w:szCs w:val="21"/>
              </w:rPr>
              <w:t>哈尔滨工业大学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vAlign w:val="top"/>
          </w:tcPr>
          <w:p>
            <w:pPr>
              <w:rPr>
                <w:rFonts w:ascii="宋体" w:hAnsi="宋体" w:eastAsia="微软雅黑" w:cs="微软雅黑"/>
                <w:sz w:val="18"/>
                <w:szCs w:val="21"/>
                <w:lang w:val="en-GB" w:eastAsia="zh-CN" w:bidi="ar-SA"/>
              </w:rPr>
            </w:pPr>
            <w:bookmarkStart w:id="4" w:name="设计单位"/>
            <w:bookmarkEnd w:id="4"/>
            <w:r>
              <w:rPr>
                <w:rFonts w:hint="eastAsia" w:ascii="宋体" w:hAnsi="宋体"/>
                <w:szCs w:val="21"/>
              </w:rPr>
              <w:t>哈尔滨工业大学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vAlign w:val="top"/>
          </w:tcPr>
          <w:p>
            <w:pPr>
              <w:rPr>
                <w:rFonts w:ascii="宋体" w:hAnsi="宋体" w:eastAsia="微软雅黑" w:cs="微软雅黑"/>
                <w:sz w:val="18"/>
                <w:szCs w:val="21"/>
                <w:lang w:val="en-GB" w:eastAsia="zh-CN" w:bidi="ar-SA"/>
              </w:rPr>
            </w:pPr>
            <w:bookmarkStart w:id="71" w:name="_GoBack"/>
            <w:bookmarkEnd w:id="7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2022年1月4日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T17614406306</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"_Toc92228290" </w:instrText>
      </w:r>
      <w:r>
        <w:fldChar w:fldCharType="separate"/>
      </w:r>
      <w:r>
        <w:rPr>
          <w:rStyle w:val="25"/>
        </w:rPr>
        <w:t>1</w:t>
      </w:r>
      <w:r>
        <w:rPr>
          <w:rFonts w:asciiTheme="minorHAnsi" w:hAnsiTheme="minorHAnsi" w:eastAsiaTheme="minorEastAsia" w:cstheme="minorBidi"/>
          <w:b w:val="0"/>
          <w:bCs w:val="0"/>
          <w:sz w:val="21"/>
          <w:szCs w:val="22"/>
        </w:rPr>
        <w:tab/>
      </w:r>
      <w:r>
        <w:rPr>
          <w:rStyle w:val="25"/>
        </w:rPr>
        <w:t>建筑概况</w:t>
      </w:r>
      <w:r>
        <w:tab/>
      </w:r>
      <w:r>
        <w:fldChar w:fldCharType="begin"/>
      </w:r>
      <w:r>
        <w:instrText xml:space="preserve"> PAGEREF _Toc92228290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"_Toc92228291" </w:instrText>
      </w:r>
      <w:r>
        <w:fldChar w:fldCharType="separate"/>
      </w:r>
      <w:r>
        <w:rPr>
          <w:rStyle w:val="25"/>
        </w:rPr>
        <w:t>2</w:t>
      </w:r>
      <w:r>
        <w:rPr>
          <w:rFonts w:asciiTheme="minorHAnsi" w:hAnsiTheme="minorHAnsi" w:eastAsiaTheme="minorEastAsia" w:cstheme="minorBidi"/>
          <w:b w:val="0"/>
          <w:bCs w:val="0"/>
          <w:sz w:val="21"/>
          <w:szCs w:val="22"/>
        </w:rPr>
        <w:tab/>
      </w:r>
      <w:r>
        <w:rPr>
          <w:rStyle w:val="25"/>
        </w:rPr>
        <w:t>评价依据</w:t>
      </w:r>
      <w:r>
        <w:tab/>
      </w:r>
      <w:r>
        <w:fldChar w:fldCharType="begin"/>
      </w:r>
      <w:r>
        <w:instrText xml:space="preserve"> PAGEREF _Toc92228291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"_Toc92228292" </w:instrText>
      </w:r>
      <w:r>
        <w:fldChar w:fldCharType="separate"/>
      </w:r>
      <w:r>
        <w:rPr>
          <w:rStyle w:val="25"/>
        </w:rPr>
        <w:t>3</w:t>
      </w:r>
      <w:r>
        <w:rPr>
          <w:rFonts w:asciiTheme="minorHAnsi" w:hAnsiTheme="minorHAnsi" w:eastAsiaTheme="minorEastAsia" w:cstheme="minorBidi"/>
          <w:b w:val="0"/>
          <w:bCs w:val="0"/>
          <w:sz w:val="21"/>
          <w:szCs w:val="22"/>
        </w:rPr>
        <w:tab/>
      </w:r>
      <w:r>
        <w:rPr>
          <w:rStyle w:val="25"/>
        </w:rPr>
        <w:t>标准要求</w:t>
      </w:r>
      <w:r>
        <w:tab/>
      </w:r>
      <w:r>
        <w:fldChar w:fldCharType="begin"/>
      </w:r>
      <w:r>
        <w:instrText xml:space="preserve"> PAGEREF _Toc92228292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"_Toc92228293" </w:instrText>
      </w:r>
      <w:r>
        <w:fldChar w:fldCharType="separate"/>
      </w:r>
      <w:r>
        <w:rPr>
          <w:rStyle w:val="25"/>
        </w:rPr>
        <w:t>4</w:t>
      </w:r>
      <w:r>
        <w:rPr>
          <w:rFonts w:asciiTheme="minorHAnsi" w:hAnsiTheme="minorHAnsi" w:eastAsiaTheme="minorEastAsia" w:cstheme="minorBidi"/>
          <w:b w:val="0"/>
          <w:bCs w:val="0"/>
          <w:sz w:val="21"/>
          <w:szCs w:val="22"/>
        </w:rPr>
        <w:tab/>
      </w:r>
      <w:r>
        <w:rPr>
          <w:rStyle w:val="25"/>
        </w:rPr>
        <w:t>隔声理论概述</w:t>
      </w:r>
      <w:r>
        <w:tab/>
      </w:r>
      <w:r>
        <w:fldChar w:fldCharType="begin"/>
      </w:r>
      <w:r>
        <w:instrText xml:space="preserve"> PAGEREF _Toc92228293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"_Toc92228294" </w:instrText>
      </w:r>
      <w:r>
        <w:fldChar w:fldCharType="separate"/>
      </w:r>
      <w:r>
        <w:rPr>
          <w:rStyle w:val="25"/>
        </w:rPr>
        <w:t>4.1</w:t>
      </w:r>
      <w:r>
        <w:rPr>
          <w:rFonts w:asciiTheme="minorHAnsi" w:hAnsiTheme="minorHAnsi" w:eastAsiaTheme="minorEastAsia" w:cstheme="minorBidi"/>
          <w:sz w:val="21"/>
          <w:szCs w:val="22"/>
        </w:rPr>
        <w:tab/>
      </w:r>
      <w:r>
        <w:rPr>
          <w:rStyle w:val="25"/>
        </w:rPr>
        <w:t>原理概要</w:t>
      </w:r>
      <w:r>
        <w:tab/>
      </w:r>
      <w:r>
        <w:fldChar w:fldCharType="begin"/>
      </w:r>
      <w:r>
        <w:instrText xml:space="preserve"> PAGEREF _Toc92228294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"_Toc92228295" </w:instrText>
      </w:r>
      <w:r>
        <w:fldChar w:fldCharType="separate"/>
      </w:r>
      <w:r>
        <w:rPr>
          <w:rStyle w:val="25"/>
        </w:rPr>
        <w:t>4.2</w:t>
      </w:r>
      <w:r>
        <w:rPr>
          <w:rFonts w:asciiTheme="minorHAnsi" w:hAnsiTheme="minorHAnsi" w:eastAsiaTheme="minorEastAsia" w:cstheme="minorBidi"/>
          <w:sz w:val="21"/>
          <w:szCs w:val="22"/>
        </w:rPr>
        <w:tab/>
      </w:r>
      <w:r>
        <w:rPr>
          <w:rStyle w:val="25"/>
        </w:rPr>
        <w:t>质量定律</w:t>
      </w:r>
      <w:r>
        <w:tab/>
      </w:r>
      <w:r>
        <w:fldChar w:fldCharType="begin"/>
      </w:r>
      <w:r>
        <w:instrText xml:space="preserve"> PAGEREF _Toc92228295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"_Toc92228296" </w:instrText>
      </w:r>
      <w:r>
        <w:fldChar w:fldCharType="separate"/>
      </w:r>
      <w:r>
        <w:rPr>
          <w:rStyle w:val="25"/>
        </w:rPr>
        <w:t>4.3</w:t>
      </w:r>
      <w:r>
        <w:rPr>
          <w:rFonts w:asciiTheme="minorHAnsi" w:hAnsiTheme="minorHAnsi" w:eastAsiaTheme="minorEastAsia" w:cstheme="minorBidi"/>
          <w:sz w:val="21"/>
          <w:szCs w:val="22"/>
        </w:rPr>
        <w:tab/>
      </w:r>
      <w:r>
        <w:rPr>
          <w:rStyle w:val="25"/>
        </w:rPr>
        <w:t>隔声量计算经验公式</w:t>
      </w:r>
      <w:r>
        <w:tab/>
      </w:r>
      <w:r>
        <w:fldChar w:fldCharType="begin"/>
      </w:r>
      <w:r>
        <w:instrText xml:space="preserve"> PAGEREF _Toc92228296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"_Toc92228297" </w:instrText>
      </w:r>
      <w:r>
        <w:fldChar w:fldCharType="separate"/>
      </w:r>
      <w:r>
        <w:rPr>
          <w:rStyle w:val="25"/>
        </w:rPr>
        <w:t>4.4</w:t>
      </w:r>
      <w:r>
        <w:rPr>
          <w:rFonts w:asciiTheme="minorHAnsi" w:hAnsiTheme="minorHAnsi" w:eastAsiaTheme="minorEastAsia" w:cstheme="minorBidi"/>
          <w:sz w:val="21"/>
          <w:szCs w:val="22"/>
        </w:rPr>
        <w:tab/>
      </w:r>
      <w:r>
        <w:rPr>
          <w:rStyle w:val="25"/>
        </w:rPr>
        <w:t>单值评价量</w:t>
      </w:r>
      <w:r>
        <w:tab/>
      </w:r>
      <w:r>
        <w:fldChar w:fldCharType="begin"/>
      </w:r>
      <w:r>
        <w:instrText xml:space="preserve"> PAGEREF _Toc92228297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"_Toc92228298" </w:instrText>
      </w:r>
      <w:r>
        <w:fldChar w:fldCharType="separate"/>
      </w:r>
      <w:r>
        <w:rPr>
          <w:rStyle w:val="25"/>
        </w:rPr>
        <w:t>4.5</w:t>
      </w:r>
      <w:r>
        <w:rPr>
          <w:rFonts w:asciiTheme="minorHAnsi" w:hAnsiTheme="minorHAnsi" w:eastAsiaTheme="minorEastAsia" w:cstheme="minorBidi"/>
          <w:sz w:val="21"/>
          <w:szCs w:val="22"/>
        </w:rPr>
        <w:tab/>
      </w:r>
      <w:r>
        <w:rPr>
          <w:rStyle w:val="25"/>
        </w:rPr>
        <w:t>频谱修正量</w:t>
      </w:r>
      <w:r>
        <w:tab/>
      </w:r>
      <w:r>
        <w:fldChar w:fldCharType="begin"/>
      </w:r>
      <w:r>
        <w:instrText xml:space="preserve"> PAGEREF _Toc92228298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"_Toc92228299" </w:instrText>
      </w:r>
      <w:r>
        <w:fldChar w:fldCharType="separate"/>
      </w:r>
      <w:r>
        <w:rPr>
          <w:rStyle w:val="25"/>
        </w:rPr>
        <w:t>5</w:t>
      </w:r>
      <w:r>
        <w:rPr>
          <w:rFonts w:asciiTheme="minorHAnsi" w:hAnsiTheme="minorHAnsi" w:eastAsiaTheme="minorEastAsia" w:cstheme="minorBidi"/>
          <w:b w:val="0"/>
          <w:bCs w:val="0"/>
          <w:sz w:val="21"/>
          <w:szCs w:val="22"/>
        </w:rPr>
        <w:tab/>
      </w:r>
      <w:r>
        <w:rPr>
          <w:rStyle w:val="25"/>
        </w:rPr>
        <w:t>构件空气声隔声性能</w:t>
      </w:r>
      <w:r>
        <w:tab/>
      </w:r>
      <w:r>
        <w:fldChar w:fldCharType="begin"/>
      </w:r>
      <w:r>
        <w:instrText xml:space="preserve"> PAGEREF _Toc92228299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"_Toc92228300" </w:instrText>
      </w:r>
      <w:r>
        <w:fldChar w:fldCharType="separate"/>
      </w:r>
      <w:r>
        <w:rPr>
          <w:rStyle w:val="25"/>
        </w:rPr>
        <w:t>5.1</w:t>
      </w:r>
      <w:r>
        <w:rPr>
          <w:rFonts w:asciiTheme="minorHAnsi" w:hAnsiTheme="minorHAnsi" w:eastAsiaTheme="minorEastAsia" w:cstheme="minorBidi"/>
          <w:sz w:val="21"/>
          <w:szCs w:val="22"/>
        </w:rPr>
        <w:tab/>
      </w:r>
      <w:r>
        <w:rPr>
          <w:rStyle w:val="25"/>
        </w:rPr>
        <w:t>墙板的空气声隔声量</w:t>
      </w:r>
      <w:r>
        <w:tab/>
      </w:r>
      <w:r>
        <w:fldChar w:fldCharType="begin"/>
      </w:r>
      <w:r>
        <w:instrText xml:space="preserve"> PAGEREF _Toc92228300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"_Toc92228301" </w:instrText>
      </w:r>
      <w:r>
        <w:fldChar w:fldCharType="separate"/>
      </w:r>
      <w:r>
        <w:rPr>
          <w:rStyle w:val="25"/>
        </w:rPr>
        <w:t>5.1.1</w:t>
      </w:r>
      <w:r>
        <w:rPr>
          <w:rFonts w:asciiTheme="minorHAnsi" w:hAnsiTheme="minorHAnsi" w:eastAsiaTheme="minorEastAsia" w:cstheme="minorBidi"/>
          <w:sz w:val="21"/>
          <w:szCs w:val="22"/>
        </w:rPr>
        <w:tab/>
      </w:r>
      <w:r>
        <w:rPr>
          <w:rStyle w:val="25"/>
        </w:rPr>
        <w:t>墙板构造做法</w:t>
      </w:r>
      <w:r>
        <w:tab/>
      </w:r>
      <w:r>
        <w:fldChar w:fldCharType="begin"/>
      </w:r>
      <w:r>
        <w:instrText xml:space="preserve"> PAGEREF _Toc92228301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"_Toc92228302" </w:instrText>
      </w:r>
      <w:r>
        <w:fldChar w:fldCharType="separate"/>
      </w:r>
      <w:r>
        <w:rPr>
          <w:rStyle w:val="25"/>
        </w:rPr>
        <w:t>5.1.2</w:t>
      </w:r>
      <w:r>
        <w:rPr>
          <w:rFonts w:asciiTheme="minorHAnsi" w:hAnsiTheme="minorHAnsi" w:eastAsiaTheme="minorEastAsia" w:cstheme="minorBidi"/>
          <w:sz w:val="21"/>
          <w:szCs w:val="22"/>
        </w:rPr>
        <w:tab/>
      </w:r>
      <w:r>
        <w:rPr>
          <w:rStyle w:val="25"/>
        </w:rPr>
        <w:t>墙板空气声隔声性能</w:t>
      </w:r>
      <w:r>
        <w:tab/>
      </w:r>
      <w:r>
        <w:fldChar w:fldCharType="begin"/>
      </w:r>
      <w:r>
        <w:instrText xml:space="preserve"> PAGEREF _Toc92228302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"_Toc92228303" </w:instrText>
      </w:r>
      <w:r>
        <w:fldChar w:fldCharType="separate"/>
      </w:r>
      <w:r>
        <w:rPr>
          <w:rStyle w:val="25"/>
        </w:rPr>
        <w:t>5.2</w:t>
      </w:r>
      <w:r>
        <w:rPr>
          <w:rFonts w:asciiTheme="minorHAnsi" w:hAnsiTheme="minorHAnsi" w:eastAsiaTheme="minorEastAsia" w:cstheme="minorBidi"/>
          <w:sz w:val="21"/>
          <w:szCs w:val="22"/>
        </w:rPr>
        <w:tab/>
      </w:r>
      <w:r>
        <w:rPr>
          <w:rStyle w:val="25"/>
        </w:rPr>
        <w:t>门窗的空气声隔声量</w:t>
      </w:r>
      <w:r>
        <w:tab/>
      </w:r>
      <w:r>
        <w:fldChar w:fldCharType="begin"/>
      </w:r>
      <w:r>
        <w:instrText xml:space="preserve"> PAGEREF _Toc92228303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"_Toc92228304" </w:instrText>
      </w:r>
      <w:r>
        <w:fldChar w:fldCharType="separate"/>
      </w:r>
      <w:r>
        <w:rPr>
          <w:rStyle w:val="25"/>
        </w:rPr>
        <w:t>6</w:t>
      </w:r>
      <w:r>
        <w:rPr>
          <w:rFonts w:asciiTheme="minorHAnsi" w:hAnsiTheme="minorHAnsi" w:eastAsiaTheme="minorEastAsia" w:cstheme="minorBidi"/>
          <w:b w:val="0"/>
          <w:bCs w:val="0"/>
          <w:sz w:val="21"/>
          <w:szCs w:val="22"/>
        </w:rPr>
        <w:tab/>
      </w:r>
      <w:r>
        <w:rPr>
          <w:rStyle w:val="25"/>
        </w:rPr>
        <w:t>楼板撞击声隔声性能</w:t>
      </w:r>
      <w:r>
        <w:tab/>
      </w:r>
      <w:r>
        <w:fldChar w:fldCharType="begin"/>
      </w:r>
      <w:r>
        <w:instrText xml:space="preserve"> PAGEREF _Toc92228304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"_Toc92228305" </w:instrText>
      </w:r>
      <w:r>
        <w:fldChar w:fldCharType="separate"/>
      </w:r>
      <w:r>
        <w:rPr>
          <w:rStyle w:val="25"/>
        </w:rPr>
        <w:t>7</w:t>
      </w:r>
      <w:r>
        <w:rPr>
          <w:rFonts w:asciiTheme="minorHAnsi" w:hAnsiTheme="minorHAnsi" w:eastAsiaTheme="minorEastAsia" w:cstheme="minorBidi"/>
          <w:b w:val="0"/>
          <w:bCs w:val="0"/>
          <w:sz w:val="21"/>
          <w:szCs w:val="22"/>
        </w:rPr>
        <w:tab/>
      </w:r>
      <w:r>
        <w:rPr>
          <w:rStyle w:val="25"/>
        </w:rPr>
        <w:t>星级技术要求</w:t>
      </w:r>
      <w:r>
        <w:tab/>
      </w:r>
      <w:r>
        <w:fldChar w:fldCharType="begin"/>
      </w:r>
      <w:r>
        <w:instrText xml:space="preserve"> PAGEREF _Toc92228305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"_Toc92228306" </w:instrText>
      </w:r>
      <w:r>
        <w:fldChar w:fldCharType="separate"/>
      </w:r>
      <w:r>
        <w:rPr>
          <w:rStyle w:val="25"/>
        </w:rPr>
        <w:t>7.1</w:t>
      </w:r>
      <w:r>
        <w:rPr>
          <w:rFonts w:asciiTheme="minorHAnsi" w:hAnsiTheme="minorHAnsi" w:eastAsiaTheme="minorEastAsia" w:cstheme="minorBidi"/>
          <w:sz w:val="21"/>
          <w:szCs w:val="22"/>
        </w:rPr>
        <w:tab/>
      </w:r>
      <w:r>
        <w:rPr>
          <w:rStyle w:val="25"/>
        </w:rPr>
        <w:t>外墙-室外与卧室之间</w:t>
      </w:r>
      <w:r>
        <w:tab/>
      </w:r>
      <w:r>
        <w:fldChar w:fldCharType="begin"/>
      </w:r>
      <w:r>
        <w:instrText xml:space="preserve"> PAGEREF _Toc92228306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"_Toc92228307" </w:instrText>
      </w:r>
      <w:r>
        <w:fldChar w:fldCharType="separate"/>
      </w:r>
      <w:r>
        <w:rPr>
          <w:rStyle w:val="25"/>
        </w:rPr>
        <w:t>7.2</w:t>
      </w:r>
      <w:r>
        <w:rPr>
          <w:rFonts w:asciiTheme="minorHAnsi" w:hAnsiTheme="minorHAnsi" w:eastAsiaTheme="minorEastAsia" w:cstheme="minorBidi"/>
          <w:sz w:val="21"/>
          <w:szCs w:val="22"/>
        </w:rPr>
        <w:tab/>
      </w:r>
      <w:r>
        <w:rPr>
          <w:rStyle w:val="25"/>
        </w:rPr>
        <w:t>分户墙-两侧卧室之间</w:t>
      </w:r>
      <w:r>
        <w:tab/>
      </w:r>
      <w:r>
        <w:fldChar w:fldCharType="begin"/>
      </w:r>
      <w:r>
        <w:instrText xml:space="preserve"> PAGEREF _Toc92228307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"_Toc92228308" </w:instrText>
      </w:r>
      <w:r>
        <w:fldChar w:fldCharType="separate"/>
      </w:r>
      <w:r>
        <w:rPr>
          <w:rStyle w:val="25"/>
        </w:rPr>
        <w:t>8</w:t>
      </w:r>
      <w:r>
        <w:rPr>
          <w:rFonts w:asciiTheme="minorHAnsi" w:hAnsiTheme="minorHAnsi" w:eastAsiaTheme="minorEastAsia" w:cstheme="minorBidi"/>
          <w:b w:val="0"/>
          <w:bCs w:val="0"/>
          <w:sz w:val="21"/>
          <w:szCs w:val="22"/>
        </w:rPr>
        <w:tab/>
      </w:r>
      <w:r>
        <w:rPr>
          <w:rStyle w:val="25"/>
        </w:rPr>
        <w:t>结论</w:t>
      </w:r>
      <w:r>
        <w:tab/>
      </w:r>
      <w:r>
        <w:fldChar w:fldCharType="begin"/>
      </w:r>
      <w:r>
        <w:instrText xml:space="preserve"> PAGEREF _Toc92228308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92228290"/>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32769</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14</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42.0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8" w:name="北向角度"/>
            <w:r>
              <w:t>153</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21" w:name="_Toc92228291"/>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3" w:name="_Toc92228292"/>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bookmarkStart w:id="25" w:name="_Toc92228293"/>
      <w:r>
        <w:rPr>
          <w:rFonts w:hint="eastAsia"/>
          <w:kern w:val="2"/>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92228294"/>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pt;width:54.6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92228295"/>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6pt;width:107.4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92228296"/>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92228297"/>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8pt;width:16.8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8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4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8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8pt;width:12.6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92228298"/>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92228299"/>
      <w:r>
        <w:rPr>
          <w:rFonts w:hint="eastAsia"/>
        </w:rPr>
        <w:t>构件空气声隔声性能</w:t>
      </w:r>
      <w:bookmarkEnd w:id="34"/>
    </w:p>
    <w:p>
      <w:pPr>
        <w:pStyle w:val="4"/>
      </w:pPr>
      <w:bookmarkStart w:id="35" w:name="_Toc92228300"/>
      <w:r>
        <w:rPr>
          <w:rFonts w:hint="eastAsia"/>
        </w:rPr>
        <w:t>墙板的空气声隔声量</w:t>
      </w:r>
      <w:bookmarkEnd w:id="35"/>
    </w:p>
    <w:p>
      <w:pPr>
        <w:pStyle w:val="5"/>
      </w:pPr>
      <w:bookmarkStart w:id="36" w:name="_Toc92228301"/>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restart"/>
            <w:shd w:val="clear" w:color="auto" w:fill="E6E6E6"/>
            <w:vAlign w:val="center"/>
          </w:tcPr>
          <w:p>
            <w:r>
              <w:t>外墙</w:t>
            </w:r>
          </w:p>
        </w:tc>
        <w:tc>
          <w:tcPr>
            <w:tcW w:w="3271" w:type="dxa"/>
            <w:vAlign w:val="center"/>
          </w:tcPr>
          <w:p>
            <w:r>
              <w:t>专用饰面砂浆与涂料</w:t>
            </w:r>
          </w:p>
        </w:tc>
        <w:tc>
          <w:tcPr>
            <w:tcW w:w="990" w:type="dxa"/>
            <w:vAlign w:val="center"/>
          </w:tcPr>
          <w:p>
            <w:r>
              <w:t>3</w:t>
            </w:r>
          </w:p>
        </w:tc>
        <w:tc>
          <w:tcPr>
            <w:tcW w:w="990" w:type="dxa"/>
            <w:vAlign w:val="center"/>
          </w:tcPr>
          <w:p>
            <w:r>
              <w:t>10000</w:t>
            </w:r>
          </w:p>
        </w:tc>
        <w:tc>
          <w:tcPr>
            <w:tcW w:w="990" w:type="dxa"/>
            <w:vAlign w:val="center"/>
          </w:tcPr>
          <w:p>
            <w:r>
              <w:t>30</w:t>
            </w:r>
          </w:p>
        </w:tc>
        <w:tc>
          <w:tcPr>
            <w:tcW w:w="1126" w:type="dxa"/>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专用饰面砂浆与涂料</w:t>
            </w:r>
          </w:p>
        </w:tc>
        <w:tc>
          <w:tcPr>
            <w:tcW w:w="990" w:type="dxa"/>
            <w:vAlign w:val="center"/>
          </w:tcPr>
          <w:p>
            <w:r>
              <w:t>3</w:t>
            </w:r>
          </w:p>
        </w:tc>
        <w:tc>
          <w:tcPr>
            <w:tcW w:w="990" w:type="dxa"/>
            <w:vAlign w:val="center"/>
          </w:tcPr>
          <w:p>
            <w:r>
              <w:t>10000</w:t>
            </w:r>
          </w:p>
        </w:tc>
        <w:tc>
          <w:tcPr>
            <w:tcW w:w="990" w:type="dxa"/>
            <w:vAlign w:val="center"/>
          </w:tcPr>
          <w:p>
            <w:r>
              <w:t>30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耐碱玻璃纤维网格布+锚栓</w:t>
            </w:r>
          </w:p>
        </w:tc>
        <w:tc>
          <w:tcPr>
            <w:tcW w:w="990" w:type="dxa"/>
            <w:vAlign w:val="center"/>
          </w:tcPr>
          <w:p>
            <w:r>
              <w:t>3</w:t>
            </w:r>
          </w:p>
        </w:tc>
        <w:tc>
          <w:tcPr>
            <w:tcW w:w="990" w:type="dxa"/>
            <w:vAlign w:val="center"/>
          </w:tcPr>
          <w:p>
            <w:r>
              <w:t>1000</w:t>
            </w:r>
          </w:p>
        </w:tc>
        <w:tc>
          <w:tcPr>
            <w:tcW w:w="990" w:type="dxa"/>
            <w:vAlign w:val="center"/>
          </w:tcPr>
          <w:p>
            <w:r>
              <w:t>3</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聚苯板</w:t>
            </w:r>
          </w:p>
        </w:tc>
        <w:tc>
          <w:tcPr>
            <w:tcW w:w="990" w:type="dxa"/>
            <w:vAlign w:val="center"/>
          </w:tcPr>
          <w:p>
            <w:r>
              <w:t>120</w:t>
            </w:r>
          </w:p>
        </w:tc>
        <w:tc>
          <w:tcPr>
            <w:tcW w:w="990" w:type="dxa"/>
            <w:vAlign w:val="center"/>
          </w:tcPr>
          <w:p>
            <w:r>
              <w:t>20</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陶粒混凝土砌体</w:t>
            </w:r>
          </w:p>
        </w:tc>
        <w:tc>
          <w:tcPr>
            <w:tcW w:w="990" w:type="dxa"/>
            <w:vAlign w:val="center"/>
          </w:tcPr>
          <w:p>
            <w:r>
              <w:t>200</w:t>
            </w:r>
          </w:p>
        </w:tc>
        <w:tc>
          <w:tcPr>
            <w:tcW w:w="990" w:type="dxa"/>
            <w:vAlign w:val="center"/>
          </w:tcPr>
          <w:p>
            <w:r>
              <w:t>1200</w:t>
            </w:r>
          </w:p>
        </w:tc>
        <w:tc>
          <w:tcPr>
            <w:tcW w:w="990" w:type="dxa"/>
            <w:vAlign w:val="center"/>
          </w:tcPr>
          <w:p>
            <w:r>
              <w:t>240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restart"/>
            <w:shd w:val="clear" w:color="auto" w:fill="E6E6E6"/>
            <w:vAlign w:val="center"/>
          </w:tcPr>
          <w:p>
            <w:r>
              <w:t>隔墙</w:t>
            </w:r>
          </w:p>
        </w:tc>
        <w:tc>
          <w:tcPr>
            <w:tcW w:w="3271" w:type="dxa"/>
            <w:vAlign w:val="center"/>
          </w:tcPr>
          <w:p>
            <w:r>
              <w:t>复合硅酸盐保温砂浆</w:t>
            </w:r>
          </w:p>
        </w:tc>
        <w:tc>
          <w:tcPr>
            <w:tcW w:w="990" w:type="dxa"/>
            <w:vAlign w:val="center"/>
          </w:tcPr>
          <w:p>
            <w:r>
              <w:t>15</w:t>
            </w:r>
          </w:p>
        </w:tc>
        <w:tc>
          <w:tcPr>
            <w:tcW w:w="990" w:type="dxa"/>
            <w:vAlign w:val="center"/>
          </w:tcPr>
          <w:p>
            <w:r>
              <w:t>350</w:t>
            </w:r>
          </w:p>
        </w:tc>
        <w:tc>
          <w:tcPr>
            <w:tcW w:w="990" w:type="dxa"/>
            <w:vAlign w:val="center"/>
          </w:tcPr>
          <w:p>
            <w:r>
              <w:t>5</w:t>
            </w:r>
          </w:p>
        </w:tc>
        <w:tc>
          <w:tcPr>
            <w:tcW w:w="1126" w:type="dxa"/>
            <w:vMerge w:val="restart"/>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沥青油毡、油毡纸</w:t>
            </w:r>
          </w:p>
        </w:tc>
        <w:tc>
          <w:tcPr>
            <w:tcW w:w="990" w:type="dxa"/>
            <w:vAlign w:val="center"/>
          </w:tcPr>
          <w:p>
            <w:r>
              <w:t>3</w:t>
            </w:r>
          </w:p>
        </w:tc>
        <w:tc>
          <w:tcPr>
            <w:tcW w:w="990" w:type="dxa"/>
            <w:vAlign w:val="center"/>
          </w:tcPr>
          <w:p>
            <w:r>
              <w:t>600</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10</w:t>
            </w:r>
          </w:p>
        </w:tc>
        <w:tc>
          <w:tcPr>
            <w:tcW w:w="990" w:type="dxa"/>
            <w:vAlign w:val="center"/>
          </w:tcPr>
          <w:p>
            <w:r>
              <w:t>1800</w:t>
            </w:r>
          </w:p>
        </w:tc>
        <w:tc>
          <w:tcPr>
            <w:tcW w:w="990" w:type="dxa"/>
            <w:vAlign w:val="center"/>
          </w:tcPr>
          <w:p>
            <w:r>
              <w:t>18</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水泥珍珠岩找坡层</w:t>
            </w:r>
          </w:p>
        </w:tc>
        <w:tc>
          <w:tcPr>
            <w:tcW w:w="990" w:type="dxa"/>
            <w:vAlign w:val="center"/>
          </w:tcPr>
          <w:p>
            <w:r>
              <w:t>30</w:t>
            </w:r>
          </w:p>
        </w:tc>
        <w:tc>
          <w:tcPr>
            <w:tcW w:w="990" w:type="dxa"/>
            <w:vAlign w:val="center"/>
          </w:tcPr>
          <w:p>
            <w:r>
              <w:t>1600</w:t>
            </w:r>
          </w:p>
        </w:tc>
        <w:tc>
          <w:tcPr>
            <w:tcW w:w="990" w:type="dxa"/>
            <w:vAlign w:val="center"/>
          </w:tcPr>
          <w:p>
            <w:r>
              <w:t>48</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120</w:t>
            </w:r>
          </w:p>
        </w:tc>
        <w:tc>
          <w:tcPr>
            <w:tcW w:w="990" w:type="dxa"/>
            <w:vAlign w:val="center"/>
          </w:tcPr>
          <w:p>
            <w:r>
              <w:t>29</w:t>
            </w:r>
          </w:p>
        </w:tc>
        <w:tc>
          <w:tcPr>
            <w:tcW w:w="990" w:type="dxa"/>
            <w:vAlign w:val="center"/>
          </w:tcPr>
          <w:p>
            <w:r>
              <w:t>3</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100</w:t>
            </w:r>
          </w:p>
        </w:tc>
        <w:tc>
          <w:tcPr>
            <w:tcW w:w="990" w:type="dxa"/>
            <w:vAlign w:val="center"/>
          </w:tcPr>
          <w:p>
            <w:r>
              <w:t>2500</w:t>
            </w:r>
          </w:p>
        </w:tc>
        <w:tc>
          <w:tcPr>
            <w:tcW w:w="990" w:type="dxa"/>
            <w:vAlign w:val="center"/>
          </w:tcPr>
          <w:p>
            <w:r>
              <w:t>250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复合硅酸盐保温砂浆</w:t>
            </w:r>
          </w:p>
        </w:tc>
        <w:tc>
          <w:tcPr>
            <w:tcW w:w="990" w:type="dxa"/>
            <w:vAlign w:val="center"/>
          </w:tcPr>
          <w:p>
            <w:r>
              <w:t>15</w:t>
            </w:r>
          </w:p>
        </w:tc>
        <w:tc>
          <w:tcPr>
            <w:tcW w:w="990" w:type="dxa"/>
            <w:vAlign w:val="center"/>
          </w:tcPr>
          <w:p>
            <w:r>
              <w:t>350</w:t>
            </w:r>
          </w:p>
        </w:tc>
        <w:tc>
          <w:tcPr>
            <w:tcW w:w="990" w:type="dxa"/>
            <w:vAlign w:val="center"/>
          </w:tcPr>
          <w:p>
            <w:r>
              <w:t>5</w:t>
            </w:r>
          </w:p>
        </w:tc>
        <w:tc>
          <w:tcPr>
            <w:tcW w:w="1126" w:type="dxa"/>
            <w:vMerge w:val="restart"/>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restart"/>
            <w:shd w:val="clear" w:color="auto" w:fill="E6E6E6"/>
            <w:vAlign w:val="center"/>
          </w:tcPr>
          <w:p>
            <w:r>
              <w:t>挑空楼板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挤塑聚苯乙烯泡沫塑料（带表皮）</w:t>
            </w:r>
          </w:p>
        </w:tc>
        <w:tc>
          <w:tcPr>
            <w:tcW w:w="990" w:type="dxa"/>
            <w:vAlign w:val="center"/>
          </w:tcPr>
          <w:p>
            <w:r>
              <w:t>20</w:t>
            </w:r>
          </w:p>
        </w:tc>
        <w:tc>
          <w:tcPr>
            <w:tcW w:w="990" w:type="dxa"/>
            <w:vAlign w:val="center"/>
          </w:tcPr>
          <w:p>
            <w:r>
              <w:t>35</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92228302"/>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9" w:name="公式A1"/>
      <w:r>
        <w:t>23</w:t>
      </w:r>
      <w:bookmarkEnd w:id="3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40" w:name="公式B1"/>
      <w:r>
        <w:t>11</w:t>
      </w:r>
      <w:bookmarkEnd w:id="4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42" w:name="公式A2"/>
      <w:r>
        <w:t>13</w:t>
      </w:r>
      <w:bookmarkEnd w:id="4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43" w:name="公式B2"/>
      <w:r>
        <w:t>11</w:t>
      </w:r>
      <w:bookmarkEnd w:id="4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卧室外墙</w:t>
            </w:r>
          </w:p>
        </w:tc>
        <w:tc>
          <w:tcPr>
            <w:tcW w:w="1975" w:type="dxa"/>
            <w:shd w:val="clear" w:color="auto" w:fill="E6E6E6"/>
            <w:vAlign w:val="center"/>
          </w:tcPr>
          <w:p>
            <w:r>
              <w:t>构造做法</w:t>
            </w:r>
          </w:p>
        </w:tc>
        <w:tc>
          <w:tcPr>
            <w:tcW w:w="5655" w:type="dxa"/>
            <w:gridSpan w:val="5"/>
            <w:vAlign w:val="center"/>
          </w:tcPr>
          <w:p>
            <w:r>
              <w:t>专用饰面砂浆与涂料 3mm＋专用饰面砂浆与涂料 3mm＋水泥砂浆 20mm＋耐碱玻璃纤维网格布+锚栓 3mm＋聚苯板 120mm＋水泥砂浆 20mm＋陶粒混凝土砌体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42.1</w:t>
            </w:r>
          </w:p>
        </w:tc>
        <w:tc>
          <w:tcPr>
            <w:tcW w:w="1131" w:type="dxa"/>
            <w:vAlign w:val="center"/>
          </w:tcPr>
          <w:p>
            <w:r>
              <w:t>45.5</w:t>
            </w:r>
          </w:p>
        </w:tc>
        <w:tc>
          <w:tcPr>
            <w:tcW w:w="1131" w:type="dxa"/>
            <w:vAlign w:val="center"/>
          </w:tcPr>
          <w:p>
            <w:r>
              <w:t>48.8</w:t>
            </w:r>
          </w:p>
        </w:tc>
        <w:tc>
          <w:tcPr>
            <w:tcW w:w="1131" w:type="dxa"/>
            <w:vAlign w:val="center"/>
          </w:tcPr>
          <w:p>
            <w:r>
              <w:t>52.1</w:t>
            </w:r>
          </w:p>
        </w:tc>
        <w:tc>
          <w:tcPr>
            <w:tcW w:w="1131" w:type="dxa"/>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3.2</w:t>
            </w:r>
          </w:p>
        </w:tc>
        <w:tc>
          <w:tcPr>
            <w:tcW w:w="1131" w:type="dxa"/>
            <w:vAlign w:val="center"/>
          </w:tcPr>
          <w:p>
            <w:r>
              <w:t>2.9</w:t>
            </w:r>
          </w:p>
        </w:tc>
        <w:tc>
          <w:tcPr>
            <w:tcW w:w="1131"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卧室墙</w:t>
            </w:r>
          </w:p>
        </w:tc>
        <w:tc>
          <w:tcPr>
            <w:tcW w:w="1975" w:type="dxa"/>
            <w:shd w:val="clear" w:color="auto" w:fill="E6E6E6"/>
            <w:vAlign w:val="center"/>
          </w:tcPr>
          <w:p>
            <w:r>
              <w:t>构造做法</w:t>
            </w:r>
          </w:p>
        </w:tc>
        <w:tc>
          <w:tcPr>
            <w:tcW w:w="5655" w:type="dxa"/>
            <w:gridSpan w:val="5"/>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44.9</w:t>
            </w:r>
          </w:p>
        </w:tc>
        <w:tc>
          <w:tcPr>
            <w:tcW w:w="1131" w:type="dxa"/>
            <w:vAlign w:val="center"/>
          </w:tcPr>
          <w:p>
            <w:r>
              <w:t>48.2</w:t>
            </w:r>
          </w:p>
        </w:tc>
        <w:tc>
          <w:tcPr>
            <w:tcW w:w="1131" w:type="dxa"/>
            <w:vAlign w:val="center"/>
          </w:tcPr>
          <w:p>
            <w:r>
              <w:t>51.5</w:t>
            </w:r>
          </w:p>
        </w:tc>
        <w:tc>
          <w:tcPr>
            <w:tcW w:w="1131" w:type="dxa"/>
            <w:vAlign w:val="center"/>
          </w:tcPr>
          <w:p>
            <w:r>
              <w:t>54.8</w:t>
            </w:r>
          </w:p>
        </w:tc>
        <w:tc>
          <w:tcPr>
            <w:tcW w:w="1131" w:type="dxa"/>
            <w:vAlign w:val="center"/>
          </w:tcPr>
          <w:p>
            <w:r>
              <w:t>58.1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3.5</w:t>
            </w:r>
          </w:p>
        </w:tc>
        <w:tc>
          <w:tcPr>
            <w:tcW w:w="1131" w:type="dxa"/>
            <w:vAlign w:val="center"/>
          </w:tcPr>
          <w:p>
            <w:r>
              <w:t>3.2</w:t>
            </w:r>
          </w:p>
        </w:tc>
        <w:tc>
          <w:tcPr>
            <w:tcW w:w="1131"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起居室外墙</w:t>
            </w:r>
          </w:p>
        </w:tc>
        <w:tc>
          <w:tcPr>
            <w:tcW w:w="1975" w:type="dxa"/>
            <w:shd w:val="clear" w:color="auto" w:fill="E6E6E6"/>
            <w:vAlign w:val="center"/>
          </w:tcPr>
          <w:p>
            <w:r>
              <w:t>构造做法</w:t>
            </w:r>
          </w:p>
        </w:tc>
        <w:tc>
          <w:tcPr>
            <w:tcW w:w="5655" w:type="dxa"/>
            <w:gridSpan w:val="5"/>
            <w:vAlign w:val="center"/>
          </w:tcPr>
          <w:p>
            <w:r>
              <w:t>专用饰面砂浆与涂料 3mm＋专用饰面砂浆与涂料 3mm＋水泥砂浆 20mm＋耐碱玻璃纤维网格布+锚栓 3mm＋聚苯板 120mm＋水泥砂浆 20mm＋陶粒混凝土砌体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42.1</w:t>
            </w:r>
          </w:p>
        </w:tc>
        <w:tc>
          <w:tcPr>
            <w:tcW w:w="1131" w:type="dxa"/>
            <w:vAlign w:val="center"/>
          </w:tcPr>
          <w:p>
            <w:r>
              <w:t>45.5</w:t>
            </w:r>
          </w:p>
        </w:tc>
        <w:tc>
          <w:tcPr>
            <w:tcW w:w="1131" w:type="dxa"/>
            <w:vAlign w:val="center"/>
          </w:tcPr>
          <w:p>
            <w:r>
              <w:t>48.8</w:t>
            </w:r>
          </w:p>
        </w:tc>
        <w:tc>
          <w:tcPr>
            <w:tcW w:w="1131" w:type="dxa"/>
            <w:vAlign w:val="center"/>
          </w:tcPr>
          <w:p>
            <w:r>
              <w:t>52.1</w:t>
            </w:r>
          </w:p>
        </w:tc>
        <w:tc>
          <w:tcPr>
            <w:tcW w:w="1131" w:type="dxa"/>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3.2</w:t>
            </w:r>
          </w:p>
        </w:tc>
        <w:tc>
          <w:tcPr>
            <w:tcW w:w="1131" w:type="dxa"/>
            <w:vAlign w:val="center"/>
          </w:tcPr>
          <w:p>
            <w:r>
              <w:t>2.9</w:t>
            </w:r>
          </w:p>
        </w:tc>
        <w:tc>
          <w:tcPr>
            <w:tcW w:w="1131"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起居室墙</w:t>
            </w:r>
          </w:p>
        </w:tc>
        <w:tc>
          <w:tcPr>
            <w:tcW w:w="1975" w:type="dxa"/>
            <w:shd w:val="clear" w:color="auto" w:fill="E6E6E6"/>
            <w:vAlign w:val="center"/>
          </w:tcPr>
          <w:p>
            <w:r>
              <w:t>构造做法</w:t>
            </w:r>
          </w:p>
        </w:tc>
        <w:tc>
          <w:tcPr>
            <w:tcW w:w="5655" w:type="dxa"/>
            <w:gridSpan w:val="5"/>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44.9</w:t>
            </w:r>
          </w:p>
        </w:tc>
        <w:tc>
          <w:tcPr>
            <w:tcW w:w="1131" w:type="dxa"/>
            <w:vAlign w:val="center"/>
          </w:tcPr>
          <w:p>
            <w:r>
              <w:t>48.2</w:t>
            </w:r>
          </w:p>
        </w:tc>
        <w:tc>
          <w:tcPr>
            <w:tcW w:w="1131" w:type="dxa"/>
            <w:vAlign w:val="center"/>
          </w:tcPr>
          <w:p>
            <w:r>
              <w:t>51.5</w:t>
            </w:r>
          </w:p>
        </w:tc>
        <w:tc>
          <w:tcPr>
            <w:tcW w:w="1131" w:type="dxa"/>
            <w:vAlign w:val="center"/>
          </w:tcPr>
          <w:p>
            <w:r>
              <w:t>54.8</w:t>
            </w:r>
          </w:p>
        </w:tc>
        <w:tc>
          <w:tcPr>
            <w:tcW w:w="1131" w:type="dxa"/>
            <w:vAlign w:val="center"/>
          </w:tcPr>
          <w:p>
            <w:r>
              <w:t>58.1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3.5</w:t>
            </w:r>
          </w:p>
        </w:tc>
        <w:tc>
          <w:tcPr>
            <w:tcW w:w="1131" w:type="dxa"/>
            <w:vAlign w:val="center"/>
          </w:tcPr>
          <w:p>
            <w:r>
              <w:t>3.2</w:t>
            </w:r>
          </w:p>
        </w:tc>
        <w:tc>
          <w:tcPr>
            <w:tcW w:w="1131"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分隔住宅和非居住用途空间的楼板</w:t>
            </w:r>
          </w:p>
        </w:tc>
        <w:tc>
          <w:tcPr>
            <w:tcW w:w="1975" w:type="dxa"/>
            <w:shd w:val="clear" w:color="auto" w:fill="E6E6E6"/>
            <w:vAlign w:val="center"/>
          </w:tcPr>
          <w:p>
            <w:r>
              <w:t>构造做法</w:t>
            </w:r>
          </w:p>
        </w:tc>
        <w:tc>
          <w:tcPr>
            <w:tcW w:w="5655" w:type="dxa"/>
            <w:gridSpan w:val="5"/>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44.9</w:t>
            </w:r>
          </w:p>
        </w:tc>
        <w:tc>
          <w:tcPr>
            <w:tcW w:w="1131" w:type="dxa"/>
            <w:vAlign w:val="center"/>
          </w:tcPr>
          <w:p>
            <w:r>
              <w:t>48.2</w:t>
            </w:r>
          </w:p>
        </w:tc>
        <w:tc>
          <w:tcPr>
            <w:tcW w:w="1131" w:type="dxa"/>
            <w:vAlign w:val="center"/>
          </w:tcPr>
          <w:p>
            <w:r>
              <w:t>51.5</w:t>
            </w:r>
          </w:p>
        </w:tc>
        <w:tc>
          <w:tcPr>
            <w:tcW w:w="1131" w:type="dxa"/>
            <w:vAlign w:val="center"/>
          </w:tcPr>
          <w:p>
            <w:r>
              <w:t>54.8</w:t>
            </w:r>
          </w:p>
        </w:tc>
        <w:tc>
          <w:tcPr>
            <w:tcW w:w="1131" w:type="dxa"/>
            <w:vAlign w:val="center"/>
          </w:tcPr>
          <w:p>
            <w:r>
              <w:t>58.1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3.5</w:t>
            </w:r>
          </w:p>
        </w:tc>
        <w:tc>
          <w:tcPr>
            <w:tcW w:w="1131" w:type="dxa"/>
            <w:vAlign w:val="center"/>
          </w:tcPr>
          <w:p>
            <w:r>
              <w:t>3.2</w:t>
            </w:r>
          </w:p>
        </w:tc>
        <w:tc>
          <w:tcPr>
            <w:tcW w:w="1131"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分户楼板</w:t>
            </w:r>
          </w:p>
        </w:tc>
        <w:tc>
          <w:tcPr>
            <w:tcW w:w="1975" w:type="dxa"/>
            <w:shd w:val="clear" w:color="auto" w:fill="E6E6E6"/>
            <w:vAlign w:val="center"/>
          </w:tcPr>
          <w:p>
            <w:r>
              <w:t>构造做法</w:t>
            </w:r>
          </w:p>
        </w:tc>
        <w:tc>
          <w:tcPr>
            <w:tcW w:w="5655" w:type="dxa"/>
            <w:gridSpan w:val="5"/>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44.9</w:t>
            </w:r>
          </w:p>
        </w:tc>
        <w:tc>
          <w:tcPr>
            <w:tcW w:w="1131" w:type="dxa"/>
            <w:vAlign w:val="center"/>
          </w:tcPr>
          <w:p>
            <w:r>
              <w:t>48.2</w:t>
            </w:r>
          </w:p>
        </w:tc>
        <w:tc>
          <w:tcPr>
            <w:tcW w:w="1131" w:type="dxa"/>
            <w:vAlign w:val="center"/>
          </w:tcPr>
          <w:p>
            <w:r>
              <w:t>51.5</w:t>
            </w:r>
          </w:p>
        </w:tc>
        <w:tc>
          <w:tcPr>
            <w:tcW w:w="1131" w:type="dxa"/>
            <w:vAlign w:val="center"/>
          </w:tcPr>
          <w:p>
            <w:r>
              <w:t>54.8</w:t>
            </w:r>
          </w:p>
        </w:tc>
        <w:tc>
          <w:tcPr>
            <w:tcW w:w="1131" w:type="dxa"/>
            <w:vAlign w:val="center"/>
          </w:tcPr>
          <w:p>
            <w:r>
              <w:t>58.1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3.5</w:t>
            </w:r>
          </w:p>
        </w:tc>
        <w:tc>
          <w:tcPr>
            <w:tcW w:w="1131" w:type="dxa"/>
            <w:vAlign w:val="center"/>
          </w:tcPr>
          <w:p>
            <w:r>
              <w:t>3.2</w:t>
            </w:r>
          </w:p>
        </w:tc>
        <w:tc>
          <w:tcPr>
            <w:tcW w:w="1131"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92228303"/>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住宅建筑中其他外窗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双层玻璃中空玻璃</w:t>
            </w:r>
            <w:r>
              <w:br w:type="textWrapping"/>
            </w:r>
            <w:r>
              <w:t>6+1.52PVB+6+16A+4+1.14PVB+4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29.0</w:t>
            </w:r>
          </w:p>
        </w:tc>
        <w:tc>
          <w:tcPr>
            <w:tcW w:w="1131" w:type="dxa"/>
            <w:vAlign w:val="center"/>
          </w:tcPr>
          <w:p>
            <w:r>
              <w:t>49.0</w:t>
            </w:r>
          </w:p>
        </w:tc>
        <w:tc>
          <w:tcPr>
            <w:tcW w:w="1131" w:type="dxa"/>
            <w:vAlign w:val="center"/>
          </w:tcPr>
          <w:p>
            <w:r>
              <w:t>54.0</w:t>
            </w:r>
          </w:p>
        </w:tc>
        <w:tc>
          <w:tcPr>
            <w:tcW w:w="1131" w:type="dxa"/>
            <w:vAlign w:val="center"/>
          </w:tcPr>
          <w:p>
            <w:r>
              <w:t>59.0</w:t>
            </w:r>
          </w:p>
        </w:tc>
        <w:tc>
          <w:tcPr>
            <w:tcW w:w="1131" w:type="dxa"/>
            <w:vAlign w:val="center"/>
          </w:tcPr>
          <w:p>
            <w:r>
              <w:t>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9.0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92228304"/>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卧室的分户楼板</w:t>
            </w:r>
          </w:p>
        </w:tc>
        <w:tc>
          <w:tcPr>
            <w:tcW w:w="2150" w:type="dxa"/>
            <w:shd w:val="clear" w:color="auto" w:fill="E6E6E6"/>
            <w:vAlign w:val="center"/>
          </w:tcPr>
          <w:p>
            <w:r>
              <w:t>构造做法</w:t>
            </w:r>
          </w:p>
        </w:tc>
        <w:tc>
          <w:tcPr>
            <w:tcW w:w="5375" w:type="dxa"/>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起居室的分户楼板</w:t>
            </w:r>
          </w:p>
        </w:tc>
        <w:tc>
          <w:tcPr>
            <w:tcW w:w="2150" w:type="dxa"/>
            <w:shd w:val="clear" w:color="auto" w:fill="E6E6E6"/>
            <w:vAlign w:val="center"/>
          </w:tcPr>
          <w:p>
            <w:r>
              <w:t>构造做法</w:t>
            </w:r>
          </w:p>
        </w:tc>
        <w:tc>
          <w:tcPr>
            <w:tcW w:w="5375" w:type="dxa"/>
            <w:vAlign w:val="center"/>
          </w:tcPr>
          <w:p>
            <w:r>
              <w:t>复合硅酸盐保温砂浆 15mm＋钢筋混凝土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9" w:name="撞击声隔声"/>
      <w:bookmarkEnd w:id="49"/>
    </w:p>
    <w:bookmarkEnd w:id="24"/>
    <w:p>
      <w:pPr>
        <w:pStyle w:val="2"/>
        <w:ind w:left="669" w:hanging="669"/>
        <w:rPr>
          <w:kern w:val="2"/>
        </w:rPr>
      </w:pPr>
      <w:bookmarkStart w:id="50" w:name="_Toc92228305"/>
      <w:r>
        <w:rPr>
          <w:rFonts w:hint="eastAsia"/>
          <w:kern w:val="2"/>
        </w:rPr>
        <w:t>星级技术要求</w:t>
      </w:r>
      <w:bookmarkEnd w:id="50"/>
    </w:p>
    <w:p>
      <w:pPr>
        <w:pStyle w:val="4"/>
      </w:pPr>
      <w:bookmarkStart w:id="51" w:name="_Toc92228306"/>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1132"/>
        <w:gridCol w:w="2038"/>
        <w:gridCol w:w="1132"/>
        <w:gridCol w:w="1132"/>
        <w:gridCol w:w="1132"/>
        <w:gridCol w:w="20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序号</w:t>
            </w:r>
          </w:p>
        </w:tc>
        <w:tc>
          <w:tcPr>
            <w:tcW w:w="1131" w:type="dxa"/>
            <w:shd w:val="clear" w:color="auto" w:fill="E6E6E6"/>
            <w:vAlign w:val="center"/>
          </w:tcPr>
          <w:p>
            <w:pPr>
              <w:jc w:val="center"/>
            </w:pPr>
            <w:r>
              <w:rPr>
                <w:b/>
              </w:rPr>
              <w:t>房间</w:t>
            </w:r>
          </w:p>
        </w:tc>
        <w:tc>
          <w:tcPr>
            <w:tcW w:w="2037" w:type="dxa"/>
            <w:shd w:val="clear" w:color="auto" w:fill="E6E6E6"/>
            <w:vAlign w:val="center"/>
          </w:tcPr>
          <w:p>
            <w:pPr>
              <w:jc w:val="center"/>
            </w:pPr>
            <w:r>
              <w:rPr>
                <w:b/>
              </w:rPr>
              <w:t>构造</w:t>
            </w:r>
          </w:p>
        </w:tc>
        <w:tc>
          <w:tcPr>
            <w:tcW w:w="1131" w:type="dxa"/>
            <w:shd w:val="clear" w:color="auto" w:fill="E6E6E6"/>
            <w:vAlign w:val="center"/>
          </w:tcPr>
          <w:p>
            <w:pPr>
              <w:jc w:val="center"/>
            </w:pPr>
            <w:r>
              <w:rPr>
                <w:b/>
              </w:rPr>
              <w:t>面积</w:t>
            </w:r>
          </w:p>
        </w:tc>
        <w:tc>
          <w:tcPr>
            <w:tcW w:w="1131" w:type="dxa"/>
            <w:shd w:val="clear" w:color="auto" w:fill="E6E6E6"/>
            <w:vAlign w:val="center"/>
          </w:tcPr>
          <w:p>
            <w:pPr>
              <w:jc w:val="center"/>
            </w:pPr>
            <w:r>
              <w:rPr>
                <w:b/>
              </w:rPr>
              <w:t>隔声量</w:t>
            </w:r>
          </w:p>
        </w:tc>
        <w:tc>
          <w:tcPr>
            <w:tcW w:w="1131" w:type="dxa"/>
            <w:shd w:val="clear" w:color="auto" w:fill="E6E6E6"/>
            <w:vAlign w:val="center"/>
          </w:tcPr>
          <w:p>
            <w:pPr>
              <w:jc w:val="center"/>
            </w:pPr>
            <w:r>
              <w:rPr>
                <w:b/>
              </w:rPr>
              <w:t>组合墙</w:t>
            </w:r>
            <w:r>
              <w:rPr>
                <w:b/>
              </w:rPr>
              <w:br w:type="textWrapping"/>
            </w:r>
            <w:r>
              <w:rPr>
                <w:b/>
              </w:rPr>
              <w:t>隔声量</w:t>
            </w:r>
          </w:p>
        </w:tc>
        <w:tc>
          <w:tcPr>
            <w:tcW w:w="2037" w:type="dxa"/>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1</w:t>
            </w:r>
          </w:p>
        </w:tc>
        <w:tc>
          <w:tcPr>
            <w:tcW w:w="1131" w:type="dxa"/>
            <w:vMerge w:val="restart"/>
            <w:vAlign w:val="center"/>
          </w:tcPr>
          <w:p>
            <w:pPr>
              <w:jc w:val="center"/>
            </w:pPr>
            <w:r>
              <w:t>3003</w:t>
            </w:r>
          </w:p>
        </w:tc>
        <w:tc>
          <w:tcPr>
            <w:tcW w:w="2037" w:type="dxa"/>
            <w:vAlign w:val="center"/>
          </w:tcPr>
          <w:p>
            <w:pPr>
              <w:jc w:val="center"/>
            </w:pPr>
            <w:r>
              <w:t>卧室外墙</w:t>
            </w:r>
          </w:p>
        </w:tc>
        <w:tc>
          <w:tcPr>
            <w:tcW w:w="1131" w:type="dxa"/>
            <w:vAlign w:val="center"/>
          </w:tcPr>
          <w:p>
            <w:pPr>
              <w:jc w:val="center"/>
            </w:pPr>
            <w:r>
              <w:t>22.1</w:t>
            </w:r>
          </w:p>
        </w:tc>
        <w:tc>
          <w:tcPr>
            <w:tcW w:w="1131" w:type="dxa"/>
            <w:vAlign w:val="center"/>
          </w:tcPr>
          <w:p>
            <w:pPr>
              <w:jc w:val="center"/>
            </w:pPr>
            <w:r>
              <w:t>50</w:t>
            </w:r>
          </w:p>
        </w:tc>
        <w:tc>
          <w:tcPr>
            <w:tcW w:w="1131" w:type="dxa"/>
            <w:vMerge w:val="restart"/>
            <w:vAlign w:val="center"/>
          </w:tcPr>
          <w:p>
            <w:pPr>
              <w:jc w:val="center"/>
            </w:pPr>
            <w:r>
              <w:t>48</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外窗(c2718)</w:t>
            </w:r>
          </w:p>
        </w:tc>
        <w:tc>
          <w:tcPr>
            <w:tcW w:w="1131" w:type="dxa"/>
            <w:vAlign w:val="center"/>
          </w:tcPr>
          <w:p>
            <w:pPr>
              <w:jc w:val="center"/>
            </w:pPr>
            <w:r>
              <w:t>4.9</w:t>
            </w:r>
          </w:p>
        </w:tc>
        <w:tc>
          <w:tcPr>
            <w:tcW w:w="1131" w:type="dxa"/>
            <w:vAlign w:val="center"/>
          </w:tcPr>
          <w:p>
            <w:pPr>
              <w:jc w:val="center"/>
            </w:pPr>
            <w:r>
              <w:t>43</w:t>
            </w:r>
          </w:p>
        </w:tc>
        <w:tc>
          <w:tcPr>
            <w:tcW w:w="1131" w:type="dxa"/>
            <w:vMerge w:val="continue"/>
            <w:vAlign w:val="center"/>
          </w:tcPr>
          <w:p>
            <w:pPr>
              <w:jc w:val="center"/>
            </w:pPr>
          </w:p>
        </w:tc>
        <w:tc>
          <w:tcPr>
            <w:tcW w:w="2037" w:type="dxa"/>
            <w:vMerge w:val="continue"/>
            <w:vAlign w:val="center"/>
          </w:tcPr>
          <w:p>
            <w:pPr>
              <w:jc w:val="center"/>
            </w:pPr>
          </w:p>
        </w:tc>
      </w:tr>
    </w:tbl>
    <w:p>
      <w:pPr>
        <w:pStyle w:val="3"/>
        <w:jc w:val="center"/>
        <w:rPr>
          <w:lang w:val="en-US"/>
        </w:rPr>
      </w:pPr>
      <w:bookmarkStart w:id="52" w:name="组合墙星级评价表"/>
      <w:bookmarkEnd w:id="52"/>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bookmarkStart w:id="53" w:name="_Toc92228307"/>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4" w:name="分户墙星级评价表"/>
      <w:bookmarkEnd w:id="54"/>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bookmarkStart w:id="55" w:name="_Toc92228308"/>
      <w:r>
        <w:rPr>
          <w:rFonts w:hint="eastAsia"/>
          <w:kern w:val="2"/>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卧室外墙</w:t>
            </w:r>
          </w:p>
        </w:tc>
        <w:tc>
          <w:tcPr>
            <w:tcW w:w="2546" w:type="dxa"/>
            <w:vAlign w:val="center"/>
          </w:tcPr>
          <w:p>
            <w:r>
              <w:rPr>
                <w:b/>
              </w:rPr>
              <w:t>50</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卧室墙</w:t>
            </w:r>
          </w:p>
        </w:tc>
        <w:tc>
          <w:tcPr>
            <w:tcW w:w="2546" w:type="dxa"/>
            <w:vAlign w:val="center"/>
          </w:tcPr>
          <w:p>
            <w:r>
              <w:rPr>
                <w:b/>
              </w:rPr>
              <w:t>54</w:t>
            </w:r>
          </w:p>
        </w:tc>
        <w:tc>
          <w:tcPr>
            <w:tcW w:w="2688" w:type="dxa"/>
            <w:vAlign w:val="center"/>
          </w:tcPr>
          <w:p>
            <w:r>
              <w:t>低限:≥35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388" w:type="dxa"/>
            <w:shd w:val="clear" w:color="auto" w:fill="E6E6E6"/>
            <w:vAlign w:val="center"/>
          </w:tcPr>
          <w:p>
            <w:r>
              <w:t>起居室外墙</w:t>
            </w:r>
          </w:p>
        </w:tc>
        <w:tc>
          <w:tcPr>
            <w:tcW w:w="2546" w:type="dxa"/>
            <w:vAlign w:val="center"/>
          </w:tcPr>
          <w:p>
            <w:r>
              <w:rPr>
                <w:b/>
              </w:rPr>
              <w:t>50</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起居室墙</w:t>
            </w:r>
          </w:p>
        </w:tc>
        <w:tc>
          <w:tcPr>
            <w:tcW w:w="2546" w:type="dxa"/>
            <w:vAlign w:val="center"/>
          </w:tcPr>
          <w:p>
            <w:r>
              <w:rPr>
                <w:b/>
              </w:rPr>
              <w:t>54</w:t>
            </w:r>
          </w:p>
        </w:tc>
        <w:tc>
          <w:tcPr>
            <w:tcW w:w="2688" w:type="dxa"/>
            <w:vAlign w:val="center"/>
          </w:tcPr>
          <w:p>
            <w:r>
              <w:t>低限:≥30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分隔住宅和非居住用途空间的楼板</w:t>
            </w:r>
          </w:p>
        </w:tc>
        <w:tc>
          <w:tcPr>
            <w:tcW w:w="2546" w:type="dxa"/>
            <w:vAlign w:val="center"/>
          </w:tcPr>
          <w:p>
            <w:r>
              <w:rPr>
                <w:b/>
              </w:rPr>
              <w:t>52</w:t>
            </w:r>
          </w:p>
        </w:tc>
        <w:tc>
          <w:tcPr>
            <w:tcW w:w="2688" w:type="dxa"/>
            <w:vAlign w:val="center"/>
          </w:tcPr>
          <w:p>
            <w:r>
              <w:t>低限:&gt;51</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分户楼板</w:t>
            </w:r>
          </w:p>
        </w:tc>
        <w:tc>
          <w:tcPr>
            <w:tcW w:w="2546" w:type="dxa"/>
            <w:vAlign w:val="center"/>
          </w:tcPr>
          <w:p>
            <w:r>
              <w:rPr>
                <w:b/>
              </w:rPr>
              <w:t>54</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388" w:type="dxa"/>
            <w:shd w:val="clear" w:color="auto" w:fill="E6E6E6"/>
            <w:vAlign w:val="center"/>
          </w:tcPr>
          <w:p>
            <w:r>
              <w:t>住宅建筑中其他外窗</w:t>
            </w:r>
          </w:p>
        </w:tc>
        <w:tc>
          <w:tcPr>
            <w:tcW w:w="2546" w:type="dxa"/>
            <w:vAlign w:val="center"/>
          </w:tcPr>
          <w:p>
            <w:r>
              <w:rPr>
                <w:b/>
              </w:rPr>
              <w:t>43</w:t>
            </w:r>
          </w:p>
        </w:tc>
        <w:tc>
          <w:tcPr>
            <w:tcW w:w="2688" w:type="dxa"/>
            <w:vAlign w:val="center"/>
          </w:tcPr>
          <w:p>
            <w:r>
              <w:t>低限:≥25,高要求:≥30</w:t>
            </w:r>
          </w:p>
        </w:tc>
        <w:tc>
          <w:tcPr>
            <w:tcW w:w="1709" w:type="dxa"/>
            <w:vAlign w:val="center"/>
          </w:tcPr>
          <w:p>
            <w:r>
              <w:rPr>
                <w:b/>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卧室的分户楼板</w:t>
            </w:r>
          </w:p>
        </w:tc>
        <w:tc>
          <w:tcPr>
            <w:tcW w:w="2546" w:type="dxa"/>
            <w:vAlign w:val="center"/>
          </w:tcPr>
          <w:p>
            <w:r>
              <w:rPr>
                <w:b/>
              </w:rPr>
              <w:t>0</w:t>
            </w:r>
          </w:p>
        </w:tc>
        <w:tc>
          <w:tcPr>
            <w:tcW w:w="2688" w:type="dxa"/>
            <w:vAlign w:val="center"/>
          </w:tcPr>
          <w:p/>
        </w:tc>
        <w:tc>
          <w:tcPr>
            <w:tcW w:w="1709" w:type="dxa"/>
            <w:vAlign w:val="center"/>
          </w:tcPr>
          <w:p>
            <w:r>
              <w:rPr>
                <w:b/>
              </w:rPr>
              <w:t>本工程无此项评价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起居室的分户楼板</w:t>
            </w:r>
          </w:p>
        </w:tc>
        <w:tc>
          <w:tcPr>
            <w:tcW w:w="2546" w:type="dxa"/>
            <w:vAlign w:val="center"/>
          </w:tcPr>
          <w:p>
            <w:r>
              <w:rPr>
                <w:b/>
              </w:rPr>
              <w:t>0</w:t>
            </w:r>
          </w:p>
        </w:tc>
        <w:tc>
          <w:tcPr>
            <w:tcW w:w="2688" w:type="dxa"/>
            <w:vAlign w:val="center"/>
          </w:tcPr>
          <w:p/>
        </w:tc>
        <w:tc>
          <w:tcPr>
            <w:tcW w:w="1709" w:type="dxa"/>
            <w:vAlign w:val="center"/>
          </w:tcPr>
          <w:p>
            <w:r>
              <w:rPr>
                <w:b/>
              </w:rPr>
              <w:t>本工程无此项评价</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58" w:name="组合墙星级评价隔声量"/>
            <w:r>
              <w:rPr>
                <w:b/>
              </w:rPr>
              <w:t>48</w:t>
            </w:r>
            <w:bookmarkEnd w:id="58"/>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59" w:name="组合墙星级评价结论"/>
            <w:r>
              <w:rPr>
                <w:b/>
              </w:rPr>
              <w:t>三星级</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60" w:name="分户墙星级评价隔声量"/>
            <w:r>
              <w:rPr>
                <w:b/>
              </w:rPr>
              <w:t>--</w:t>
            </w:r>
            <w:bookmarkEnd w:id="60"/>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61" w:name="分户墙星级评价结论"/>
            <w:r>
              <w:rPr>
                <w:b/>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62" w:name="分户楼板星级评价撞击声压级"/>
            <w:r>
              <w:rPr>
                <w:b/>
              </w:rPr>
              <w:t>--</w:t>
            </w:r>
            <w:bookmarkEnd w:id="62"/>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63" w:name="分户楼板星级评价结论"/>
            <w:r>
              <w:rPr>
                <w:b/>
              </w:rPr>
              <w:t>--</w:t>
            </w:r>
            <w:bookmarkEnd w:id="63"/>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4" w:name="空气声控制项结论"/>
            <w:r>
              <w:rPr>
                <w:rFonts w:hint="eastAsia"/>
                <w:b/>
                <w:lang w:val="en-US"/>
              </w:rPr>
              <w:t>满足</w:t>
            </w:r>
            <w:bookmarkEnd w:id="64"/>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65" w:name="空气声评分项结论"/>
            <w:r>
              <w:rPr>
                <w:rFonts w:hint="eastAsia"/>
                <w:b/>
                <w:lang w:val="en-US"/>
              </w:rPr>
              <w:t>满足高要求</w:t>
            </w:r>
            <w:bookmarkEnd w:id="65"/>
          </w:p>
        </w:tc>
        <w:tc>
          <w:tcPr>
            <w:tcW w:w="737" w:type="dxa"/>
            <w:vAlign w:val="center"/>
          </w:tcPr>
          <w:p>
            <w:pPr>
              <w:jc w:val="center"/>
              <w:rPr>
                <w:b/>
                <w:lang w:val="en-US"/>
              </w:rPr>
            </w:pPr>
            <w:bookmarkStart w:id="66" w:name="空气声得分"/>
            <w:r>
              <w:rPr>
                <w:rFonts w:hint="eastAsia"/>
                <w:b/>
                <w:lang w:val="en-US"/>
              </w:rPr>
              <w:t>5</w:t>
            </w:r>
            <w:bookmarkEnd w:id="6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7" w:name="撞击声控制项结论"/>
            <w:r>
              <w:rPr>
                <w:rFonts w:hint="eastAsia"/>
                <w:b/>
                <w:lang w:val="en-US"/>
              </w:rPr>
              <w:t>满足</w:t>
            </w:r>
            <w:bookmarkEnd w:id="67"/>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68" w:name="撞击声评分项结论"/>
            <w:r>
              <w:rPr>
                <w:rFonts w:hint="eastAsia"/>
                <w:b/>
                <w:lang w:val="en-US"/>
              </w:rPr>
              <w:t>满足高要求</w:t>
            </w:r>
            <w:bookmarkEnd w:id="68"/>
          </w:p>
        </w:tc>
        <w:tc>
          <w:tcPr>
            <w:tcW w:w="737" w:type="dxa"/>
            <w:vAlign w:val="center"/>
          </w:tcPr>
          <w:p>
            <w:pPr>
              <w:jc w:val="center"/>
              <w:rPr>
                <w:b/>
                <w:lang w:val="en-US"/>
              </w:rPr>
            </w:pPr>
            <w:bookmarkStart w:id="69" w:name="撞击声得分"/>
            <w:r>
              <w:rPr>
                <w:rFonts w:hint="eastAsia"/>
                <w:b/>
                <w:lang w:val="en-US"/>
              </w:rPr>
              <w:t>5</w:t>
            </w:r>
            <w:bookmarkEnd w:id="6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70" w:name="星级评价总结论"/>
            <w:r>
              <w:rPr>
                <w:rFonts w:hint="eastAsia"/>
                <w:b/>
                <w:lang w:val="en-US"/>
              </w:rPr>
              <w:t>三星级</w:t>
            </w:r>
            <w:bookmarkEnd w:id="70"/>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3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77C2C"/>
    <w:rsid w:val="00480791"/>
    <w:rsid w:val="004813EC"/>
    <w:rsid w:val="00483102"/>
    <w:rsid w:val="004852CE"/>
    <w:rsid w:val="00485717"/>
    <w:rsid w:val="00485EC1"/>
    <w:rsid w:val="0049399F"/>
    <w:rsid w:val="004A225A"/>
    <w:rsid w:val="004A5418"/>
    <w:rsid w:val="004A5550"/>
    <w:rsid w:val="004A7887"/>
    <w:rsid w:val="004B01C2"/>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783B"/>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6001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CKP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79E3C-216F-4A51-8F4F-89A958F981E5}">
  <ds:schemaRefs/>
</ds:datastoreItem>
</file>

<file path=docProps/app.xml><?xml version="1.0" encoding="utf-8"?>
<Properties xmlns="http://schemas.openxmlformats.org/officeDocument/2006/extended-properties" xmlns:vt="http://schemas.openxmlformats.org/officeDocument/2006/docPropsVTypes">
  <Template>tmp8.dotx</Template>
  <Company>ths</Company>
  <Pages>14</Pages>
  <Words>1623</Words>
  <Characters>9254</Characters>
  <Lines>77</Lines>
  <Paragraphs>21</Paragraphs>
  <TotalTime>0</TotalTime>
  <ScaleCrop>false</ScaleCrop>
  <LinksUpToDate>false</LinksUpToDate>
  <CharactersWithSpaces>10856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2022-01-04T14:37:00Z</dcterms:created>
  <dc:creator>KickPigeon</dc:creator>
  <cp:lastModifiedBy>qifang</cp:lastModifiedBy>
  <cp:lastPrinted>1900-12-31T16:00:00Z</cp:lastPrinted>
  <dcterms:modified xsi:type="dcterms:W3CDTF">2022-01-06T04:57:52Z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E26FEE7F0C7D427EA94A008BD3481ADE</vt:lpwstr>
  </property>
</Properties>
</file>