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bookmarkStart w:id="65" w:name="_GoBack" w:colFirst="1" w:colLast="1"/>
            <w:r>
              <w:rPr>
                <w:rFonts w:hint="eastAsia" w:ascii="宋体" w:hAnsi="宋体"/>
                <w:szCs w:val="21"/>
              </w:rPr>
              <w:t>工程名称</w:t>
            </w:r>
          </w:p>
        </w:tc>
        <w:tc>
          <w:tcPr>
            <w:tcW w:w="3780" w:type="dxa"/>
            <w:vAlign w:val="top"/>
          </w:tcPr>
          <w:p>
            <w:pPr>
              <w:pStyle w:val="14"/>
              <w:tabs>
                <w:tab w:val="clear" w:pos="4153"/>
                <w:tab w:val="clear" w:pos="8306"/>
              </w:tabs>
              <w:snapToGrid/>
              <w:jc w:val="both"/>
              <w:rPr>
                <w:rFonts w:ascii="宋体" w:hAnsi="宋体"/>
                <w:szCs w:val="21"/>
              </w:rPr>
            </w:pPr>
            <w:bookmarkStart w:id="0" w:name="工程名称"/>
            <w:bookmarkEnd w:id="0"/>
            <w:r>
              <w:rPr>
                <w:rFonts w:hint="eastAsia" w:ascii="宋体" w:hAnsi="宋体"/>
                <w:szCs w:val="21"/>
                <w:lang w:val="en-US" w:eastAsia="zh-CN"/>
              </w:rPr>
              <w:t>启航记忆</w:t>
            </w:r>
            <w:r>
              <w:rPr>
                <w:rFonts w:hint="eastAsia" w:ascii="宋体" w:hAnsi="宋体"/>
                <w:szCs w:val="21"/>
              </w:rPr>
              <w:t>-</w:t>
            </w:r>
            <w:r>
              <w:rPr>
                <w:rFonts w:hint="eastAsia" w:ascii="宋体" w:hAnsi="宋体"/>
                <w:szCs w:val="21"/>
                <w:lang w:val="en-US" w:eastAsia="zh-CN"/>
              </w:rPr>
              <w:t>船厂社区空间再生计划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both"/>
              <w:rPr>
                <w:rFonts w:ascii="宋体" w:hAnsi="宋体"/>
                <w:szCs w:val="21"/>
              </w:rPr>
            </w:pPr>
            <w:r>
              <w:rPr>
                <w:rFonts w:hint="eastAsia" w:ascii="宋体" w:hAnsi="宋体"/>
                <w:szCs w:val="21"/>
                <w:lang w:val="en-US" w:eastAsia="zh-CN"/>
              </w:rPr>
              <w:t>黑龙江-哈尔滨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both"/>
              <w:rPr>
                <w:rFonts w:ascii="宋体" w:hAnsi="宋体"/>
                <w:szCs w:val="21"/>
              </w:rPr>
            </w:pPr>
            <w:bookmarkStart w:id="1" w:name="设计编号"/>
            <w:bookmarkEnd w:id="1"/>
            <w:r>
              <w:rPr>
                <w:rFonts w:hint="eastAsia" w:ascii="宋体" w:hAnsi="宋体"/>
                <w:szCs w:val="21"/>
              </w:rPr>
              <w:t>YB20011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rPr>
                <w:rFonts w:ascii="宋体" w:hAnsi="宋体"/>
                <w:szCs w:val="21"/>
              </w:rPr>
            </w:pPr>
            <w:bookmarkStart w:id="2" w:name="建设单位"/>
            <w:bookmarkEnd w:id="2"/>
            <w:r>
              <w:rPr>
                <w:rFonts w:hint="eastAsia" w:ascii="宋体" w:hAnsi="宋体"/>
                <w:szCs w:val="21"/>
              </w:rPr>
              <w:t>哈尔滨工业大学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rPr>
                <w:rFonts w:ascii="宋体" w:hAnsi="宋体"/>
                <w:szCs w:val="21"/>
              </w:rPr>
            </w:pPr>
            <w:bookmarkStart w:id="3" w:name="设计单位"/>
            <w:bookmarkEnd w:id="3"/>
            <w:r>
              <w:rPr>
                <w:rFonts w:hint="eastAsia" w:ascii="宋体" w:hAnsi="宋体"/>
                <w:szCs w:val="21"/>
              </w:rPr>
              <w:t>哈尔滨工业大学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vAlign w:val="top"/>
          </w:tcPr>
          <w:p>
            <w:pPr>
              <w:rPr>
                <w:rFonts w:ascii="宋体" w:hAnsi="宋体"/>
                <w:szCs w:val="21"/>
              </w:rPr>
            </w:pPr>
            <w:bookmarkStart w:id="4" w:name="报告日期"/>
            <w:bookmarkEnd w:id="4"/>
            <w:r>
              <w:rPr>
                <w:rFonts w:hint="eastAsia" w:ascii="宋体" w:hAnsi="宋体"/>
                <w:szCs w:val="21"/>
                <w:lang w:val="en-US" w:eastAsia="zh-CN"/>
              </w:rPr>
              <w:t>2022年1月4日</w:t>
            </w:r>
          </w:p>
        </w:tc>
      </w:tr>
      <w:bookmarkEnd w:id="65"/>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住区热环境TERA2020</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20200505(SP1)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T17614406306</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"_Toc92316297" </w:instrText>
      </w:r>
      <w:r>
        <w:fldChar w:fldCharType="separate"/>
      </w:r>
      <w:r>
        <w:rPr>
          <w:rStyle w:val="25"/>
        </w:rPr>
        <w:t>1</w:t>
      </w:r>
      <w:r>
        <w:rPr>
          <w:rFonts w:asciiTheme="minorHAnsi" w:hAnsiTheme="minorHAnsi" w:eastAsiaTheme="minorEastAsia" w:cstheme="minorBidi"/>
          <w:b w:val="0"/>
          <w:bCs w:val="0"/>
          <w:szCs w:val="22"/>
        </w:rPr>
        <w:tab/>
      </w:r>
      <w:r>
        <w:rPr>
          <w:rStyle w:val="25"/>
        </w:rPr>
        <w:t>住区概况</w:t>
      </w:r>
      <w:r>
        <w:tab/>
      </w:r>
      <w:r>
        <w:fldChar w:fldCharType="begin"/>
      </w:r>
      <w:r>
        <w:instrText xml:space="preserve"> PAGEREF _Toc92316297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"_Toc92316298" </w:instrText>
      </w:r>
      <w:r>
        <w:fldChar w:fldCharType="separate"/>
      </w:r>
      <w:r>
        <w:rPr>
          <w:rStyle w:val="25"/>
        </w:rPr>
        <w:t>2</w:t>
      </w:r>
      <w:r>
        <w:rPr>
          <w:rFonts w:asciiTheme="minorHAnsi" w:hAnsiTheme="minorHAnsi" w:eastAsiaTheme="minorEastAsia" w:cstheme="minorBidi"/>
          <w:b w:val="0"/>
          <w:bCs w:val="0"/>
          <w:szCs w:val="22"/>
        </w:rPr>
        <w:tab/>
      </w:r>
      <w:r>
        <w:rPr>
          <w:rStyle w:val="25"/>
        </w:rPr>
        <w:t>设计依据</w:t>
      </w:r>
      <w:r>
        <w:tab/>
      </w:r>
      <w:r>
        <w:fldChar w:fldCharType="begin"/>
      </w:r>
      <w:r>
        <w:instrText xml:space="preserve"> PAGEREF _Toc92316298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"_Toc92316299" </w:instrText>
      </w:r>
      <w:r>
        <w:fldChar w:fldCharType="separate"/>
      </w:r>
      <w:r>
        <w:rPr>
          <w:rStyle w:val="25"/>
        </w:rPr>
        <w:t>3</w:t>
      </w:r>
      <w:r>
        <w:rPr>
          <w:rFonts w:asciiTheme="minorHAnsi" w:hAnsiTheme="minorHAnsi" w:eastAsiaTheme="minorEastAsia" w:cstheme="minorBidi"/>
          <w:b w:val="0"/>
          <w:bCs w:val="0"/>
          <w:szCs w:val="22"/>
        </w:rPr>
        <w:tab/>
      </w:r>
      <w:r>
        <w:rPr>
          <w:rStyle w:val="25"/>
        </w:rPr>
        <w:t>计算规定</w:t>
      </w:r>
      <w:r>
        <w:tab/>
      </w:r>
      <w:r>
        <w:fldChar w:fldCharType="begin"/>
      </w:r>
      <w:r>
        <w:instrText xml:space="preserve"> PAGEREF _Toc92316299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"_Toc92316300" </w:instrText>
      </w:r>
      <w:r>
        <w:fldChar w:fldCharType="separate"/>
      </w:r>
      <w:r>
        <w:rPr>
          <w:rStyle w:val="25"/>
          <w:lang w:val="en-GB"/>
        </w:rPr>
        <w:t>3.1</w:t>
      </w:r>
      <w:r>
        <w:rPr>
          <w:rFonts w:asciiTheme="minorHAnsi" w:hAnsiTheme="minorHAnsi" w:eastAsiaTheme="minorEastAsia" w:cstheme="minorBidi"/>
          <w:szCs w:val="22"/>
        </w:rPr>
        <w:tab/>
      </w:r>
      <w:r>
        <w:rPr>
          <w:rStyle w:val="25"/>
        </w:rPr>
        <w:t>强制条文</w:t>
      </w:r>
      <w:r>
        <w:tab/>
      </w:r>
      <w:r>
        <w:fldChar w:fldCharType="begin"/>
      </w:r>
      <w:r>
        <w:instrText xml:space="preserve"> PAGEREF _Toc92316300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"_Toc92316301" </w:instrText>
      </w:r>
      <w:r>
        <w:fldChar w:fldCharType="separate"/>
      </w:r>
      <w:r>
        <w:rPr>
          <w:rStyle w:val="25"/>
          <w:lang w:val="en-GB"/>
        </w:rPr>
        <w:t>3.2</w:t>
      </w:r>
      <w:r>
        <w:rPr>
          <w:rFonts w:asciiTheme="minorHAnsi" w:hAnsiTheme="minorHAnsi" w:eastAsiaTheme="minorEastAsia" w:cstheme="minorBidi"/>
          <w:szCs w:val="22"/>
        </w:rPr>
        <w:tab/>
      </w:r>
      <w:r>
        <w:rPr>
          <w:rStyle w:val="25"/>
        </w:rPr>
        <w:t>评价性设计</w:t>
      </w:r>
      <w:r>
        <w:tab/>
      </w:r>
      <w:r>
        <w:fldChar w:fldCharType="begin"/>
      </w:r>
      <w:r>
        <w:instrText xml:space="preserve"> PAGEREF _Toc92316301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"_Toc92316302" </w:instrText>
      </w:r>
      <w:r>
        <w:fldChar w:fldCharType="separate"/>
      </w:r>
      <w:r>
        <w:rPr>
          <w:rStyle w:val="25"/>
        </w:rPr>
        <w:t>4</w:t>
      </w:r>
      <w:r>
        <w:rPr>
          <w:rFonts w:asciiTheme="minorHAnsi" w:hAnsiTheme="minorHAnsi" w:eastAsiaTheme="minorEastAsia" w:cstheme="minorBidi"/>
          <w:b w:val="0"/>
          <w:bCs w:val="0"/>
          <w:szCs w:val="22"/>
        </w:rPr>
        <w:tab/>
      </w:r>
      <w:r>
        <w:rPr>
          <w:rStyle w:val="25"/>
        </w:rPr>
        <w:t>计算方法</w:t>
      </w:r>
      <w:r>
        <w:tab/>
      </w:r>
      <w:r>
        <w:fldChar w:fldCharType="begin"/>
      </w:r>
      <w:r>
        <w:instrText xml:space="preserve"> PAGEREF _Toc92316302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"_Toc92316303" </w:instrText>
      </w:r>
      <w:r>
        <w:fldChar w:fldCharType="separate"/>
      </w:r>
      <w:r>
        <w:rPr>
          <w:rStyle w:val="25"/>
        </w:rPr>
        <w:t>5</w:t>
      </w:r>
      <w:r>
        <w:rPr>
          <w:rFonts w:asciiTheme="minorHAnsi" w:hAnsiTheme="minorHAnsi" w:eastAsiaTheme="minorEastAsia" w:cstheme="minorBidi"/>
          <w:b w:val="0"/>
          <w:bCs w:val="0"/>
          <w:szCs w:val="22"/>
        </w:rPr>
        <w:tab/>
      </w:r>
      <w:r>
        <w:rPr>
          <w:rStyle w:val="25"/>
        </w:rPr>
        <w:t>计算参数</w:t>
      </w:r>
      <w:r>
        <w:tab/>
      </w:r>
      <w:r>
        <w:fldChar w:fldCharType="begin"/>
      </w:r>
      <w:r>
        <w:instrText xml:space="preserve"> PAGEREF _Toc92316303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"_Toc92316304" </w:instrText>
      </w:r>
      <w:r>
        <w:fldChar w:fldCharType="separate"/>
      </w:r>
      <w:r>
        <w:rPr>
          <w:rStyle w:val="25"/>
          <w:lang w:val="en-GB"/>
        </w:rPr>
        <w:t>5.1</w:t>
      </w:r>
      <w:r>
        <w:rPr>
          <w:rFonts w:asciiTheme="minorHAnsi" w:hAnsiTheme="minorHAnsi" w:eastAsiaTheme="minorEastAsia" w:cstheme="minorBidi"/>
          <w:szCs w:val="22"/>
        </w:rPr>
        <w:tab/>
      </w:r>
      <w:r>
        <w:rPr>
          <w:rStyle w:val="25"/>
        </w:rPr>
        <w:t>典型气象日气象参数</w:t>
      </w:r>
      <w:r>
        <w:tab/>
      </w:r>
      <w:r>
        <w:fldChar w:fldCharType="begin"/>
      </w:r>
      <w:r>
        <w:instrText xml:space="preserve"> PAGEREF _Toc92316304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"_Toc92316305" </w:instrText>
      </w:r>
      <w:r>
        <w:fldChar w:fldCharType="separate"/>
      </w:r>
      <w:r>
        <w:rPr>
          <w:rStyle w:val="25"/>
          <w:lang w:val="en-GB"/>
        </w:rPr>
        <w:t>5.2</w:t>
      </w:r>
      <w:r>
        <w:rPr>
          <w:rFonts w:asciiTheme="minorHAnsi" w:hAnsiTheme="minorHAnsi" w:eastAsiaTheme="minorEastAsia" w:cstheme="minorBidi"/>
          <w:szCs w:val="22"/>
        </w:rPr>
        <w:tab/>
      </w:r>
      <w:r>
        <w:rPr>
          <w:rStyle w:val="25"/>
        </w:rPr>
        <w:t>渗透面夏季逐时蒸发量</w:t>
      </w:r>
      <w:r>
        <w:tab/>
      </w:r>
      <w:r>
        <w:fldChar w:fldCharType="begin"/>
      </w:r>
      <w:r>
        <w:instrText xml:space="preserve"> PAGEREF _Toc92316305 \h </w:instrText>
      </w:r>
      <w:r>
        <w:fldChar w:fldCharType="separate"/>
      </w:r>
      <w:r>
        <w:t>8</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"_Toc92316306" </w:instrText>
      </w:r>
      <w:r>
        <w:fldChar w:fldCharType="separate"/>
      </w:r>
      <w:r>
        <w:rPr>
          <w:rStyle w:val="25"/>
        </w:rPr>
        <w:t>6</w:t>
      </w:r>
      <w:r>
        <w:rPr>
          <w:rFonts w:asciiTheme="minorHAnsi" w:hAnsiTheme="minorHAnsi" w:eastAsiaTheme="minorEastAsia" w:cstheme="minorBidi"/>
          <w:b w:val="0"/>
          <w:bCs w:val="0"/>
          <w:szCs w:val="22"/>
        </w:rPr>
        <w:tab/>
      </w:r>
      <w:r>
        <w:rPr>
          <w:rStyle w:val="25"/>
        </w:rPr>
        <w:t>指标概览</w:t>
      </w:r>
      <w:r>
        <w:tab/>
      </w:r>
      <w:r>
        <w:fldChar w:fldCharType="begin"/>
      </w:r>
      <w:r>
        <w:instrText xml:space="preserve"> PAGEREF _Toc92316306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"_Toc92316307" </w:instrText>
      </w:r>
      <w:r>
        <w:fldChar w:fldCharType="separate"/>
      </w:r>
      <w:r>
        <w:rPr>
          <w:rStyle w:val="25"/>
          <w:lang w:val="en-GB"/>
        </w:rPr>
        <w:t>6.1</w:t>
      </w:r>
      <w:r>
        <w:rPr>
          <w:rFonts w:asciiTheme="minorHAnsi" w:hAnsiTheme="minorHAnsi" w:eastAsiaTheme="minorEastAsia" w:cstheme="minorBidi"/>
          <w:szCs w:val="22"/>
        </w:rPr>
        <w:tab/>
      </w:r>
      <w:r>
        <w:rPr>
          <w:rStyle w:val="25"/>
        </w:rPr>
        <w:t>建筑列表</w:t>
      </w:r>
      <w:r>
        <w:tab/>
      </w:r>
      <w:r>
        <w:fldChar w:fldCharType="begin"/>
      </w:r>
      <w:r>
        <w:instrText xml:space="preserve"> PAGEREF _Toc92316307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"_Toc92316308" </w:instrText>
      </w:r>
      <w:r>
        <w:fldChar w:fldCharType="separate"/>
      </w:r>
      <w:r>
        <w:rPr>
          <w:rStyle w:val="25"/>
          <w:lang w:val="en-GB"/>
        </w:rPr>
        <w:t>6.2</w:t>
      </w:r>
      <w:r>
        <w:rPr>
          <w:rFonts w:asciiTheme="minorHAnsi" w:hAnsiTheme="minorHAnsi" w:eastAsiaTheme="minorEastAsia" w:cstheme="minorBidi"/>
          <w:szCs w:val="22"/>
        </w:rPr>
        <w:tab/>
      </w:r>
      <w:r>
        <w:rPr>
          <w:rStyle w:val="25"/>
        </w:rPr>
        <w:t>住区指标</w:t>
      </w:r>
      <w:r>
        <w:tab/>
      </w:r>
      <w:r>
        <w:fldChar w:fldCharType="begin"/>
      </w:r>
      <w:r>
        <w:instrText xml:space="preserve"> PAGEREF _Toc92316308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"_Toc92316309" </w:instrText>
      </w:r>
      <w:r>
        <w:fldChar w:fldCharType="separate"/>
      </w:r>
      <w:r>
        <w:rPr>
          <w:rStyle w:val="25"/>
        </w:rPr>
        <w:t>7</w:t>
      </w:r>
      <w:r>
        <w:rPr>
          <w:rFonts w:asciiTheme="minorHAnsi" w:hAnsiTheme="minorHAnsi" w:eastAsiaTheme="minorEastAsia" w:cstheme="minorBidi"/>
          <w:b w:val="0"/>
          <w:bCs w:val="0"/>
          <w:szCs w:val="22"/>
        </w:rPr>
        <w:tab/>
      </w:r>
      <w:r>
        <w:rPr>
          <w:rStyle w:val="25"/>
        </w:rPr>
        <w:t>强条检查</w:t>
      </w:r>
      <w:r>
        <w:tab/>
      </w:r>
      <w:r>
        <w:fldChar w:fldCharType="begin"/>
      </w:r>
      <w:r>
        <w:instrText xml:space="preserve"> PAGEREF _Toc92316309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"_Toc92316310" </w:instrText>
      </w:r>
      <w:r>
        <w:fldChar w:fldCharType="separate"/>
      </w:r>
      <w:r>
        <w:rPr>
          <w:rStyle w:val="25"/>
          <w:lang w:val="en-GB"/>
        </w:rPr>
        <w:t>7.1</w:t>
      </w:r>
      <w:r>
        <w:rPr>
          <w:rFonts w:asciiTheme="minorHAnsi" w:hAnsiTheme="minorHAnsi" w:eastAsiaTheme="minorEastAsia" w:cstheme="minorBidi"/>
          <w:szCs w:val="22"/>
        </w:rPr>
        <w:tab/>
      </w:r>
      <w:r>
        <w:rPr>
          <w:rStyle w:val="25"/>
        </w:rPr>
        <w:t>平均迎风面积比</w:t>
      </w:r>
      <w:r>
        <w:tab/>
      </w:r>
      <w:r>
        <w:fldChar w:fldCharType="begin"/>
      </w:r>
      <w:r>
        <w:instrText xml:space="preserve"> PAGEREF _Toc92316310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"_Toc92316311" </w:instrText>
      </w:r>
      <w:r>
        <w:fldChar w:fldCharType="separate"/>
      </w:r>
      <w:r>
        <w:rPr>
          <w:rStyle w:val="25"/>
          <w:lang w:val="en-GB"/>
        </w:rPr>
        <w:t>7.2</w:t>
      </w:r>
      <w:r>
        <w:rPr>
          <w:rFonts w:asciiTheme="minorHAnsi" w:hAnsiTheme="minorHAnsi" w:eastAsiaTheme="minorEastAsia" w:cstheme="minorBidi"/>
          <w:szCs w:val="22"/>
        </w:rPr>
        <w:tab/>
      </w:r>
      <w:r>
        <w:rPr>
          <w:rStyle w:val="25"/>
        </w:rPr>
        <w:t>活动场地遮阳覆盖率</w:t>
      </w:r>
      <w:r>
        <w:tab/>
      </w:r>
      <w:r>
        <w:fldChar w:fldCharType="begin"/>
      </w:r>
      <w:r>
        <w:instrText xml:space="preserve"> PAGEREF _Toc92316311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"_Toc92316312" </w:instrText>
      </w:r>
      <w:r>
        <w:fldChar w:fldCharType="separate"/>
      </w:r>
      <w:r>
        <w:rPr>
          <w:rStyle w:val="25"/>
        </w:rPr>
        <w:t>8</w:t>
      </w:r>
      <w:r>
        <w:rPr>
          <w:rFonts w:asciiTheme="minorHAnsi" w:hAnsiTheme="minorHAnsi" w:eastAsiaTheme="minorEastAsia" w:cstheme="minorBidi"/>
          <w:b w:val="0"/>
          <w:bCs w:val="0"/>
          <w:szCs w:val="22"/>
        </w:rPr>
        <w:tab/>
      </w:r>
      <w:r>
        <w:rPr>
          <w:rStyle w:val="25"/>
        </w:rPr>
        <w:t>评价性设计</w:t>
      </w:r>
      <w:r>
        <w:tab/>
      </w:r>
      <w:r>
        <w:fldChar w:fldCharType="begin"/>
      </w:r>
      <w:r>
        <w:instrText xml:space="preserve"> PAGEREF _Toc92316312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"_Toc92316313" </w:instrText>
      </w:r>
      <w:r>
        <w:fldChar w:fldCharType="separate"/>
      </w:r>
      <w:r>
        <w:rPr>
          <w:rStyle w:val="25"/>
          <w:lang w:val="en-GB"/>
        </w:rPr>
        <w:t>8.1</w:t>
      </w:r>
      <w:r>
        <w:rPr>
          <w:rFonts w:asciiTheme="minorHAnsi" w:hAnsiTheme="minorHAnsi" w:eastAsiaTheme="minorEastAsia" w:cstheme="minorBidi"/>
          <w:szCs w:val="22"/>
        </w:rPr>
        <w:tab/>
      </w:r>
      <w:r>
        <w:rPr>
          <w:rStyle w:val="25"/>
        </w:rPr>
        <w:t>平均热岛强度</w:t>
      </w:r>
      <w:r>
        <w:tab/>
      </w:r>
      <w:r>
        <w:fldChar w:fldCharType="begin"/>
      </w:r>
      <w:r>
        <w:instrText xml:space="preserve"> PAGEREF _Toc92316313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"_Toc92316314" </w:instrText>
      </w:r>
      <w:r>
        <w:fldChar w:fldCharType="separate"/>
      </w:r>
      <w:r>
        <w:rPr>
          <w:rStyle w:val="25"/>
          <w:lang w:val="en-GB"/>
        </w:rPr>
        <w:t>8.2</w:t>
      </w:r>
      <w:r>
        <w:rPr>
          <w:rFonts w:asciiTheme="minorHAnsi" w:hAnsiTheme="minorHAnsi" w:eastAsiaTheme="minorEastAsia" w:cstheme="minorBidi"/>
          <w:szCs w:val="22"/>
        </w:rPr>
        <w:tab/>
      </w:r>
      <w:r>
        <w:rPr>
          <w:rStyle w:val="25"/>
        </w:rPr>
        <w:t>湿球黑球温度</w:t>
      </w:r>
      <w:r>
        <w:tab/>
      </w:r>
      <w:r>
        <w:fldChar w:fldCharType="begin"/>
      </w:r>
      <w:r>
        <w:instrText xml:space="preserve"> PAGEREF _Toc92316314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"_Toc92316315" </w:instrText>
      </w:r>
      <w:r>
        <w:fldChar w:fldCharType="separate"/>
      </w:r>
      <w:r>
        <w:rPr>
          <w:rStyle w:val="25"/>
        </w:rPr>
        <w:t>9</w:t>
      </w:r>
      <w:r>
        <w:rPr>
          <w:rFonts w:asciiTheme="minorHAnsi" w:hAnsiTheme="minorHAnsi" w:eastAsiaTheme="minorEastAsia" w:cstheme="minorBidi"/>
          <w:b w:val="0"/>
          <w:bCs w:val="0"/>
          <w:szCs w:val="22"/>
        </w:rPr>
        <w:tab/>
      </w:r>
      <w:r>
        <w:rPr>
          <w:rStyle w:val="25"/>
        </w:rPr>
        <w:t>结论</w:t>
      </w:r>
      <w:r>
        <w:tab/>
      </w:r>
      <w:r>
        <w:fldChar w:fldCharType="begin"/>
      </w:r>
      <w:r>
        <w:instrText xml:space="preserve"> PAGEREF _Toc92316315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92316297"/>
      <w:r>
        <w:rPr>
          <w:rFonts w:hint="eastAsia"/>
        </w:rPr>
        <w:t>住区概况</w:t>
      </w:r>
      <w:bookmarkEnd w:id="10"/>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1" w:name="工程名称1"/>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2" w:name="工程地点"/>
            <w:r>
              <w:t>哈尔滨</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3" w:name="纬度"/>
            <w:r>
              <w:t>45.73</w:t>
            </w:r>
            <w:bookmarkEnd w:id="13"/>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4" w:name="经度"/>
            <w:r>
              <w:t>126.60</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5" w:name="气候区"/>
            <w:r>
              <w:t>IC</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6" w:name="主导风向"/>
            <w:r>
              <w:t>南</w:t>
            </w:r>
            <w:bookmarkEnd w:id="16"/>
          </w:p>
        </w:tc>
      </w:tr>
    </w:tbl>
    <w:p>
      <w:pPr>
        <w:pStyle w:val="3"/>
        <w:ind w:firstLine="420"/>
        <w:rPr>
          <w:lang w:val="en-US"/>
        </w:rPr>
      </w:pPr>
    </w:p>
    <w:p>
      <w:pPr>
        <w:pStyle w:val="3"/>
        <w:ind w:firstLine="420"/>
        <w:jc w:val="center"/>
        <w:rPr>
          <w:lang w:val="en-US"/>
        </w:rPr>
      </w:pPr>
      <w:bookmarkStart w:id="17" w:name="总图鸟瞰图"/>
      <w:bookmarkEnd w:id="17"/>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8" w:name="OLE_LINK3"/>
      <w:bookmarkStart w:id="19" w:name="OLE_LINK4"/>
      <w:r>
        <w:rPr>
          <w:rFonts w:hint="eastAsia" w:ascii="宋体" w:hAnsi="宋体"/>
        </w:rPr>
        <w:t>图</w:t>
      </w:r>
      <w:r>
        <w:rPr>
          <w:rFonts w:ascii="宋体" w:hAnsi="宋体"/>
        </w:rPr>
        <w:t>1</w:t>
      </w:r>
      <w:r>
        <w:rPr>
          <w:rFonts w:hint="eastAsia" w:ascii="宋体" w:hAnsi="宋体"/>
        </w:rPr>
        <w:t>.1 场地鸟瞰图</w:t>
      </w:r>
      <w:bookmarkEnd w:id="18"/>
      <w:bookmarkEnd w:id="19"/>
    </w:p>
    <w:p>
      <w:pPr>
        <w:pStyle w:val="3"/>
        <w:ind w:firstLine="420"/>
        <w:rPr>
          <w:lang w:val="en-US"/>
        </w:rPr>
      </w:pPr>
    </w:p>
    <w:p>
      <w:pPr>
        <w:pStyle w:val="3"/>
        <w:ind w:firstLine="420"/>
        <w:jc w:val="center"/>
        <w:rPr>
          <w:lang w:val="en-US"/>
        </w:rPr>
      </w:pPr>
      <w:bookmarkStart w:id="20" w:name="总图平面图"/>
      <w:bookmarkEnd w:id="20"/>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1" w:name="_Toc92316298"/>
      <w:bookmarkStart w:id="22" w:name="TitleFormat"/>
      <w:r>
        <w:rPr>
          <w:rFonts w:hint="eastAsia"/>
        </w:rPr>
        <w:t>设计依据</w:t>
      </w:r>
      <w:bookmarkEnd w:id="21"/>
    </w:p>
    <w:bookmarkEnd w:id="22"/>
    <w:p>
      <w:pPr>
        <w:widowControl w:val="0"/>
        <w:spacing w:line="360" w:lineRule="auto"/>
        <w:ind w:firstLine="420"/>
        <w:jc w:val="both"/>
        <w:rPr>
          <w:kern w:val="2"/>
          <w:szCs w:val="24"/>
          <w:lang w:val="en-US"/>
        </w:rPr>
      </w:pPr>
      <w:bookmarkStart w:id="23" w:name="计算依据"/>
      <w:bookmarkEnd w:id="23"/>
      <w:r>
        <w:rPr>
          <w:rFonts w:hint="eastAsia"/>
          <w:kern w:val="2"/>
          <w:szCs w:val="24"/>
          <w:lang w:val="en-US"/>
        </w:rPr>
        <w:t>《城市居住区热环境设计标准》</w:t>
      </w:r>
      <w:r>
        <w:rPr>
          <w:kern w:val="2"/>
          <w:szCs w:val="24"/>
          <w:lang w:val="en-US"/>
        </w:rPr>
        <w:t>JGJ 286-2013</w:t>
      </w:r>
    </w:p>
    <w:p>
      <w:pPr>
        <w:pStyle w:val="2"/>
      </w:pPr>
      <w:bookmarkStart w:id="24" w:name="_Toc92316299"/>
      <w:r>
        <w:rPr>
          <w:rFonts w:hint="eastAsia"/>
        </w:rPr>
        <w:t>计算规定</w:t>
      </w:r>
      <w:bookmarkEnd w:id="24"/>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5" w:name="_Toc16494769"/>
      <w:bookmarkStart w:id="26" w:name="_Toc92316300"/>
      <w:r>
        <w:rPr>
          <w:rFonts w:hint="eastAsia"/>
        </w:rPr>
        <w:t>强制条文</w:t>
      </w:r>
      <w:bookmarkEnd w:id="25"/>
      <w:bookmarkEnd w:id="26"/>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7" w:name="_Toc16494771"/>
      <w:bookmarkStart w:id="28" w:name="_Toc92316301"/>
      <w:r>
        <w:rPr>
          <w:rFonts w:hint="eastAsia"/>
        </w:rPr>
        <w:t>评价性设计</w:t>
      </w:r>
      <w:bookmarkEnd w:id="27"/>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92316302"/>
      <w:r>
        <w:rPr>
          <w:rFonts w:hint="eastAsia"/>
        </w:rPr>
        <w:t>计算方法</w:t>
      </w:r>
      <w:bookmarkEnd w:id="29"/>
    </w:p>
    <w:p>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2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6pt;width:298.8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6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8pt;width:9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4.2pt;width:109.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6pt;width:27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6pt;width:30.6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6pt;width:46.8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6pt;width:43.2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6pt;width:31.8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6pt;width:42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6pt;width:67.8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6pt;width:37.2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6pt;width:25.2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8pt;width:12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6pt;width:27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8pt;width:6.6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8pt;width:6.6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pt;width:19.8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1" w:name="_Toc92316303"/>
      <w:r>
        <w:rPr>
          <w:rFonts w:hint="eastAsia"/>
        </w:rPr>
        <w:t>计算参数</w:t>
      </w:r>
      <w:bookmarkEnd w:id="31"/>
    </w:p>
    <w:p>
      <w:pPr>
        <w:pStyle w:val="4"/>
      </w:pPr>
      <w:bookmarkStart w:id="32" w:name="_Toc92316304"/>
      <w:r>
        <w:rPr>
          <w:rFonts w:hint="eastAsia"/>
        </w:rPr>
        <w:t>典型气象日气象参数</w:t>
      </w:r>
      <w:bookmarkEnd w:id="3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19.8</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19.4</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84" w:type="dxa"/>
            <w:shd w:val="clear" w:color="auto" w:fill="E6E6E6"/>
            <w:vAlign w:val="center"/>
          </w:tcPr>
          <w:p>
            <w:pPr>
              <w:jc w:val="center"/>
            </w:pPr>
            <w:r>
              <w:t>2</w:t>
            </w:r>
          </w:p>
        </w:tc>
        <w:tc>
          <w:tcPr>
            <w:tcW w:w="1341" w:type="dxa"/>
            <w:vAlign w:val="center"/>
          </w:tcPr>
          <w:p>
            <w:pPr>
              <w:jc w:val="center"/>
            </w:pPr>
            <w:r>
              <w:t>19.0</w:t>
            </w:r>
          </w:p>
        </w:tc>
        <w:tc>
          <w:tcPr>
            <w:tcW w:w="1341" w:type="dxa"/>
            <w:vAlign w:val="center"/>
          </w:tcPr>
          <w:p>
            <w:pPr>
              <w:jc w:val="center"/>
            </w:pPr>
            <w:r>
              <w:t>90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18.5</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18.3</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18.5</w:t>
            </w:r>
          </w:p>
        </w:tc>
        <w:tc>
          <w:tcPr>
            <w:tcW w:w="1341" w:type="dxa"/>
            <w:vAlign w:val="center"/>
          </w:tcPr>
          <w:p>
            <w:pPr>
              <w:jc w:val="center"/>
            </w:pPr>
            <w:r>
              <w:t>90</w:t>
            </w:r>
          </w:p>
        </w:tc>
        <w:tc>
          <w:tcPr>
            <w:tcW w:w="1341" w:type="dxa"/>
            <w:vAlign w:val="center"/>
          </w:tcPr>
          <w:p>
            <w:pPr>
              <w:jc w:val="center"/>
            </w:pPr>
            <w:r>
              <w:t>147.84</w:t>
            </w:r>
          </w:p>
        </w:tc>
        <w:tc>
          <w:tcPr>
            <w:tcW w:w="1341" w:type="dxa"/>
            <w:vAlign w:val="center"/>
          </w:tcPr>
          <w:p>
            <w:pPr>
              <w:jc w:val="center"/>
            </w:pPr>
            <w:r>
              <w:t>97.68</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84" w:type="dxa"/>
            <w:shd w:val="clear" w:color="auto" w:fill="E6E6E6"/>
            <w:vAlign w:val="center"/>
          </w:tcPr>
          <w:p>
            <w:pPr>
              <w:jc w:val="center"/>
            </w:pPr>
            <w:r>
              <w:t>6</w:t>
            </w:r>
          </w:p>
        </w:tc>
        <w:tc>
          <w:tcPr>
            <w:tcW w:w="1341" w:type="dxa"/>
            <w:vAlign w:val="center"/>
          </w:tcPr>
          <w:p>
            <w:pPr>
              <w:jc w:val="center"/>
            </w:pPr>
            <w:r>
              <w:t>19.4</w:t>
            </w:r>
          </w:p>
        </w:tc>
        <w:tc>
          <w:tcPr>
            <w:tcW w:w="1341" w:type="dxa"/>
            <w:vAlign w:val="center"/>
          </w:tcPr>
          <w:p>
            <w:pPr>
              <w:jc w:val="center"/>
            </w:pPr>
            <w:r>
              <w:t>88</w:t>
            </w:r>
          </w:p>
        </w:tc>
        <w:tc>
          <w:tcPr>
            <w:tcW w:w="1341" w:type="dxa"/>
            <w:vAlign w:val="center"/>
          </w:tcPr>
          <w:p>
            <w:pPr>
              <w:jc w:val="center"/>
            </w:pPr>
            <w:r>
              <w:t>251.68</w:t>
            </w:r>
          </w:p>
        </w:tc>
        <w:tc>
          <w:tcPr>
            <w:tcW w:w="1341" w:type="dxa"/>
            <w:vAlign w:val="center"/>
          </w:tcPr>
          <w:p>
            <w:pPr>
              <w:jc w:val="center"/>
            </w:pPr>
            <w:r>
              <w:t>157.52</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20.7</w:t>
            </w:r>
          </w:p>
        </w:tc>
        <w:tc>
          <w:tcPr>
            <w:tcW w:w="1341" w:type="dxa"/>
            <w:vAlign w:val="center"/>
          </w:tcPr>
          <w:p>
            <w:pPr>
              <w:jc w:val="center"/>
            </w:pPr>
            <w:r>
              <w:t>83</w:t>
            </w:r>
          </w:p>
        </w:tc>
        <w:tc>
          <w:tcPr>
            <w:tcW w:w="1341" w:type="dxa"/>
            <w:vAlign w:val="center"/>
          </w:tcPr>
          <w:p>
            <w:pPr>
              <w:jc w:val="center"/>
            </w:pPr>
            <w:r>
              <w:t>355.52</w:t>
            </w:r>
          </w:p>
        </w:tc>
        <w:tc>
          <w:tcPr>
            <w:tcW w:w="1341" w:type="dxa"/>
            <w:vAlign w:val="center"/>
          </w:tcPr>
          <w:p>
            <w:pPr>
              <w:jc w:val="center"/>
            </w:pPr>
            <w:r>
              <w:t>213.84</w:t>
            </w:r>
          </w:p>
        </w:tc>
        <w:tc>
          <w:tcPr>
            <w:tcW w:w="1341" w:type="dxa"/>
            <w:vAlign w:val="center"/>
          </w:tcPr>
          <w:p>
            <w:pPr>
              <w:jc w:val="center"/>
            </w:pPr>
            <w:r>
              <w:t>3.1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22.0</w:t>
            </w:r>
          </w:p>
        </w:tc>
        <w:tc>
          <w:tcPr>
            <w:tcW w:w="1341" w:type="dxa"/>
            <w:vAlign w:val="center"/>
          </w:tcPr>
          <w:p>
            <w:pPr>
              <w:jc w:val="center"/>
            </w:pPr>
            <w:r>
              <w:t>79</w:t>
            </w:r>
          </w:p>
        </w:tc>
        <w:tc>
          <w:tcPr>
            <w:tcW w:w="1341" w:type="dxa"/>
            <w:vAlign w:val="center"/>
          </w:tcPr>
          <w:p>
            <w:pPr>
              <w:jc w:val="center"/>
            </w:pPr>
            <w:r>
              <w:t>466.40</w:t>
            </w:r>
          </w:p>
        </w:tc>
        <w:tc>
          <w:tcPr>
            <w:tcW w:w="1341" w:type="dxa"/>
            <w:vAlign w:val="center"/>
          </w:tcPr>
          <w:p>
            <w:pPr>
              <w:jc w:val="center"/>
            </w:pPr>
            <w:r>
              <w:t>249.04</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23.3</w:t>
            </w:r>
          </w:p>
        </w:tc>
        <w:tc>
          <w:tcPr>
            <w:tcW w:w="1341" w:type="dxa"/>
            <w:vAlign w:val="center"/>
          </w:tcPr>
          <w:p>
            <w:pPr>
              <w:jc w:val="center"/>
            </w:pPr>
            <w:r>
              <w:t>74</w:t>
            </w:r>
          </w:p>
        </w:tc>
        <w:tc>
          <w:tcPr>
            <w:tcW w:w="1341" w:type="dxa"/>
            <w:vAlign w:val="center"/>
          </w:tcPr>
          <w:p>
            <w:pPr>
              <w:jc w:val="center"/>
            </w:pPr>
            <w:r>
              <w:t>554.40</w:t>
            </w:r>
          </w:p>
        </w:tc>
        <w:tc>
          <w:tcPr>
            <w:tcW w:w="1341" w:type="dxa"/>
            <w:vAlign w:val="center"/>
          </w:tcPr>
          <w:p>
            <w:pPr>
              <w:jc w:val="center"/>
            </w:pPr>
            <w:r>
              <w:t>268.40</w:t>
            </w:r>
          </w:p>
        </w:tc>
        <w:tc>
          <w:tcPr>
            <w:tcW w:w="1341" w:type="dxa"/>
            <w:vAlign w:val="center"/>
          </w:tcPr>
          <w:p>
            <w:pPr>
              <w:jc w:val="center"/>
            </w:pPr>
            <w:r>
              <w:t>3.6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84" w:type="dxa"/>
            <w:shd w:val="clear" w:color="auto" w:fill="E6E6E6"/>
            <w:vAlign w:val="center"/>
          </w:tcPr>
          <w:p>
            <w:pPr>
              <w:jc w:val="center"/>
            </w:pPr>
            <w:r>
              <w:t>10</w:t>
            </w:r>
          </w:p>
        </w:tc>
        <w:tc>
          <w:tcPr>
            <w:tcW w:w="1341" w:type="dxa"/>
            <w:vAlign w:val="center"/>
          </w:tcPr>
          <w:p>
            <w:pPr>
              <w:jc w:val="center"/>
            </w:pPr>
            <w:r>
              <w:t>24.2</w:t>
            </w:r>
          </w:p>
        </w:tc>
        <w:tc>
          <w:tcPr>
            <w:tcW w:w="1341" w:type="dxa"/>
            <w:vAlign w:val="center"/>
          </w:tcPr>
          <w:p>
            <w:pPr>
              <w:jc w:val="center"/>
            </w:pPr>
            <w:r>
              <w:t>70</w:t>
            </w:r>
          </w:p>
        </w:tc>
        <w:tc>
          <w:tcPr>
            <w:tcW w:w="1341" w:type="dxa"/>
            <w:vAlign w:val="center"/>
          </w:tcPr>
          <w:p>
            <w:pPr>
              <w:jc w:val="center"/>
            </w:pPr>
            <w:r>
              <w:t>616.00</w:t>
            </w:r>
          </w:p>
        </w:tc>
        <w:tc>
          <w:tcPr>
            <w:tcW w:w="1341" w:type="dxa"/>
            <w:vAlign w:val="center"/>
          </w:tcPr>
          <w:p>
            <w:pPr>
              <w:jc w:val="center"/>
            </w:pPr>
            <w:r>
              <w:t>277.20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24.7</w:t>
            </w:r>
          </w:p>
        </w:tc>
        <w:tc>
          <w:tcPr>
            <w:tcW w:w="1341" w:type="dxa"/>
            <w:vAlign w:val="center"/>
          </w:tcPr>
          <w:p>
            <w:pPr>
              <w:jc w:val="center"/>
            </w:pPr>
            <w:r>
              <w:t>67</w:t>
            </w:r>
          </w:p>
        </w:tc>
        <w:tc>
          <w:tcPr>
            <w:tcW w:w="1341" w:type="dxa"/>
            <w:vAlign w:val="center"/>
          </w:tcPr>
          <w:p>
            <w:pPr>
              <w:jc w:val="center"/>
            </w:pPr>
            <w:r>
              <w:t>640.64</w:t>
            </w:r>
          </w:p>
        </w:tc>
        <w:tc>
          <w:tcPr>
            <w:tcW w:w="1341" w:type="dxa"/>
            <w:vAlign w:val="center"/>
          </w:tcPr>
          <w:p>
            <w:pPr>
              <w:jc w:val="center"/>
            </w:pPr>
            <w:r>
              <w:t>268.40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25.2</w:t>
            </w:r>
          </w:p>
        </w:tc>
        <w:tc>
          <w:tcPr>
            <w:tcW w:w="1341" w:type="dxa"/>
            <w:vAlign w:val="center"/>
          </w:tcPr>
          <w:p>
            <w:pPr>
              <w:jc w:val="center"/>
            </w:pPr>
            <w:r>
              <w:t>66</w:t>
            </w:r>
          </w:p>
        </w:tc>
        <w:tc>
          <w:tcPr>
            <w:tcW w:w="1341" w:type="dxa"/>
            <w:vAlign w:val="center"/>
          </w:tcPr>
          <w:p>
            <w:pPr>
              <w:jc w:val="center"/>
            </w:pPr>
            <w:r>
              <w:t>616.00</w:t>
            </w:r>
          </w:p>
        </w:tc>
        <w:tc>
          <w:tcPr>
            <w:tcW w:w="1341" w:type="dxa"/>
            <w:vAlign w:val="center"/>
          </w:tcPr>
          <w:p>
            <w:pPr>
              <w:jc w:val="center"/>
            </w:pPr>
            <w:r>
              <w:t>253.44</w:t>
            </w:r>
          </w:p>
        </w:tc>
        <w:tc>
          <w:tcPr>
            <w:tcW w:w="1341" w:type="dxa"/>
            <w:vAlign w:val="center"/>
          </w:tcPr>
          <w:p>
            <w:pPr>
              <w:jc w:val="center"/>
            </w:pPr>
            <w:r>
              <w:t>3.8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25.5</w:t>
            </w:r>
          </w:p>
        </w:tc>
        <w:tc>
          <w:tcPr>
            <w:tcW w:w="1341" w:type="dxa"/>
            <w:vAlign w:val="center"/>
          </w:tcPr>
          <w:p>
            <w:pPr>
              <w:jc w:val="center"/>
            </w:pPr>
            <w:r>
              <w:t>64</w:t>
            </w:r>
          </w:p>
        </w:tc>
        <w:tc>
          <w:tcPr>
            <w:tcW w:w="1341" w:type="dxa"/>
            <w:vAlign w:val="center"/>
          </w:tcPr>
          <w:p>
            <w:pPr>
              <w:jc w:val="center"/>
            </w:pPr>
            <w:r>
              <w:t>564.08</w:t>
            </w:r>
          </w:p>
        </w:tc>
        <w:tc>
          <w:tcPr>
            <w:tcW w:w="1341" w:type="dxa"/>
            <w:vAlign w:val="center"/>
          </w:tcPr>
          <w:p>
            <w:pPr>
              <w:jc w:val="center"/>
            </w:pPr>
            <w:r>
              <w:t>225.28</w:t>
            </w:r>
          </w:p>
        </w:tc>
        <w:tc>
          <w:tcPr>
            <w:tcW w:w="1341" w:type="dxa"/>
            <w:vAlign w:val="center"/>
          </w:tcPr>
          <w:p>
            <w:pPr>
              <w:jc w:val="center"/>
            </w:pPr>
            <w:r>
              <w:t>3.9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84" w:type="dxa"/>
            <w:shd w:val="clear" w:color="auto" w:fill="E6E6E6"/>
            <w:vAlign w:val="center"/>
          </w:tcPr>
          <w:p>
            <w:pPr>
              <w:jc w:val="center"/>
            </w:pPr>
            <w:r>
              <w:t>14</w:t>
            </w:r>
          </w:p>
        </w:tc>
        <w:tc>
          <w:tcPr>
            <w:tcW w:w="1341" w:type="dxa"/>
            <w:vAlign w:val="center"/>
          </w:tcPr>
          <w:p>
            <w:pPr>
              <w:jc w:val="center"/>
            </w:pPr>
            <w:r>
              <w:t>25.8</w:t>
            </w:r>
          </w:p>
        </w:tc>
        <w:tc>
          <w:tcPr>
            <w:tcW w:w="1341" w:type="dxa"/>
            <w:vAlign w:val="center"/>
          </w:tcPr>
          <w:p>
            <w:pPr>
              <w:jc w:val="center"/>
            </w:pPr>
            <w:r>
              <w:t>63</w:t>
            </w:r>
          </w:p>
        </w:tc>
        <w:tc>
          <w:tcPr>
            <w:tcW w:w="1341" w:type="dxa"/>
            <w:vAlign w:val="center"/>
          </w:tcPr>
          <w:p>
            <w:pPr>
              <w:jc w:val="center"/>
            </w:pPr>
            <w:r>
              <w:t>480.48</w:t>
            </w:r>
          </w:p>
        </w:tc>
        <w:tc>
          <w:tcPr>
            <w:tcW w:w="1341" w:type="dxa"/>
            <w:vAlign w:val="center"/>
          </w:tcPr>
          <w:p>
            <w:pPr>
              <w:jc w:val="center"/>
            </w:pPr>
            <w:r>
              <w:t>186.56</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25.8</w:t>
            </w:r>
          </w:p>
        </w:tc>
        <w:tc>
          <w:tcPr>
            <w:tcW w:w="1341" w:type="dxa"/>
            <w:vAlign w:val="center"/>
          </w:tcPr>
          <w:p>
            <w:pPr>
              <w:jc w:val="center"/>
            </w:pPr>
            <w:r>
              <w:t>63</w:t>
            </w:r>
          </w:p>
        </w:tc>
        <w:tc>
          <w:tcPr>
            <w:tcW w:w="1341" w:type="dxa"/>
            <w:vAlign w:val="center"/>
          </w:tcPr>
          <w:p>
            <w:pPr>
              <w:jc w:val="center"/>
            </w:pPr>
            <w:r>
              <w:t>364.32</w:t>
            </w:r>
          </w:p>
        </w:tc>
        <w:tc>
          <w:tcPr>
            <w:tcW w:w="1341" w:type="dxa"/>
            <w:vAlign w:val="center"/>
          </w:tcPr>
          <w:p>
            <w:pPr>
              <w:jc w:val="center"/>
            </w:pPr>
            <w:r>
              <w:t>144.32</w:t>
            </w:r>
          </w:p>
        </w:tc>
        <w:tc>
          <w:tcPr>
            <w:tcW w:w="1341" w:type="dxa"/>
            <w:vAlign w:val="center"/>
          </w:tcPr>
          <w:p>
            <w:pPr>
              <w:jc w:val="center"/>
            </w:pPr>
            <w:r>
              <w:t>3.9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25.6</w:t>
            </w:r>
          </w:p>
        </w:tc>
        <w:tc>
          <w:tcPr>
            <w:tcW w:w="1341" w:type="dxa"/>
            <w:vAlign w:val="center"/>
          </w:tcPr>
          <w:p>
            <w:pPr>
              <w:jc w:val="center"/>
            </w:pPr>
            <w:r>
              <w:t>64</w:t>
            </w:r>
          </w:p>
        </w:tc>
        <w:tc>
          <w:tcPr>
            <w:tcW w:w="1341" w:type="dxa"/>
            <w:vAlign w:val="center"/>
          </w:tcPr>
          <w:p>
            <w:pPr>
              <w:jc w:val="center"/>
            </w:pPr>
            <w:r>
              <w:t>241.12</w:t>
            </w:r>
          </w:p>
        </w:tc>
        <w:tc>
          <w:tcPr>
            <w:tcW w:w="1341" w:type="dxa"/>
            <w:vAlign w:val="center"/>
          </w:tcPr>
          <w:p>
            <w:pPr>
              <w:jc w:val="center"/>
            </w:pPr>
            <w:r>
              <w:t>95.92</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25.1</w:t>
            </w:r>
          </w:p>
        </w:tc>
        <w:tc>
          <w:tcPr>
            <w:tcW w:w="1341" w:type="dxa"/>
            <w:vAlign w:val="center"/>
          </w:tcPr>
          <w:p>
            <w:pPr>
              <w:jc w:val="center"/>
            </w:pPr>
            <w:r>
              <w:t>66</w:t>
            </w:r>
          </w:p>
        </w:tc>
        <w:tc>
          <w:tcPr>
            <w:tcW w:w="1341" w:type="dxa"/>
            <w:vAlign w:val="center"/>
          </w:tcPr>
          <w:p>
            <w:pPr>
              <w:jc w:val="center"/>
            </w:pPr>
            <w:r>
              <w:t>111.76</w:t>
            </w:r>
          </w:p>
        </w:tc>
        <w:tc>
          <w:tcPr>
            <w:tcW w:w="1341" w:type="dxa"/>
            <w:vAlign w:val="center"/>
          </w:tcPr>
          <w:p>
            <w:pPr>
              <w:jc w:val="center"/>
            </w:pPr>
            <w:r>
              <w:t>49.28</w:t>
            </w:r>
          </w:p>
        </w:tc>
        <w:tc>
          <w:tcPr>
            <w:tcW w:w="1341" w:type="dxa"/>
            <w:vAlign w:val="center"/>
          </w:tcPr>
          <w:p>
            <w:pPr>
              <w:jc w:val="center"/>
            </w:pPr>
            <w:r>
              <w:t>3.4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84" w:type="dxa"/>
            <w:shd w:val="clear" w:color="auto" w:fill="E6E6E6"/>
            <w:vAlign w:val="center"/>
          </w:tcPr>
          <w:p>
            <w:pPr>
              <w:jc w:val="center"/>
            </w:pPr>
            <w:r>
              <w:t>18</w:t>
            </w:r>
          </w:p>
        </w:tc>
        <w:tc>
          <w:tcPr>
            <w:tcW w:w="1341" w:type="dxa"/>
            <w:vAlign w:val="center"/>
          </w:tcPr>
          <w:p>
            <w:pPr>
              <w:jc w:val="center"/>
            </w:pPr>
            <w:r>
              <w:t>24.3</w:t>
            </w:r>
          </w:p>
        </w:tc>
        <w:tc>
          <w:tcPr>
            <w:tcW w:w="1341" w:type="dxa"/>
            <w:vAlign w:val="center"/>
          </w:tcPr>
          <w:p>
            <w:pPr>
              <w:jc w:val="center"/>
            </w:pPr>
            <w:r>
              <w:t>70</w:t>
            </w:r>
          </w:p>
        </w:tc>
        <w:tc>
          <w:tcPr>
            <w:tcW w:w="1341" w:type="dxa"/>
            <w:vAlign w:val="center"/>
          </w:tcPr>
          <w:p>
            <w:pPr>
              <w:jc w:val="center"/>
            </w:pPr>
            <w:r>
              <w:t>1.76</w:t>
            </w:r>
          </w:p>
        </w:tc>
        <w:tc>
          <w:tcPr>
            <w:tcW w:w="1341" w:type="dxa"/>
            <w:vAlign w:val="center"/>
          </w:tcPr>
          <w:p>
            <w:pPr>
              <w:jc w:val="center"/>
            </w:pPr>
            <w:r>
              <w:t>1.76</w:t>
            </w:r>
          </w:p>
        </w:tc>
        <w:tc>
          <w:tcPr>
            <w:tcW w:w="1341" w:type="dxa"/>
            <w:vAlign w:val="center"/>
          </w:tcPr>
          <w:p>
            <w:pPr>
              <w:jc w:val="center"/>
            </w:pPr>
            <w:r>
              <w:t>3.1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23.2</w:t>
            </w:r>
          </w:p>
        </w:tc>
        <w:tc>
          <w:tcPr>
            <w:tcW w:w="1341" w:type="dxa"/>
            <w:vAlign w:val="center"/>
          </w:tcPr>
          <w:p>
            <w:pPr>
              <w:jc w:val="center"/>
            </w:pPr>
            <w:r>
              <w:t>75</w:t>
            </w:r>
          </w:p>
        </w:tc>
        <w:tc>
          <w:tcPr>
            <w:tcW w:w="1341" w:type="dxa"/>
            <w:vAlign w:val="center"/>
          </w:tcPr>
          <w:p>
            <w:pPr>
              <w:jc w:val="center"/>
            </w:pPr>
            <w:r>
              <w:t>2.00</w:t>
            </w:r>
          </w:p>
        </w:tc>
        <w:tc>
          <w:tcPr>
            <w:tcW w:w="1341" w:type="dxa"/>
            <w:vAlign w:val="center"/>
          </w:tcPr>
          <w:p>
            <w:pPr>
              <w:jc w:val="center"/>
            </w:pPr>
            <w:r>
              <w:t>2.00</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22.2</w:t>
            </w:r>
          </w:p>
        </w:tc>
        <w:tc>
          <w:tcPr>
            <w:tcW w:w="1341" w:type="dxa"/>
            <w:vAlign w:val="center"/>
          </w:tcPr>
          <w:p>
            <w:pPr>
              <w:jc w:val="center"/>
            </w:pPr>
            <w:r>
              <w:t>80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21.3</w:t>
            </w:r>
          </w:p>
        </w:tc>
        <w:tc>
          <w:tcPr>
            <w:tcW w:w="1341" w:type="dxa"/>
            <w:vAlign w:val="center"/>
          </w:tcPr>
          <w:p>
            <w:pPr>
              <w:jc w:val="center"/>
            </w:pPr>
            <w:r>
              <w:t>84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84" w:type="dxa"/>
            <w:shd w:val="clear" w:color="auto" w:fill="E6E6E6"/>
            <w:vAlign w:val="center"/>
          </w:tcPr>
          <w:p>
            <w:pPr>
              <w:jc w:val="center"/>
            </w:pPr>
            <w:r>
              <w:t>22</w:t>
            </w:r>
          </w:p>
        </w:tc>
        <w:tc>
          <w:tcPr>
            <w:tcW w:w="1341" w:type="dxa"/>
            <w:vAlign w:val="center"/>
          </w:tcPr>
          <w:p>
            <w:pPr>
              <w:jc w:val="center"/>
            </w:pPr>
            <w:r>
              <w:t>20.6</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20.1</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22.2</w:t>
            </w:r>
          </w:p>
        </w:tc>
        <w:tc>
          <w:tcPr>
            <w:tcW w:w="1341" w:type="dxa"/>
            <w:vAlign w:val="center"/>
          </w:tcPr>
          <w:p>
            <w:pPr>
              <w:jc w:val="center"/>
            </w:pPr>
            <w:r>
              <w:t>78</w:t>
            </w:r>
          </w:p>
        </w:tc>
        <w:tc>
          <w:tcPr>
            <w:tcW w:w="1341" w:type="dxa"/>
            <w:vAlign w:val="center"/>
          </w:tcPr>
          <w:p>
            <w:pPr>
              <w:jc w:val="center"/>
            </w:pPr>
            <w:r>
              <w:t>225.58</w:t>
            </w:r>
          </w:p>
        </w:tc>
        <w:tc>
          <w:tcPr>
            <w:tcW w:w="1341" w:type="dxa"/>
            <w:vAlign w:val="center"/>
          </w:tcPr>
          <w:p>
            <w:pPr>
              <w:jc w:val="center"/>
            </w:pPr>
            <w:r>
              <w:t>103.78</w:t>
            </w:r>
          </w:p>
        </w:tc>
        <w:tc>
          <w:tcPr>
            <w:tcW w:w="1341" w:type="dxa"/>
            <w:vAlign w:val="center"/>
          </w:tcPr>
          <w:p>
            <w:pPr>
              <w:jc w:val="center"/>
            </w:pPr>
            <w:r>
              <w:t>3.0</w:t>
            </w:r>
          </w:p>
        </w:tc>
        <w:tc>
          <w:tcPr>
            <w:tcW w:w="1341" w:type="dxa"/>
            <w:vMerge w:val="continue"/>
            <w:vAlign w:val="center"/>
          </w:tcPr>
          <w:p>
            <w:pPr>
              <w:jc w:val="center"/>
            </w:pPr>
          </w:p>
        </w:tc>
      </w:tr>
    </w:tbl>
    <w:p>
      <w:pPr>
        <w:pStyle w:val="3"/>
        <w:ind w:firstLine="0" w:firstLineChars="0"/>
        <w:rPr>
          <w:lang w:val="en-US"/>
        </w:rPr>
      </w:pPr>
      <w:bookmarkStart w:id="33" w:name="气象参数"/>
      <w:bookmarkEnd w:id="33"/>
    </w:p>
    <w:p>
      <w:pPr>
        <w:pStyle w:val="4"/>
      </w:pPr>
      <w:bookmarkStart w:id="34" w:name="_Toc92316305"/>
      <w:r>
        <w:rPr>
          <w:rFonts w:hint="eastAsia"/>
        </w:rPr>
        <w:t>渗透面夏季逐时蒸发量</w:t>
      </w:r>
      <w:bookmarkEnd w:id="3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5" w:name="蒸发量参数"/>
      <w:bookmarkEnd w:id="35"/>
    </w:p>
    <w:p>
      <w:pPr>
        <w:pStyle w:val="2"/>
      </w:pPr>
      <w:bookmarkStart w:id="36" w:name="_Toc92316306"/>
      <w:r>
        <w:rPr>
          <w:rFonts w:hint="eastAsia"/>
        </w:rPr>
        <w:t>指标概览</w:t>
      </w:r>
      <w:bookmarkEnd w:id="36"/>
    </w:p>
    <w:p>
      <w:pPr>
        <w:pStyle w:val="4"/>
      </w:pPr>
      <w:bookmarkStart w:id="37" w:name="_Toc92316307"/>
      <w:r>
        <w:rPr>
          <w:rFonts w:hint="eastAsia"/>
        </w:rPr>
        <w:t>建筑列表</w:t>
      </w:r>
      <w:bookmarkEnd w:id="3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A</w:t>
            </w:r>
          </w:p>
        </w:tc>
        <w:tc>
          <w:tcPr>
            <w:tcW w:w="1556" w:type="dxa"/>
            <w:vAlign w:val="center"/>
          </w:tcPr>
          <w:p>
            <w:r>
              <w:t>3415.2</w:t>
            </w:r>
          </w:p>
        </w:tc>
        <w:tc>
          <w:tcPr>
            <w:tcW w:w="1556" w:type="dxa"/>
            <w:vAlign w:val="center"/>
          </w:tcPr>
          <w:p>
            <w:r>
              <w:t>42.0</w:t>
            </w:r>
          </w:p>
        </w:tc>
        <w:tc>
          <w:tcPr>
            <w:tcW w:w="1556" w:type="dxa"/>
            <w:vAlign w:val="center"/>
          </w:tcPr>
          <w:p>
            <w:r>
              <w:t>0.0</w:t>
            </w:r>
          </w:p>
        </w:tc>
        <w:tc>
          <w:tcPr>
            <w:tcW w:w="1556" w:type="dxa"/>
            <w:vAlign w:val="center"/>
          </w:tcPr>
          <w:p>
            <w:r>
              <w:t>0.84</w:t>
            </w:r>
          </w:p>
        </w:tc>
        <w:tc>
          <w:tcPr>
            <w:tcW w:w="1556" w:type="dxa"/>
            <w:vAlign w:val="center"/>
          </w:tcPr>
          <w:p>
            <w:r>
              <w:t>2.5</w:t>
            </w:r>
          </w:p>
        </w:tc>
      </w:tr>
    </w:tbl>
    <w:p>
      <w:pPr>
        <w:pStyle w:val="3"/>
        <w:ind w:firstLine="420"/>
        <w:rPr>
          <w:lang w:val="en-US"/>
        </w:rPr>
      </w:pPr>
      <w:bookmarkStart w:id="38" w:name="建筑列表"/>
      <w:bookmarkEnd w:id="38"/>
    </w:p>
    <w:p>
      <w:pPr>
        <w:pStyle w:val="4"/>
      </w:pPr>
      <w:bookmarkStart w:id="39" w:name="_Toc92316308"/>
      <w:r>
        <w:rPr>
          <w:rFonts w:hint="eastAsia"/>
        </w:rPr>
        <w:t>住区指标</w:t>
      </w:r>
      <w:bookmarkEnd w:id="3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地块面积(㎡)</w:t>
            </w:r>
          </w:p>
        </w:tc>
        <w:tc>
          <w:tcPr>
            <w:tcW w:w="4666" w:type="dxa"/>
            <w:vAlign w:val="center"/>
          </w:tcPr>
          <w:p>
            <w:r>
              <w:t>14773.00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室外面积(㎡)</w:t>
            </w:r>
          </w:p>
        </w:tc>
        <w:tc>
          <w:tcPr>
            <w:tcW w:w="4666" w:type="dxa"/>
            <w:vAlign w:val="center"/>
          </w:tcPr>
          <w:p>
            <w:r>
              <w:t>11357.76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道路面积(㎡)</w:t>
            </w:r>
          </w:p>
        </w:tc>
        <w:tc>
          <w:tcPr>
            <w:tcW w:w="4666" w:type="dxa"/>
            <w:vAlign w:val="center"/>
          </w:tcPr>
          <w:p>
            <w:r>
              <w:t>95.44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7317.85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水面面积(㎡)</w:t>
            </w:r>
          </w:p>
        </w:tc>
        <w:tc>
          <w:tcPr>
            <w:tcW w:w="4666" w:type="dxa"/>
            <w:vAlign w:val="center"/>
          </w:tcPr>
          <w:p>
            <w:r>
              <w:t>1437.81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乔木爬藤面积(㎡)</w:t>
            </w:r>
          </w:p>
        </w:tc>
        <w:tc>
          <w:tcPr>
            <w:tcW w:w="4666" w:type="dxa"/>
            <w:vAlign w:val="center"/>
          </w:tcPr>
          <w:p>
            <w:r>
              <w:t>6230.73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100.83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渗透型硬地面积(㎡)</w:t>
            </w:r>
          </w:p>
        </w:tc>
        <w:tc>
          <w:tcPr>
            <w:tcW w:w="4666" w:type="dxa"/>
            <w:vAlign w:val="center"/>
          </w:tcPr>
          <w:p>
            <w:r>
              <w:t>95.44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地面粗糙系数</w:t>
            </w:r>
          </w:p>
        </w:tc>
        <w:tc>
          <w:tcPr>
            <w:tcW w:w="4666"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CTTC居住区热时间常数(h)</w:t>
            </w:r>
          </w:p>
        </w:tc>
        <w:tc>
          <w:tcPr>
            <w:tcW w:w="4666" w:type="dxa"/>
            <w:vAlign w:val="center"/>
          </w:tcPr>
          <w:p>
            <w:r>
              <w:t>10.30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构筑物遮阳覆盖率(%)</w:t>
            </w:r>
          </w:p>
        </w:tc>
        <w:tc>
          <w:tcPr>
            <w:tcW w:w="4666"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通风架空率(%)</w:t>
            </w:r>
          </w:p>
        </w:tc>
        <w:tc>
          <w:tcPr>
            <w:tcW w:w="4666" w:type="dxa"/>
            <w:vAlign w:val="center"/>
          </w:tcPr>
          <w:p>
            <w:r>
              <w:t>2</w:t>
            </w:r>
          </w:p>
        </w:tc>
      </w:tr>
    </w:tbl>
    <w:p>
      <w:pPr>
        <w:pStyle w:val="3"/>
        <w:ind w:firstLine="420"/>
        <w:rPr>
          <w:lang w:val="en-US"/>
        </w:rPr>
      </w:pPr>
      <w:bookmarkStart w:id="40" w:name="住区指标概览"/>
      <w:bookmarkEnd w:id="40"/>
    </w:p>
    <w:p>
      <w:pPr>
        <w:pStyle w:val="2"/>
      </w:pPr>
      <w:bookmarkStart w:id="41" w:name="_Toc16494776"/>
      <w:bookmarkStart w:id="42" w:name="_Toc92316309"/>
      <w:r>
        <w:rPr>
          <w:rFonts w:hint="eastAsia"/>
        </w:rPr>
        <w:t>强</w:t>
      </w:r>
      <w:bookmarkEnd w:id="41"/>
      <w:r>
        <w:rPr>
          <w:rFonts w:hint="eastAsia"/>
        </w:rPr>
        <w:t>条</w:t>
      </w:r>
      <w:r>
        <w:t>检查</w:t>
      </w:r>
      <w:bookmarkEnd w:id="42"/>
    </w:p>
    <w:p>
      <w:pPr>
        <w:pStyle w:val="4"/>
      </w:pPr>
      <w:bookmarkStart w:id="43" w:name="_Toc16494777"/>
      <w:bookmarkStart w:id="44" w:name="_Toc92316310"/>
      <w:r>
        <w:rPr>
          <w:rFonts w:hint="eastAsia"/>
        </w:rPr>
        <w:t>平均迎风面积比</w:t>
      </w:r>
      <w:bookmarkEnd w:id="43"/>
      <w:bookmarkEnd w:id="4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r>
              <w:t>A</w:t>
            </w:r>
          </w:p>
        </w:tc>
        <w:tc>
          <w:tcPr>
            <w:tcW w:w="1866" w:type="dxa"/>
            <w:vAlign w:val="center"/>
          </w:tcPr>
          <w:p>
            <w:r>
              <w:t>3220.71</w:t>
            </w:r>
          </w:p>
        </w:tc>
        <w:tc>
          <w:tcPr>
            <w:tcW w:w="1866" w:type="dxa"/>
            <w:vAlign w:val="center"/>
          </w:tcPr>
          <w:p>
            <w:r>
              <w:t>3824.57</w:t>
            </w:r>
          </w:p>
        </w:tc>
        <w:tc>
          <w:tcPr>
            <w:tcW w:w="1866" w:type="dxa"/>
            <w:vAlign w:val="center"/>
          </w:tcPr>
          <w:p>
            <w:r>
              <w:t>170.00</w:t>
            </w:r>
          </w:p>
        </w:tc>
        <w:tc>
          <w:tcPr>
            <w:tcW w:w="1866" w:type="dxa"/>
            <w:vAlign w:val="center"/>
          </w:tcPr>
          <w:p>
            <w:r>
              <w:t>0.8421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0.842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5" w:name="平均迎风面积比"/>
      <w:bookmarkEnd w:id="45"/>
    </w:p>
    <w:p>
      <w:pPr>
        <w:pStyle w:val="4"/>
      </w:pPr>
      <w:bookmarkStart w:id="46" w:name="_Toc16494778"/>
      <w:bookmarkStart w:id="47" w:name="_Toc92316311"/>
      <w:r>
        <w:rPr>
          <w:rFonts w:hint="eastAsia"/>
        </w:rPr>
        <w:t>活动场地遮阳覆盖率</w:t>
      </w:r>
      <w:bookmarkEnd w:id="46"/>
      <w:bookmarkEnd w:id="4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27.6</w:t>
            </w:r>
          </w:p>
        </w:tc>
        <w:tc>
          <w:tcPr>
            <w:tcW w:w="1866" w:type="dxa"/>
            <w:vAlign w:val="center"/>
          </w:tcPr>
          <w:p>
            <w:r>
              <w:t>95.4</w:t>
            </w:r>
          </w:p>
        </w:tc>
        <w:tc>
          <w:tcPr>
            <w:tcW w:w="1866" w:type="dxa"/>
            <w:vAlign w:val="center"/>
          </w:tcPr>
          <w:p>
            <w:r>
              <w:t>28.9</w:t>
            </w:r>
          </w:p>
        </w:tc>
        <w:tc>
          <w:tcPr>
            <w:tcW w:w="1866"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8" w:name="活动场地遮阳覆盖率"/>
      <w:bookmarkEnd w:id="48"/>
    </w:p>
    <w:p>
      <w:pPr>
        <w:pStyle w:val="3"/>
        <w:ind w:firstLine="420"/>
        <w:rPr>
          <w:lang w:val="en-US"/>
        </w:rPr>
      </w:pPr>
    </w:p>
    <w:p>
      <w:pPr>
        <w:pStyle w:val="2"/>
      </w:pPr>
      <w:bookmarkStart w:id="49" w:name="_Toc16494783"/>
      <w:bookmarkStart w:id="50" w:name="_Toc92316312"/>
      <w:r>
        <w:rPr>
          <w:rFonts w:hint="eastAsia"/>
        </w:rPr>
        <w:t>评价性设计</w:t>
      </w:r>
      <w:bookmarkEnd w:id="49"/>
      <w:bookmarkEnd w:id="50"/>
    </w:p>
    <w:p>
      <w:pPr>
        <w:pStyle w:val="4"/>
      </w:pPr>
      <w:bookmarkStart w:id="51" w:name="_Toc16494784"/>
      <w:bookmarkStart w:id="52" w:name="_Toc92316313"/>
      <w:r>
        <w:rPr>
          <w:rFonts w:hint="eastAsia"/>
        </w:rPr>
        <w:t>平均热岛强度</w:t>
      </w:r>
      <w:bookmarkEnd w:id="51"/>
      <w:bookmarkEnd w:id="5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8:00</w:t>
            </w:r>
          </w:p>
        </w:tc>
        <w:tc>
          <w:tcPr>
            <w:tcW w:w="1166" w:type="dxa"/>
            <w:vAlign w:val="center"/>
          </w:tcPr>
          <w:p>
            <w:r>
              <w:t>22.2</w:t>
            </w:r>
          </w:p>
        </w:tc>
        <w:tc>
          <w:tcPr>
            <w:tcW w:w="1166" w:type="dxa"/>
            <w:vAlign w:val="center"/>
          </w:tcPr>
          <w:p>
            <w:r>
              <w:t>3.9</w:t>
            </w:r>
          </w:p>
        </w:tc>
        <w:tc>
          <w:tcPr>
            <w:tcW w:w="1166" w:type="dxa"/>
            <w:vAlign w:val="center"/>
          </w:tcPr>
          <w:p>
            <w:r>
              <w:t>3.7</w:t>
            </w:r>
          </w:p>
        </w:tc>
        <w:tc>
          <w:tcPr>
            <w:tcW w:w="1166" w:type="dxa"/>
            <w:vAlign w:val="center"/>
          </w:tcPr>
          <w:p>
            <w:r>
              <w:t>1.7</w:t>
            </w:r>
          </w:p>
        </w:tc>
        <w:tc>
          <w:tcPr>
            <w:tcW w:w="1166" w:type="dxa"/>
            <w:vAlign w:val="center"/>
          </w:tcPr>
          <w:p>
            <w:r>
              <w:t>20.6</w:t>
            </w:r>
          </w:p>
        </w:tc>
        <w:tc>
          <w:tcPr>
            <w:tcW w:w="1166" w:type="dxa"/>
            <w:vAlign w:val="center"/>
          </w:tcPr>
          <w:p>
            <w:r>
              <w:t>22.0</w:t>
            </w:r>
          </w:p>
        </w:tc>
        <w:tc>
          <w:tcPr>
            <w:tcW w:w="1166" w:type="dxa"/>
            <w:vAlign w:val="center"/>
          </w:tcPr>
          <w:p>
            <w:r>
              <w:t>-1.362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22.2</w:t>
            </w:r>
          </w:p>
        </w:tc>
        <w:tc>
          <w:tcPr>
            <w:tcW w:w="1166" w:type="dxa"/>
            <w:vAlign w:val="center"/>
          </w:tcPr>
          <w:p>
            <w:r>
              <w:t>5.4</w:t>
            </w:r>
          </w:p>
        </w:tc>
        <w:tc>
          <w:tcPr>
            <w:tcW w:w="1166" w:type="dxa"/>
            <w:vAlign w:val="center"/>
          </w:tcPr>
          <w:p>
            <w:r>
              <w:t>3.7</w:t>
            </w:r>
          </w:p>
        </w:tc>
        <w:tc>
          <w:tcPr>
            <w:tcW w:w="1166" w:type="dxa"/>
            <w:vAlign w:val="center"/>
          </w:tcPr>
          <w:p>
            <w:r>
              <w:t>2.1</w:t>
            </w:r>
          </w:p>
        </w:tc>
        <w:tc>
          <w:tcPr>
            <w:tcW w:w="1166" w:type="dxa"/>
            <w:vAlign w:val="center"/>
          </w:tcPr>
          <w:p>
            <w:r>
              <w:t>21.8</w:t>
            </w:r>
          </w:p>
        </w:tc>
        <w:tc>
          <w:tcPr>
            <w:tcW w:w="1166" w:type="dxa"/>
            <w:vAlign w:val="center"/>
          </w:tcPr>
          <w:p>
            <w:r>
              <w:t>23.3</w:t>
            </w:r>
          </w:p>
        </w:tc>
        <w:tc>
          <w:tcPr>
            <w:tcW w:w="1166" w:type="dxa"/>
            <w:vAlign w:val="center"/>
          </w:tcPr>
          <w:p>
            <w:r>
              <w:t>-1.497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10:00</w:t>
            </w:r>
          </w:p>
        </w:tc>
        <w:tc>
          <w:tcPr>
            <w:tcW w:w="1166" w:type="dxa"/>
            <w:vAlign w:val="center"/>
          </w:tcPr>
          <w:p>
            <w:r>
              <w:t>22.2</w:t>
            </w:r>
          </w:p>
        </w:tc>
        <w:tc>
          <w:tcPr>
            <w:tcW w:w="1166" w:type="dxa"/>
            <w:vAlign w:val="center"/>
          </w:tcPr>
          <w:p>
            <w:r>
              <w:t>6.9</w:t>
            </w:r>
          </w:p>
        </w:tc>
        <w:tc>
          <w:tcPr>
            <w:tcW w:w="1166" w:type="dxa"/>
            <w:vAlign w:val="center"/>
          </w:tcPr>
          <w:p>
            <w:r>
              <w:t>3.7</w:t>
            </w:r>
          </w:p>
        </w:tc>
        <w:tc>
          <w:tcPr>
            <w:tcW w:w="1166" w:type="dxa"/>
            <w:vAlign w:val="center"/>
          </w:tcPr>
          <w:p>
            <w:r>
              <w:t>2.2</w:t>
            </w:r>
          </w:p>
        </w:tc>
        <w:tc>
          <w:tcPr>
            <w:tcW w:w="1166" w:type="dxa"/>
            <w:vAlign w:val="center"/>
          </w:tcPr>
          <w:p>
            <w:r>
              <w:t>23.2</w:t>
            </w:r>
          </w:p>
        </w:tc>
        <w:tc>
          <w:tcPr>
            <w:tcW w:w="1166" w:type="dxa"/>
            <w:vAlign w:val="center"/>
          </w:tcPr>
          <w:p>
            <w:r>
              <w:t>24.2</w:t>
            </w:r>
          </w:p>
        </w:tc>
        <w:tc>
          <w:tcPr>
            <w:tcW w:w="1166"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22.2</w:t>
            </w:r>
          </w:p>
        </w:tc>
        <w:tc>
          <w:tcPr>
            <w:tcW w:w="1166" w:type="dxa"/>
            <w:vAlign w:val="center"/>
          </w:tcPr>
          <w:p>
            <w:r>
              <w:t>8.6</w:t>
            </w:r>
          </w:p>
        </w:tc>
        <w:tc>
          <w:tcPr>
            <w:tcW w:w="1166" w:type="dxa"/>
            <w:vAlign w:val="center"/>
          </w:tcPr>
          <w:p>
            <w:r>
              <w:t>3.8</w:t>
            </w:r>
          </w:p>
        </w:tc>
        <w:tc>
          <w:tcPr>
            <w:tcW w:w="1166" w:type="dxa"/>
            <w:vAlign w:val="center"/>
          </w:tcPr>
          <w:p>
            <w:r>
              <w:t>2.2</w:t>
            </w:r>
          </w:p>
        </w:tc>
        <w:tc>
          <w:tcPr>
            <w:tcW w:w="1166" w:type="dxa"/>
            <w:vAlign w:val="center"/>
          </w:tcPr>
          <w:p>
            <w:r>
              <w:t>24.8</w:t>
            </w:r>
          </w:p>
        </w:tc>
        <w:tc>
          <w:tcPr>
            <w:tcW w:w="1166" w:type="dxa"/>
            <w:vAlign w:val="center"/>
          </w:tcPr>
          <w:p>
            <w:r>
              <w:t>24.7</w:t>
            </w:r>
          </w:p>
        </w:tc>
        <w:tc>
          <w:tcPr>
            <w:tcW w:w="1166" w:type="dxa"/>
            <w:vAlign w:val="center"/>
          </w:tcPr>
          <w:p>
            <w:r>
              <w:t>0.133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12:00</w:t>
            </w:r>
          </w:p>
        </w:tc>
        <w:tc>
          <w:tcPr>
            <w:tcW w:w="1166" w:type="dxa"/>
            <w:vAlign w:val="center"/>
          </w:tcPr>
          <w:p>
            <w:r>
              <w:t>22.2</w:t>
            </w:r>
          </w:p>
        </w:tc>
        <w:tc>
          <w:tcPr>
            <w:tcW w:w="1166" w:type="dxa"/>
            <w:vAlign w:val="center"/>
          </w:tcPr>
          <w:p>
            <w:r>
              <w:t>10.0</w:t>
            </w:r>
          </w:p>
        </w:tc>
        <w:tc>
          <w:tcPr>
            <w:tcW w:w="1166" w:type="dxa"/>
            <w:vAlign w:val="center"/>
          </w:tcPr>
          <w:p>
            <w:r>
              <w:t>3.7</w:t>
            </w:r>
          </w:p>
        </w:tc>
        <w:tc>
          <w:tcPr>
            <w:tcW w:w="1166" w:type="dxa"/>
            <w:vAlign w:val="center"/>
          </w:tcPr>
          <w:p>
            <w:r>
              <w:t>2.1</w:t>
            </w:r>
          </w:p>
        </w:tc>
        <w:tc>
          <w:tcPr>
            <w:tcW w:w="1166" w:type="dxa"/>
            <w:vAlign w:val="center"/>
          </w:tcPr>
          <w:p>
            <w:r>
              <w:t>26.4</w:t>
            </w:r>
          </w:p>
        </w:tc>
        <w:tc>
          <w:tcPr>
            <w:tcW w:w="1166" w:type="dxa"/>
            <w:vAlign w:val="center"/>
          </w:tcPr>
          <w:p>
            <w:r>
              <w:t>25.2</w:t>
            </w:r>
          </w:p>
        </w:tc>
        <w:tc>
          <w:tcPr>
            <w:tcW w:w="1166" w:type="dxa"/>
            <w:vAlign w:val="center"/>
          </w:tcPr>
          <w:p>
            <w:r>
              <w:t>1.178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22.2</w:t>
            </w:r>
          </w:p>
        </w:tc>
        <w:tc>
          <w:tcPr>
            <w:tcW w:w="1166" w:type="dxa"/>
            <w:vAlign w:val="center"/>
          </w:tcPr>
          <w:p>
            <w:r>
              <w:t>11.0</w:t>
            </w:r>
          </w:p>
        </w:tc>
        <w:tc>
          <w:tcPr>
            <w:tcW w:w="1166" w:type="dxa"/>
            <w:vAlign w:val="center"/>
          </w:tcPr>
          <w:p>
            <w:r>
              <w:t>3.7</w:t>
            </w:r>
          </w:p>
        </w:tc>
        <w:tc>
          <w:tcPr>
            <w:tcW w:w="1166" w:type="dxa"/>
            <w:vAlign w:val="center"/>
          </w:tcPr>
          <w:p>
            <w:r>
              <w:t>1.9</w:t>
            </w:r>
          </w:p>
        </w:tc>
        <w:tc>
          <w:tcPr>
            <w:tcW w:w="1166" w:type="dxa"/>
            <w:vAlign w:val="center"/>
          </w:tcPr>
          <w:p>
            <w:r>
              <w:t>27.6</w:t>
            </w:r>
          </w:p>
        </w:tc>
        <w:tc>
          <w:tcPr>
            <w:tcW w:w="1166" w:type="dxa"/>
            <w:vAlign w:val="center"/>
          </w:tcPr>
          <w:p>
            <w:r>
              <w:t>25.5</w:t>
            </w:r>
          </w:p>
        </w:tc>
        <w:tc>
          <w:tcPr>
            <w:tcW w:w="1166" w:type="dxa"/>
            <w:vAlign w:val="center"/>
          </w:tcPr>
          <w:p>
            <w:r>
              <w:t>2.063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14:00</w:t>
            </w:r>
          </w:p>
        </w:tc>
        <w:tc>
          <w:tcPr>
            <w:tcW w:w="1166" w:type="dxa"/>
            <w:vAlign w:val="center"/>
          </w:tcPr>
          <w:p>
            <w:r>
              <w:t>22.2</w:t>
            </w:r>
          </w:p>
        </w:tc>
        <w:tc>
          <w:tcPr>
            <w:tcW w:w="1166" w:type="dxa"/>
            <w:vAlign w:val="center"/>
          </w:tcPr>
          <w:p>
            <w:r>
              <w:t>11.6</w:t>
            </w:r>
          </w:p>
        </w:tc>
        <w:tc>
          <w:tcPr>
            <w:tcW w:w="1166" w:type="dxa"/>
            <w:vAlign w:val="center"/>
          </w:tcPr>
          <w:p>
            <w:r>
              <w:t>3.7</w:t>
            </w:r>
          </w:p>
        </w:tc>
        <w:tc>
          <w:tcPr>
            <w:tcW w:w="1166" w:type="dxa"/>
            <w:vAlign w:val="center"/>
          </w:tcPr>
          <w:p>
            <w:r>
              <w:t>1.5</w:t>
            </w:r>
          </w:p>
        </w:tc>
        <w:tc>
          <w:tcPr>
            <w:tcW w:w="1166" w:type="dxa"/>
            <w:vAlign w:val="center"/>
          </w:tcPr>
          <w:p>
            <w:r>
              <w:t>28.5</w:t>
            </w:r>
          </w:p>
        </w:tc>
        <w:tc>
          <w:tcPr>
            <w:tcW w:w="1166" w:type="dxa"/>
            <w:vAlign w:val="center"/>
          </w:tcPr>
          <w:p>
            <w:r>
              <w:t>25.8</w:t>
            </w:r>
          </w:p>
        </w:tc>
        <w:tc>
          <w:tcPr>
            <w:tcW w:w="1166" w:type="dxa"/>
            <w:vAlign w:val="center"/>
          </w:tcPr>
          <w:p>
            <w:r>
              <w:t>2.728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22.2</w:t>
            </w:r>
          </w:p>
        </w:tc>
        <w:tc>
          <w:tcPr>
            <w:tcW w:w="1166" w:type="dxa"/>
            <w:vAlign w:val="center"/>
          </w:tcPr>
          <w:p>
            <w:r>
              <w:t>11.7</w:t>
            </w:r>
          </w:p>
        </w:tc>
        <w:tc>
          <w:tcPr>
            <w:tcW w:w="1166" w:type="dxa"/>
            <w:vAlign w:val="center"/>
          </w:tcPr>
          <w:p>
            <w:r>
              <w:t>3.7</w:t>
            </w:r>
          </w:p>
        </w:tc>
        <w:tc>
          <w:tcPr>
            <w:tcW w:w="1166" w:type="dxa"/>
            <w:vAlign w:val="center"/>
          </w:tcPr>
          <w:p>
            <w:r>
              <w:t>1.3</w:t>
            </w:r>
          </w:p>
        </w:tc>
        <w:tc>
          <w:tcPr>
            <w:tcW w:w="1166" w:type="dxa"/>
            <w:vAlign w:val="center"/>
          </w:tcPr>
          <w:p>
            <w:r>
              <w:t>28.9</w:t>
            </w:r>
          </w:p>
        </w:tc>
        <w:tc>
          <w:tcPr>
            <w:tcW w:w="1166" w:type="dxa"/>
            <w:vAlign w:val="center"/>
          </w:tcPr>
          <w:p>
            <w:r>
              <w:t>25.8</w:t>
            </w:r>
          </w:p>
        </w:tc>
        <w:tc>
          <w:tcPr>
            <w:tcW w:w="1166" w:type="dxa"/>
            <w:vAlign w:val="center"/>
          </w:tcPr>
          <w:p>
            <w:r>
              <w:t>3.062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16:00</w:t>
            </w:r>
          </w:p>
        </w:tc>
        <w:tc>
          <w:tcPr>
            <w:tcW w:w="1166" w:type="dxa"/>
            <w:vAlign w:val="center"/>
          </w:tcPr>
          <w:p>
            <w:r>
              <w:t>22.2</w:t>
            </w:r>
          </w:p>
        </w:tc>
        <w:tc>
          <w:tcPr>
            <w:tcW w:w="1166" w:type="dxa"/>
            <w:vAlign w:val="center"/>
          </w:tcPr>
          <w:p>
            <w:r>
              <w:t>11.5</w:t>
            </w:r>
          </w:p>
        </w:tc>
        <w:tc>
          <w:tcPr>
            <w:tcW w:w="1166" w:type="dxa"/>
            <w:vAlign w:val="center"/>
          </w:tcPr>
          <w:p>
            <w:r>
              <w:t>3.8</w:t>
            </w:r>
          </w:p>
        </w:tc>
        <w:tc>
          <w:tcPr>
            <w:tcW w:w="1166" w:type="dxa"/>
            <w:vAlign w:val="center"/>
          </w:tcPr>
          <w:p>
            <w:r>
              <w:t>1.0</w:t>
            </w:r>
          </w:p>
        </w:tc>
        <w:tc>
          <w:tcPr>
            <w:tcW w:w="1166" w:type="dxa"/>
            <w:vAlign w:val="center"/>
          </w:tcPr>
          <w:p>
            <w:r>
              <w:t>29.0</w:t>
            </w:r>
          </w:p>
        </w:tc>
        <w:tc>
          <w:tcPr>
            <w:tcW w:w="1166" w:type="dxa"/>
            <w:vAlign w:val="center"/>
          </w:tcPr>
          <w:p>
            <w:r>
              <w:t>25.6</w:t>
            </w:r>
          </w:p>
        </w:tc>
        <w:tc>
          <w:tcPr>
            <w:tcW w:w="1166" w:type="dxa"/>
            <w:vAlign w:val="center"/>
          </w:tcPr>
          <w:p>
            <w:r>
              <w:t>3.354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22.2</w:t>
            </w:r>
          </w:p>
        </w:tc>
        <w:tc>
          <w:tcPr>
            <w:tcW w:w="1166" w:type="dxa"/>
            <w:vAlign w:val="center"/>
          </w:tcPr>
          <w:p>
            <w:r>
              <w:t>11.0</w:t>
            </w:r>
          </w:p>
        </w:tc>
        <w:tc>
          <w:tcPr>
            <w:tcW w:w="1166" w:type="dxa"/>
            <w:vAlign w:val="center"/>
          </w:tcPr>
          <w:p>
            <w:r>
              <w:t>3.9</w:t>
            </w:r>
          </w:p>
        </w:tc>
        <w:tc>
          <w:tcPr>
            <w:tcW w:w="1166" w:type="dxa"/>
            <w:vAlign w:val="center"/>
          </w:tcPr>
          <w:p>
            <w:r>
              <w:t>0.8</w:t>
            </w:r>
          </w:p>
        </w:tc>
        <w:tc>
          <w:tcPr>
            <w:tcW w:w="1166" w:type="dxa"/>
            <w:vAlign w:val="center"/>
          </w:tcPr>
          <w:p>
            <w:r>
              <w:t>28.5</w:t>
            </w:r>
          </w:p>
        </w:tc>
        <w:tc>
          <w:tcPr>
            <w:tcW w:w="1166" w:type="dxa"/>
            <w:vAlign w:val="center"/>
          </w:tcPr>
          <w:p>
            <w:r>
              <w:t>25.1</w:t>
            </w:r>
          </w:p>
        </w:tc>
        <w:tc>
          <w:tcPr>
            <w:tcW w:w="1166" w:type="dxa"/>
            <w:vAlign w:val="center"/>
          </w:tcPr>
          <w:p>
            <w:r>
              <w:t>3.406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18:00</w:t>
            </w:r>
          </w:p>
        </w:tc>
        <w:tc>
          <w:tcPr>
            <w:tcW w:w="1166" w:type="dxa"/>
            <w:vAlign w:val="center"/>
          </w:tcPr>
          <w:p>
            <w:r>
              <w:t>22.2</w:t>
            </w:r>
          </w:p>
        </w:tc>
        <w:tc>
          <w:tcPr>
            <w:tcW w:w="1166" w:type="dxa"/>
            <w:vAlign w:val="center"/>
          </w:tcPr>
          <w:p>
            <w:r>
              <w:t>10.2</w:t>
            </w:r>
          </w:p>
        </w:tc>
        <w:tc>
          <w:tcPr>
            <w:tcW w:w="1166" w:type="dxa"/>
            <w:vAlign w:val="center"/>
          </w:tcPr>
          <w:p>
            <w:r>
              <w:t>3.9</w:t>
            </w:r>
          </w:p>
        </w:tc>
        <w:tc>
          <w:tcPr>
            <w:tcW w:w="1166" w:type="dxa"/>
            <w:vAlign w:val="center"/>
          </w:tcPr>
          <w:p>
            <w:r>
              <w:t>0.7</w:t>
            </w:r>
          </w:p>
        </w:tc>
        <w:tc>
          <w:tcPr>
            <w:tcW w:w="1166" w:type="dxa"/>
            <w:vAlign w:val="center"/>
          </w:tcPr>
          <w:p>
            <w:r>
              <w:t>27.8</w:t>
            </w:r>
          </w:p>
        </w:tc>
        <w:tc>
          <w:tcPr>
            <w:tcW w:w="1166" w:type="dxa"/>
            <w:vAlign w:val="center"/>
          </w:tcPr>
          <w:p>
            <w:r>
              <w:t>24.3</w:t>
            </w:r>
          </w:p>
        </w:tc>
        <w:tc>
          <w:tcPr>
            <w:tcW w:w="1166" w:type="dxa"/>
            <w:vAlign w:val="center"/>
          </w:tcPr>
          <w:p>
            <w:r>
              <w:t>3.490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53" w:name="平均热岛强度"/>
      <w:bookmarkEnd w:id="53"/>
    </w:p>
    <w:p>
      <w:pPr>
        <w:pStyle w:val="3"/>
        <w:ind w:firstLine="0" w:firstLineChars="0"/>
        <w:rPr>
          <w:lang w:val="en-US"/>
        </w:rPr>
      </w:pPr>
      <w:bookmarkStart w:id="54" w:name="平均热岛强度图片"/>
      <w:bookmarkEnd w:id="54"/>
      <w:r>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57500"/>
                    </a:xfrm>
                    <a:prstGeom prst="rect">
                      <a:avLst/>
                    </a:prstGeom>
                  </pic:spPr>
                </pic:pic>
              </a:graphicData>
            </a:graphic>
          </wp:inline>
        </w:drawing>
      </w:r>
    </w:p>
    <w:p>
      <w:pPr>
        <w:pStyle w:val="4"/>
      </w:pPr>
      <w:bookmarkStart w:id="55" w:name="_Toc16494785"/>
      <w:bookmarkStart w:id="56" w:name="_Toc92316314"/>
      <w:r>
        <w:rPr>
          <w:rFonts w:hint="eastAsia"/>
        </w:rPr>
        <w:t>湿球黑球温度</w:t>
      </w:r>
      <w:bookmarkEnd w:id="55"/>
      <w:bookmarkEnd w:id="56"/>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8:00</w:t>
            </w:r>
          </w:p>
        </w:tc>
        <w:tc>
          <w:tcPr>
            <w:tcW w:w="1556" w:type="dxa"/>
            <w:vAlign w:val="center"/>
          </w:tcPr>
          <w:p>
            <w:r>
              <w:t>20.6</w:t>
            </w:r>
          </w:p>
        </w:tc>
        <w:tc>
          <w:tcPr>
            <w:tcW w:w="1556" w:type="dxa"/>
            <w:vAlign w:val="center"/>
          </w:tcPr>
          <w:p>
            <w:r>
              <w:t>0.7</w:t>
            </w:r>
          </w:p>
        </w:tc>
        <w:tc>
          <w:tcPr>
            <w:tcW w:w="1556" w:type="dxa"/>
            <w:vAlign w:val="center"/>
          </w:tcPr>
          <w:p>
            <w:r>
              <w:t>466.4</w:t>
            </w:r>
          </w:p>
        </w:tc>
        <w:tc>
          <w:tcPr>
            <w:tcW w:w="1556" w:type="dxa"/>
            <w:vAlign w:val="center"/>
          </w:tcPr>
          <w:p>
            <w:r>
              <w:t>102.6</w:t>
            </w:r>
          </w:p>
        </w:tc>
        <w:tc>
          <w:tcPr>
            <w:tcW w:w="1556" w:type="dxa"/>
            <w:vAlign w:val="center"/>
          </w:tcPr>
          <w:p>
            <w:r>
              <w:t>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21.8</w:t>
            </w:r>
          </w:p>
        </w:tc>
        <w:tc>
          <w:tcPr>
            <w:tcW w:w="1556" w:type="dxa"/>
            <w:vAlign w:val="center"/>
          </w:tcPr>
          <w:p>
            <w:r>
              <w:t>0.6</w:t>
            </w:r>
          </w:p>
        </w:tc>
        <w:tc>
          <w:tcPr>
            <w:tcW w:w="1556" w:type="dxa"/>
            <w:vAlign w:val="center"/>
          </w:tcPr>
          <w:p>
            <w:r>
              <w:t>554.4</w:t>
            </w:r>
          </w:p>
        </w:tc>
        <w:tc>
          <w:tcPr>
            <w:tcW w:w="1556" w:type="dxa"/>
            <w:vAlign w:val="center"/>
          </w:tcPr>
          <w:p>
            <w:r>
              <w:t>122.0</w:t>
            </w:r>
          </w:p>
        </w:tc>
        <w:tc>
          <w:tcPr>
            <w:tcW w:w="1556" w:type="dxa"/>
            <w:vAlign w:val="center"/>
          </w:tcPr>
          <w:p>
            <w:r>
              <w:t>21.9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550" w:type="dxa"/>
            <w:shd w:val="clear" w:color="auto" w:fill="E6E6E6"/>
            <w:vAlign w:val="center"/>
          </w:tcPr>
          <w:p>
            <w:r>
              <w:t>10:00</w:t>
            </w:r>
          </w:p>
        </w:tc>
        <w:tc>
          <w:tcPr>
            <w:tcW w:w="1556" w:type="dxa"/>
            <w:vAlign w:val="center"/>
          </w:tcPr>
          <w:p>
            <w:r>
              <w:t>23.2</w:t>
            </w:r>
          </w:p>
        </w:tc>
        <w:tc>
          <w:tcPr>
            <w:tcW w:w="1556" w:type="dxa"/>
            <w:vAlign w:val="center"/>
          </w:tcPr>
          <w:p>
            <w:r>
              <w:t>0.6</w:t>
            </w:r>
          </w:p>
        </w:tc>
        <w:tc>
          <w:tcPr>
            <w:tcW w:w="1556" w:type="dxa"/>
            <w:vAlign w:val="center"/>
          </w:tcPr>
          <w:p>
            <w:r>
              <w:t>616.0</w:t>
            </w:r>
          </w:p>
        </w:tc>
        <w:tc>
          <w:tcPr>
            <w:tcW w:w="1556" w:type="dxa"/>
            <w:vAlign w:val="center"/>
          </w:tcPr>
          <w:p>
            <w:r>
              <w:t>135.5</w:t>
            </w:r>
          </w:p>
        </w:tc>
        <w:tc>
          <w:tcPr>
            <w:tcW w:w="1556" w:type="dxa"/>
            <w:vAlign w:val="center"/>
          </w:tcPr>
          <w:p>
            <w:r>
              <w:t>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24.8</w:t>
            </w:r>
          </w:p>
        </w:tc>
        <w:tc>
          <w:tcPr>
            <w:tcW w:w="1556" w:type="dxa"/>
            <w:vAlign w:val="center"/>
          </w:tcPr>
          <w:p>
            <w:r>
              <w:t>0.5</w:t>
            </w:r>
          </w:p>
        </w:tc>
        <w:tc>
          <w:tcPr>
            <w:tcW w:w="1556" w:type="dxa"/>
            <w:vAlign w:val="center"/>
          </w:tcPr>
          <w:p>
            <w:r>
              <w:t>640.6</w:t>
            </w:r>
          </w:p>
        </w:tc>
        <w:tc>
          <w:tcPr>
            <w:tcW w:w="1556" w:type="dxa"/>
            <w:vAlign w:val="center"/>
          </w:tcPr>
          <w:p>
            <w:r>
              <w:t>140.9</w:t>
            </w:r>
          </w:p>
        </w:tc>
        <w:tc>
          <w:tcPr>
            <w:tcW w:w="1556" w:type="dxa"/>
            <w:vAlign w:val="center"/>
          </w:tcPr>
          <w:p>
            <w:r>
              <w:t>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26.4</w:t>
            </w:r>
          </w:p>
        </w:tc>
        <w:tc>
          <w:tcPr>
            <w:tcW w:w="1556" w:type="dxa"/>
            <w:vAlign w:val="center"/>
          </w:tcPr>
          <w:p>
            <w:r>
              <w:t>0.4</w:t>
            </w:r>
          </w:p>
        </w:tc>
        <w:tc>
          <w:tcPr>
            <w:tcW w:w="1556" w:type="dxa"/>
            <w:vAlign w:val="center"/>
          </w:tcPr>
          <w:p>
            <w:r>
              <w:t>616.0</w:t>
            </w:r>
          </w:p>
        </w:tc>
        <w:tc>
          <w:tcPr>
            <w:tcW w:w="1556" w:type="dxa"/>
            <w:vAlign w:val="center"/>
          </w:tcPr>
          <w:p>
            <w:r>
              <w:t>135.5</w:t>
            </w:r>
          </w:p>
        </w:tc>
        <w:tc>
          <w:tcPr>
            <w:tcW w:w="1556" w:type="dxa"/>
            <w:vAlign w:val="center"/>
          </w:tcPr>
          <w:p>
            <w:r>
              <w:t>26.5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27.6</w:t>
            </w:r>
          </w:p>
        </w:tc>
        <w:tc>
          <w:tcPr>
            <w:tcW w:w="1556" w:type="dxa"/>
            <w:vAlign w:val="center"/>
          </w:tcPr>
          <w:p>
            <w:r>
              <w:t>0.4</w:t>
            </w:r>
          </w:p>
        </w:tc>
        <w:tc>
          <w:tcPr>
            <w:tcW w:w="1556" w:type="dxa"/>
            <w:vAlign w:val="center"/>
          </w:tcPr>
          <w:p>
            <w:r>
              <w:t>564.1</w:t>
            </w:r>
          </w:p>
        </w:tc>
        <w:tc>
          <w:tcPr>
            <w:tcW w:w="1556" w:type="dxa"/>
            <w:vAlign w:val="center"/>
          </w:tcPr>
          <w:p>
            <w:r>
              <w:t>124.1</w:t>
            </w:r>
          </w:p>
        </w:tc>
        <w:tc>
          <w:tcPr>
            <w:tcW w:w="1556" w:type="dxa"/>
            <w:vAlign w:val="center"/>
          </w:tcPr>
          <w:p>
            <w:r>
              <w:t>27.5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550" w:type="dxa"/>
            <w:shd w:val="clear" w:color="auto" w:fill="E6E6E6"/>
            <w:vAlign w:val="center"/>
          </w:tcPr>
          <w:p>
            <w:r>
              <w:t>14:00</w:t>
            </w:r>
          </w:p>
        </w:tc>
        <w:tc>
          <w:tcPr>
            <w:tcW w:w="1556" w:type="dxa"/>
            <w:vAlign w:val="center"/>
          </w:tcPr>
          <w:p>
            <w:r>
              <w:t>28.5</w:t>
            </w:r>
          </w:p>
        </w:tc>
        <w:tc>
          <w:tcPr>
            <w:tcW w:w="1556" w:type="dxa"/>
            <w:vAlign w:val="center"/>
          </w:tcPr>
          <w:p>
            <w:r>
              <w:t>0.4</w:t>
            </w:r>
          </w:p>
        </w:tc>
        <w:tc>
          <w:tcPr>
            <w:tcW w:w="1556" w:type="dxa"/>
            <w:vAlign w:val="center"/>
          </w:tcPr>
          <w:p>
            <w:r>
              <w:t>480.5</w:t>
            </w:r>
          </w:p>
        </w:tc>
        <w:tc>
          <w:tcPr>
            <w:tcW w:w="1556" w:type="dxa"/>
            <w:vAlign w:val="center"/>
          </w:tcPr>
          <w:p>
            <w:r>
              <w:t>105.7</w:t>
            </w:r>
          </w:p>
        </w:tc>
        <w:tc>
          <w:tcPr>
            <w:tcW w:w="1556" w:type="dxa"/>
            <w:vAlign w:val="center"/>
          </w:tcPr>
          <w:p>
            <w:r>
              <w:t>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28.9</w:t>
            </w:r>
          </w:p>
        </w:tc>
        <w:tc>
          <w:tcPr>
            <w:tcW w:w="1556" w:type="dxa"/>
            <w:vAlign w:val="center"/>
          </w:tcPr>
          <w:p>
            <w:r>
              <w:t>0.4</w:t>
            </w:r>
          </w:p>
        </w:tc>
        <w:tc>
          <w:tcPr>
            <w:tcW w:w="1556" w:type="dxa"/>
            <w:vAlign w:val="center"/>
          </w:tcPr>
          <w:p>
            <w:r>
              <w:t>364.3</w:t>
            </w:r>
          </w:p>
        </w:tc>
        <w:tc>
          <w:tcPr>
            <w:tcW w:w="1556" w:type="dxa"/>
            <w:vAlign w:val="center"/>
          </w:tcPr>
          <w:p>
            <w:r>
              <w:t>80.2</w:t>
            </w:r>
          </w:p>
        </w:tc>
        <w:tc>
          <w:tcPr>
            <w:tcW w:w="1556" w:type="dxa"/>
            <w:vAlign w:val="center"/>
          </w:tcPr>
          <w:p>
            <w:r>
              <w:t>28.0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29.0</w:t>
            </w:r>
          </w:p>
        </w:tc>
        <w:tc>
          <w:tcPr>
            <w:tcW w:w="1556" w:type="dxa"/>
            <w:vAlign w:val="center"/>
          </w:tcPr>
          <w:p>
            <w:r>
              <w:t>0.4</w:t>
            </w:r>
          </w:p>
        </w:tc>
        <w:tc>
          <w:tcPr>
            <w:tcW w:w="1556" w:type="dxa"/>
            <w:vAlign w:val="center"/>
          </w:tcPr>
          <w:p>
            <w:r>
              <w:t>241.1</w:t>
            </w:r>
          </w:p>
        </w:tc>
        <w:tc>
          <w:tcPr>
            <w:tcW w:w="1556" w:type="dxa"/>
            <w:vAlign w:val="center"/>
          </w:tcPr>
          <w:p>
            <w:r>
              <w:t>53.0</w:t>
            </w:r>
          </w:p>
        </w:tc>
        <w:tc>
          <w:tcPr>
            <w:tcW w:w="1556" w:type="dxa"/>
            <w:vAlign w:val="center"/>
          </w:tcPr>
          <w:p>
            <w:r>
              <w:t>27.3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28.5</w:t>
            </w:r>
          </w:p>
        </w:tc>
        <w:tc>
          <w:tcPr>
            <w:tcW w:w="1556" w:type="dxa"/>
            <w:vAlign w:val="center"/>
          </w:tcPr>
          <w:p>
            <w:r>
              <w:t>0.4</w:t>
            </w:r>
          </w:p>
        </w:tc>
        <w:tc>
          <w:tcPr>
            <w:tcW w:w="1556" w:type="dxa"/>
            <w:vAlign w:val="center"/>
          </w:tcPr>
          <w:p>
            <w:r>
              <w:t>111.8</w:t>
            </w:r>
          </w:p>
        </w:tc>
        <w:tc>
          <w:tcPr>
            <w:tcW w:w="1556" w:type="dxa"/>
            <w:vAlign w:val="center"/>
          </w:tcPr>
          <w:p>
            <w:r>
              <w:t>24.6</w:t>
            </w:r>
          </w:p>
        </w:tc>
        <w:tc>
          <w:tcPr>
            <w:tcW w:w="1556" w:type="dxa"/>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550" w:type="dxa"/>
            <w:shd w:val="clear" w:color="auto" w:fill="E6E6E6"/>
            <w:vAlign w:val="center"/>
          </w:tcPr>
          <w:p>
            <w:r>
              <w:t>18:00</w:t>
            </w:r>
          </w:p>
        </w:tc>
        <w:tc>
          <w:tcPr>
            <w:tcW w:w="1556" w:type="dxa"/>
            <w:vAlign w:val="center"/>
          </w:tcPr>
          <w:p>
            <w:r>
              <w:t>27.8</w:t>
            </w:r>
          </w:p>
        </w:tc>
        <w:tc>
          <w:tcPr>
            <w:tcW w:w="1556" w:type="dxa"/>
            <w:vAlign w:val="center"/>
          </w:tcPr>
          <w:p>
            <w:r>
              <w:t>0.4</w:t>
            </w:r>
          </w:p>
        </w:tc>
        <w:tc>
          <w:tcPr>
            <w:tcW w:w="1556" w:type="dxa"/>
            <w:vAlign w:val="center"/>
          </w:tcPr>
          <w:p>
            <w:r>
              <w:t>1.8</w:t>
            </w:r>
          </w:p>
        </w:tc>
        <w:tc>
          <w:tcPr>
            <w:tcW w:w="1556" w:type="dxa"/>
            <w:vAlign w:val="center"/>
          </w:tcPr>
          <w:p>
            <w:r>
              <w:t>0.4</w:t>
            </w:r>
          </w:p>
        </w:tc>
        <w:tc>
          <w:tcPr>
            <w:tcW w:w="1556" w:type="dxa"/>
            <w:vAlign w:val="center"/>
          </w:tcPr>
          <w:p>
            <w:r>
              <w:t>24.6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28.14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7" w:name="湿球黑球温度"/>
      <w:bookmarkEnd w:id="57"/>
    </w:p>
    <w:p>
      <w:pPr>
        <w:pStyle w:val="3"/>
        <w:ind w:firstLine="0" w:firstLineChars="0"/>
        <w:rPr>
          <w:lang w:val="en-US"/>
        </w:rPr>
      </w:pPr>
      <w:bookmarkStart w:id="58" w:name="湿球黑球温度图片"/>
      <w:bookmarkEnd w:id="58"/>
      <w:r>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28950"/>
                    </a:xfrm>
                    <a:prstGeom prst="rect">
                      <a:avLst/>
                    </a:prstGeom>
                  </pic:spPr>
                </pic:pic>
              </a:graphicData>
            </a:graphic>
          </wp:inline>
        </w:drawing>
      </w:r>
    </w:p>
    <w:p>
      <w:pPr>
        <w:pStyle w:val="2"/>
      </w:pPr>
      <w:bookmarkStart w:id="59" w:name="_Toc16494786"/>
      <w:bookmarkStart w:id="60" w:name="_Toc92316315"/>
      <w:r>
        <w:rPr>
          <w:rFonts w:hint="eastAsia"/>
        </w:rPr>
        <w:t>结论</w:t>
      </w:r>
      <w:bookmarkEnd w:id="59"/>
      <w:bookmarkEnd w:id="6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1" w:name="结论"/>
            <w:bookmarkEnd w:id="61"/>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2" w:name="平均迎风面积比结论"/>
            <w:r>
              <w:rPr>
                <w:rFonts w:hint="eastAsia"/>
                <w:b/>
              </w:rPr>
              <w:t>满足</w:t>
            </w:r>
            <w:bookmarkEnd w:id="62"/>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r>
              <w:rPr>
                <w:rFonts w:hint="eastAsia"/>
                <w:b/>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3" w:name="平均热岛强度结论"/>
            <w:r>
              <w:t>满足</w:t>
            </w:r>
            <w:bookmarkEnd w:id="63"/>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4" w:name="湿球黑球温度结论"/>
            <w: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r>
              <w:rPr>
                <w:rFonts w:hint="eastAsia"/>
                <w:b/>
              </w:rPr>
              <w:t>满足</w:t>
            </w:r>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59"/>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C1049"/>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4059"/>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01D6"/>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 w:val="44980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CKP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Company>ths</Company>
  <Pages>12</Pages>
  <Words>1091</Words>
  <Characters>6223</Characters>
  <Lines>51</Lines>
  <Paragraphs>14</Paragraphs>
  <TotalTime>0</TotalTime>
  <ScaleCrop>false</ScaleCrop>
  <LinksUpToDate>false</LinksUpToDate>
  <CharactersWithSpaces>7300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2022-01-05T15:04:00Z</dcterms:created>
  <dc:creator>KickPigeon</dc:creator>
  <cp:lastModifiedBy>qifang</cp:lastModifiedBy>
  <cp:lastPrinted>2411-12-31T16:00:00Z</cp:lastPrinted>
  <dcterms:modified xsi:type="dcterms:W3CDTF">2022-01-06T05:11:39Z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6C4CB84F01C44B07B24EEC21C827C2D2</vt:lpwstr>
  </property>
</Properties>
</file>