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2" w:firstLineChars="200"/>
        <w:jc w:val="left"/>
        <w:rPr>
          <w:rFonts w:hint="eastAsia" w:ascii="仿宋_GB2312" w:hAnsi="宋体" w:eastAsia="仿宋_GB2312"/>
          <w:b/>
          <w:bCs/>
          <w:color w:val="000000"/>
          <w:sz w:val="28"/>
          <w:szCs w:val="28"/>
        </w:rPr>
      </w:pPr>
      <w:r>
        <w:rPr>
          <w:rFonts w:hint="eastAsia" w:ascii="仿宋_GB2312" w:hAnsi="宋体" w:eastAsia="仿宋_GB2312"/>
          <w:b/>
          <w:bCs/>
          <w:color w:val="000000"/>
          <w:sz w:val="28"/>
          <w:szCs w:val="28"/>
        </w:rPr>
        <w:t>安全防护</w:t>
      </w:r>
    </w:p>
    <w:p>
      <w:pPr>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1、安全帽：</w:t>
      </w:r>
    </w:p>
    <w:p>
      <w:pPr>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(1)、凡进入施工现场的人员，必须正确佩戴安全帽。安全帽应符合《安全帽》(GB2811-2007)国家标准。安全帽需经常进行检查，有异常损伤、裂痕等应立即停止使用；</w:t>
      </w:r>
    </w:p>
    <w:p>
      <w:pPr>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(2)、每顶安全帽必须有检验部门批量验证和工厂检验合格证。每顶安全帽上应有：制造厂名、商标、型号、制造年月、许可证编号等；</w:t>
      </w:r>
    </w:p>
    <w:p>
      <w:pPr>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(3)、安全帽承受和分散落物的冲击力，必须满足国标要求，并选取样品作冲击试验和耐穿透性试验；</w:t>
      </w:r>
    </w:p>
    <w:p>
      <w:pPr>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(4)、佩戴安全帽时，必须系紧下颚系带，防止安全帽坠落失去保护作用。</w:t>
      </w:r>
    </w:p>
    <w:p>
      <w:pPr>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2、安全带：</w:t>
      </w:r>
    </w:p>
    <w:p>
      <w:pPr>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(1)、在距离基准面2米及2米以上高处作业，无防护设施时，必须系好安全带；</w:t>
      </w:r>
    </w:p>
    <w:p>
      <w:pPr>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(2)、安全带应符合《安全带》(GB6095-2007)要求，安全带的带体上应缝有永久字样的商标、合格证、检验证。合格证上应注明：产品名称、生产年月、拉力试验，冲击试验、制造厂名、检验员姓名等。</w:t>
      </w:r>
    </w:p>
    <w:p>
      <w:pPr>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(3)、安全带使用中应做垂直悬挂，高挂低用。当在水平悬挂使用时，要注意防止摆动碰撞。不宜低挂高用。不应将安全带的绳打结使用，不应将钩直接挂在不牢固物或直接挂在非金属绳上，钩子必须挂在连接环上使用，防止绳被割断。架子工使用的安全带绳长限定在1.5-2米，当使用3米的长绳时，应加缓冲器。</w:t>
      </w:r>
    </w:p>
    <w:p>
      <w:pPr>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3、安全网</w:t>
      </w:r>
    </w:p>
    <w:p>
      <w:pPr>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(1)、安全网规格、材质必须符合《安全网》（GB16909-2007）和《密目式安全网》（GB5725-2007）国家标准。密目式安全网网目密度不应低于2000目/100cm</w:t>
      </w:r>
      <w:r>
        <w:rPr>
          <w:rFonts w:hint="eastAsia" w:ascii="仿宋_GB2312" w:hAnsi="宋体" w:eastAsia="仿宋_GB2312"/>
          <w:color w:val="000000"/>
          <w:sz w:val="28"/>
          <w:szCs w:val="28"/>
          <w:vertAlign w:val="superscript"/>
        </w:rPr>
        <w:t>2</w:t>
      </w:r>
      <w:r>
        <w:rPr>
          <w:rFonts w:hint="eastAsia" w:ascii="仿宋_GB2312" w:hAnsi="宋体" w:eastAsia="仿宋_GB2312"/>
          <w:color w:val="000000"/>
          <w:sz w:val="28"/>
          <w:szCs w:val="28"/>
        </w:rPr>
        <w:t>。</w:t>
      </w:r>
    </w:p>
    <w:p>
      <w:pPr>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(2)、每张密目式安全网必须有国家指定的监督检验部门批量验证和工厂检验合格证。到达现场后，必须取样做耐穿透性试验和冲击试验。</w:t>
      </w:r>
    </w:p>
    <w:p>
      <w:pPr>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(3)、双排外脚手架外立杆内侧必须使用密目式安全网随脚手架的升高进行全封闭，作业层应高出作业面1.5米。</w:t>
      </w:r>
    </w:p>
    <w:p>
      <w:pPr>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(4)、沿构筑物外围必须连续搭设有足够强度的水平网，首层水平网搭设位置应距基准面3.2米，向上每隔10米搭设一道水平网。水平网宽度不得小于3米，防护材质先满铺一层竹跳板，再采用竹纤板铺设严密，再竹纤板上面再铺设彩条布。在水平网外侧连续搭设一道不低于1.5米高的防护栏杆。作业层下应设一道随层网。</w:t>
      </w:r>
    </w:p>
    <w:p>
      <w:pPr>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(5)、密目式安全网安装时，每个环扣都必须穿入符合规定的纤维绳或12-14号铅丝。</w:t>
      </w:r>
    </w:p>
    <w:p>
      <w:pPr>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(6)、密目式安全网严禁作为平网使用。</w:t>
      </w:r>
    </w:p>
    <w:p>
      <w:pPr>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4、洞口防护</w:t>
      </w:r>
    </w:p>
    <w:p>
      <w:pPr>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通道口、预留洞口、楼梯口、电梯井口和阳台、楼板、屋面等临边部位必须设有必须设置牢固的盖板、防护栏杆、安全网或其他防坠落的防护措施。</w:t>
      </w:r>
    </w:p>
    <w:p>
      <w:pPr>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洞口防护要有醒目的示警标志，夜间还应有红灯示警。</w:t>
      </w:r>
    </w:p>
    <w:p>
      <w:pPr>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(1)楼梯口防护</w:t>
      </w:r>
    </w:p>
    <w:p>
      <w:pPr>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a、楼梯踏步拆模后应及时安装楼梯栏杆或沿楼梯设置1.2米高的临时栏杆。 </w:t>
      </w:r>
    </w:p>
    <w:p>
      <w:pPr>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b、防护栏杆应符合规范规定，整齐牢固。</w:t>
      </w:r>
    </w:p>
    <w:p>
      <w:pPr>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(2)、电梯井口防护</w:t>
      </w:r>
    </w:p>
    <w:p>
      <w:pPr>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电梯井各层门口必须安装不低于1.2米高的定型护身栏板或活动门，或者采用硬质材料全封闭。同时，在电梯井内每隔两层（不大于10米）设置一道安全平网，平网内无杂物。 </w:t>
      </w:r>
    </w:p>
    <w:p>
      <w:pPr>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（3）、预留洞口防护</w:t>
      </w:r>
    </w:p>
    <w:p>
      <w:pPr>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水平孔洞短边尺寸大于25cm，竖向孔洞高度大于75cm的都要进行防护。洞口防护可采用坚实盖板、钢筋网防护。当短边尺寸大于150cm以上的洞口，四周设防护栏杆，洞口下张设安全平网。</w:t>
      </w:r>
    </w:p>
    <w:p>
      <w:pPr>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（4）、通道口防护</w:t>
      </w:r>
    </w:p>
    <w:p>
      <w:pPr>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a、在地面入口处和施工现场，施工人员流动密集的通道上方，应设置防护棚。</w:t>
      </w:r>
    </w:p>
    <w:p>
      <w:pPr>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b、防护棚的宽度应大于出入口。当构筑物上升到24米以上时，防护棚长度不应小于5米。并且防护棚顶部应搭成双层结构，层间距不小于70cm，棚顶采用不小于50mm厚的脚手板满铺。</w:t>
      </w:r>
    </w:p>
    <w:p>
      <w:pPr>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5、临边防护</w:t>
      </w:r>
    </w:p>
    <w:p>
      <w:pPr>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（1）、工作面边沿无防护设施或围护设施高度低于80cm时，要按照规定搭设临边防护栏杆。</w:t>
      </w:r>
    </w:p>
    <w:p>
      <w:pPr>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（2）、临边防护栏杆搭设要求：</w:t>
      </w:r>
    </w:p>
    <w:p>
      <w:pPr>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防护栏杆由上、下两道横杆及栏杆柱组成，上杆离地高度1.2米，下杆离地高度为0.5-0.6米，横杆长度大于2米时，必须加设栏杆柱。</w:t>
      </w:r>
    </w:p>
    <w:p>
      <w:pPr>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栏杆柱的固定及其与横杆的连接，其整体构造应使防护栏杆在上杆任何处能经受任何方向的1KN的推力。栏杆下设置高18cm厚2cm踢脚手板。</w:t>
      </w:r>
    </w:p>
    <w:p>
      <w:pPr>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6、楼层出入口：</w:t>
      </w:r>
    </w:p>
    <w:p>
      <w:pPr>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在楼层的出入口处必须搭设双层防护棚，并设置警示牌。两侧用密目安全网封闭。从一层开始应每隔</w:t>
      </w:r>
      <w:r>
        <w:rPr>
          <w:rFonts w:ascii="仿宋_GB2312" w:hAnsi="宋体" w:eastAsia="仿宋_GB2312"/>
          <w:color w:val="000000"/>
          <w:sz w:val="28"/>
          <w:szCs w:val="28"/>
        </w:rPr>
        <w:t>6 ~8</w:t>
      </w:r>
      <w:r>
        <w:rPr>
          <w:rFonts w:hint="eastAsia" w:ascii="仿宋_GB2312" w:hAnsi="宋体" w:eastAsia="仿宋_GB2312"/>
          <w:color w:val="000000"/>
          <w:sz w:val="28"/>
          <w:szCs w:val="28"/>
        </w:rPr>
        <w:t>层且不超过</w:t>
      </w:r>
      <w:r>
        <w:rPr>
          <w:rFonts w:ascii="仿宋_GB2312" w:hAnsi="宋体" w:eastAsia="仿宋_GB2312"/>
          <w:color w:val="000000"/>
          <w:sz w:val="28"/>
          <w:szCs w:val="28"/>
        </w:rPr>
        <w:t>30</w:t>
      </w:r>
      <w:r>
        <w:rPr>
          <w:rFonts w:hint="eastAsia" w:ascii="仿宋_GB2312" w:hAnsi="宋体" w:eastAsia="仿宋_GB2312"/>
          <w:color w:val="000000"/>
          <w:sz w:val="28"/>
          <w:szCs w:val="28"/>
        </w:rPr>
        <w:t>米沿通道和出入口一侧设置一道防护棚架。多层结构防护棚的长度不小于</w:t>
      </w:r>
      <w:r>
        <w:rPr>
          <w:rFonts w:ascii="仿宋_GB2312" w:hAnsi="宋体" w:eastAsia="仿宋_GB2312"/>
          <w:color w:val="000000"/>
          <w:sz w:val="28"/>
          <w:szCs w:val="28"/>
        </w:rPr>
        <w:t>3m</w:t>
      </w:r>
      <w:r>
        <w:rPr>
          <w:rFonts w:hint="eastAsia" w:ascii="仿宋_GB2312" w:hAnsi="宋体" w:eastAsia="仿宋_GB2312"/>
          <w:color w:val="000000"/>
          <w:sz w:val="28"/>
          <w:szCs w:val="28"/>
        </w:rPr>
        <w:t>，高层不小于</w:t>
      </w:r>
      <w:r>
        <w:rPr>
          <w:rFonts w:ascii="仿宋_GB2312" w:hAnsi="宋体" w:eastAsia="仿宋_GB2312"/>
          <w:color w:val="000000"/>
          <w:sz w:val="28"/>
          <w:szCs w:val="28"/>
        </w:rPr>
        <w:t>6m</w:t>
      </w:r>
      <w:r>
        <w:rPr>
          <w:rFonts w:hint="eastAsia" w:ascii="仿宋_GB2312" w:hAnsi="宋体" w:eastAsia="仿宋_GB2312"/>
          <w:color w:val="000000"/>
          <w:sz w:val="28"/>
          <w:szCs w:val="28"/>
        </w:rPr>
        <w:t>。</w:t>
      </w:r>
    </w:p>
    <w:p>
      <w:pPr>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各种安全防护经安全生产领导小组验收同意后，方可投入使用。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lotter">
    <w:altName w:val="Lucida Console"/>
    <w:panose1 w:val="00000000000000000000"/>
    <w:charset w:val="00"/>
    <w:family w:val="moder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ucida Console">
    <w:panose1 w:val="020B0609040504020204"/>
    <w:charset w:val="00"/>
    <w:family w:val="auto"/>
    <w:pitch w:val="default"/>
    <w:sig w:usb0="8000028F" w:usb1="00001800" w:usb2="00000000" w:usb3="00000000" w:csb0="0000001F" w:csb1="D7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F1A0D"/>
    <w:rsid w:val="30CF1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Plotter" w:hAnsi="Plotter" w:eastAsia="宋体" w:cs="Plotter"/>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Plotter" w:hAnsi="Plotter" w:eastAsia="宋体" w:cs="Plotter"/>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2020-09-24T02:41:00Z</dcterms:created>
  <dc:creator>王虎军</dc:creator>
  <cp:lastModifiedBy>王虎军</cp:lastModifiedBy>
  <dcterms:modified xsi:type="dcterms:W3CDTF">2020-09-24T02:42:10Z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