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E353" w14:textId="42EC115E" w:rsidR="002A692C" w:rsidRPr="002A692C" w:rsidRDefault="002A692C" w:rsidP="002A692C">
      <w:pPr>
        <w:pStyle w:val="a7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  <w:sz w:val="21"/>
          <w:szCs w:val="21"/>
        </w:rPr>
      </w:pPr>
      <w:r w:rsidRPr="002A692C">
        <w:rPr>
          <w:rFonts w:ascii="微软雅黑" w:eastAsia="微软雅黑" w:hAnsi="微软雅黑" w:hint="eastAsia"/>
          <w:b/>
          <w:bCs/>
          <w:color w:val="CC0000"/>
          <w:sz w:val="28"/>
          <w:szCs w:val="28"/>
          <w:shd w:val="clear" w:color="auto" w:fill="FFFFFF"/>
        </w:rPr>
        <w:t>关于《铁炉湖历史文化街区整治专项规划》（草案）的公示</w:t>
      </w:r>
    </w:p>
    <w:p w14:paraId="7FBE3C5E" w14:textId="77777777" w:rsidR="002A692C" w:rsidRDefault="002A692C" w:rsidP="002A692C">
      <w:pPr>
        <w:pStyle w:val="a7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/>
          <w:color w:val="000000"/>
          <w:sz w:val="28"/>
          <w:szCs w:val="28"/>
        </w:rPr>
      </w:pPr>
    </w:p>
    <w:p w14:paraId="7AE5743F" w14:textId="4089C102" w:rsidR="002A692C" w:rsidRDefault="002A692C" w:rsidP="002A692C">
      <w:pPr>
        <w:pStyle w:val="a7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>惠市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规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建公示〔2014〕13号</w:t>
      </w:r>
    </w:p>
    <w:p w14:paraId="4FA9A0A1" w14:textId="71FD95CD" w:rsidR="002A692C" w:rsidRDefault="002A692C" w:rsidP="002A692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 xml:space="preserve">　　为进一步加强对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铁炉湖历史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文化街区的保护管理，传承惠州历史文脉，提升老城环境品质，我局组织编制了《铁炉湖历史文化街区整治专项规划》（草案）。根据《中华人民共和国城乡规划法》第二十六条的有关规定，现对该规划草案进行公示，具体内容可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登陆市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住房和城乡规划建设局网站（网址</w:t>
      </w:r>
      <w:hyperlink r:id="rId6" w:history="1">
        <w:r w:rsidRPr="00580F98">
          <w:rPr>
            <w:rStyle w:val="a8"/>
            <w:rFonts w:ascii="微软雅黑" w:eastAsia="微软雅黑" w:hAnsi="微软雅黑" w:hint="eastAsia"/>
            <w:sz w:val="28"/>
            <w:szCs w:val="28"/>
          </w:rPr>
          <w:t>http://ghjs.huizhou.gov.cn</w:t>
        </w:r>
      </w:hyperlink>
      <w:r>
        <w:rPr>
          <w:rFonts w:ascii="微软雅黑" w:eastAsia="微软雅黑" w:hAnsi="微软雅黑" w:hint="eastAsia"/>
          <w:color w:val="000000"/>
          <w:sz w:val="28"/>
          <w:szCs w:val="28"/>
        </w:rPr>
        <w:t>）查阅。凡对公示内容有意见和建议的，可在公示之日起30日内提出，欢迎广大市民参与讨论并提出意见和建议。</w:t>
      </w:r>
    </w:p>
    <w:p w14:paraId="39841130" w14:textId="77777777" w:rsidR="002A692C" w:rsidRDefault="002A692C" w:rsidP="002A692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 xml:space="preserve">　　联系人及电话：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林妙英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，2167205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br/>
        <w:t xml:space="preserve">　　E-Mail: mcb2014@sina.com</w:t>
      </w:r>
    </w:p>
    <w:p w14:paraId="1A9429F8" w14:textId="77777777" w:rsidR="002A692C" w:rsidRDefault="002A692C" w:rsidP="002A692C">
      <w:pPr>
        <w:pStyle w:val="a7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br/>
      </w:r>
      <w:r>
        <w:rPr>
          <w:rFonts w:ascii="微软雅黑" w:eastAsia="微软雅黑" w:hAnsi="微软雅黑" w:hint="eastAsia"/>
          <w:color w:val="000000"/>
          <w:sz w:val="28"/>
          <w:szCs w:val="28"/>
        </w:rPr>
        <w:t>惠州市住房和城乡规划建设局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br/>
        <w:t>2014年1月10日</w:t>
      </w:r>
    </w:p>
    <w:p w14:paraId="411AC62B" w14:textId="77777777" w:rsidR="002A692C" w:rsidRDefault="002A692C" w:rsidP="002A692C">
      <w:pPr>
        <w:pStyle w:val="a7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</w:t>
      </w:r>
    </w:p>
    <w:p w14:paraId="3B312681" w14:textId="77777777" w:rsidR="002A692C" w:rsidRDefault="002A692C" w:rsidP="002A692C">
      <w:pPr>
        <w:pStyle w:val="a7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> </w:t>
      </w:r>
    </w:p>
    <w:p w14:paraId="679EF642" w14:textId="77777777" w:rsidR="002A692C" w:rsidRDefault="002A692C" w:rsidP="002A692C">
      <w:pPr>
        <w:pStyle w:val="a7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>《铁炉湖历史文化街区整治专项规划》（草案）</w:t>
      </w:r>
    </w:p>
    <w:p w14:paraId="585A222F" w14:textId="77777777" w:rsidR="002A692C" w:rsidRDefault="002A692C" w:rsidP="002A692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> </w:t>
      </w:r>
    </w:p>
    <w:p w14:paraId="14DE479C" w14:textId="77777777" w:rsidR="002A692C" w:rsidRDefault="002A692C" w:rsidP="002A692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 xml:space="preserve">　　一、规划范围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br/>
        <w:t xml:space="preserve">　　规划范围为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铁炉湖历史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文化街区核心保护区，西起和平横街，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lastRenderedPageBreak/>
        <w:t>东至和平直街，南起铁炉湖，北至滨江东路，总用地面积约2.2公顷。</w:t>
      </w:r>
    </w:p>
    <w:p w14:paraId="2E6DD9AE" w14:textId="1A842039" w:rsidR="002A692C" w:rsidRDefault="002A692C" w:rsidP="002A692C">
      <w:pPr>
        <w:pStyle w:val="a7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/>
          <w:noProof/>
          <w:color w:val="000000"/>
          <w:sz w:val="28"/>
          <w:szCs w:val="28"/>
        </w:rPr>
        <w:drawing>
          <wp:inline distT="0" distB="0" distL="0" distR="0" wp14:anchorId="72D68184" wp14:editId="1A4D1750">
            <wp:extent cx="5274310" cy="458914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8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4AFEB" w14:textId="77777777" w:rsidR="002A692C" w:rsidRDefault="002A692C" w:rsidP="002A692C">
      <w:pPr>
        <w:pStyle w:val="a7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</w:rPr>
      </w:pPr>
      <w:r>
        <w:rPr>
          <w:rFonts w:ascii="Times New Roman" w:eastAsia="微软雅黑" w:hAnsi="Times New Roman" w:cs="Times New Roman" w:hint="eastAsia"/>
          <w:color w:val="000000"/>
        </w:rPr>
        <w:t>图</w:t>
      </w:r>
      <w:r>
        <w:rPr>
          <w:rFonts w:ascii="Times New Roman" w:eastAsia="微软雅黑" w:hAnsi="Times New Roman" w:cs="Times New Roman" w:hint="eastAsia"/>
          <w:color w:val="000000"/>
        </w:rPr>
        <w:t xml:space="preserve">1 </w:t>
      </w:r>
      <w:r>
        <w:rPr>
          <w:rFonts w:ascii="Times New Roman" w:eastAsia="微软雅黑" w:hAnsi="Times New Roman" w:cs="Times New Roman" w:hint="eastAsia"/>
          <w:color w:val="000000"/>
        </w:rPr>
        <w:t>规划范围图</w:t>
      </w:r>
    </w:p>
    <w:p w14:paraId="311D9DB1" w14:textId="77777777" w:rsidR="002A692C" w:rsidRDefault="002A692C" w:rsidP="002A692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 xml:space="preserve">　　二、整治方案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br/>
        <w:t xml:space="preserve">　　（一）传统街巷风貌整治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br/>
        <w:t xml:space="preserve">　　整治内容为铁炉湖、和平横街、和平直街三条传统街巷两侧的违章建筑及影响历史风貌的雨棚、招牌等。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br/>
        <w:t xml:space="preserve">　　（二）重要历史遗存修缮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br/>
        <w:t xml:space="preserve">　　通过对现有文物古迹、历史建筑和传统民居的历史文化价值和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lastRenderedPageBreak/>
        <w:t>现状情况分析，规划提出重点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对裘屋和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10处历史建筑进行保护修缮，近期重点修缮裘屋、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铁炉湖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2号和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铁炉湖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6号历史建筑。</w:t>
      </w:r>
    </w:p>
    <w:p w14:paraId="5837688A" w14:textId="69553E76" w:rsidR="002A692C" w:rsidRDefault="002A692C" w:rsidP="002A692C">
      <w:pPr>
        <w:pStyle w:val="a7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/>
          <w:noProof/>
          <w:color w:val="000000"/>
          <w:sz w:val="28"/>
          <w:szCs w:val="28"/>
        </w:rPr>
        <w:drawing>
          <wp:inline distT="0" distB="0" distL="0" distR="0" wp14:anchorId="2A339C17" wp14:editId="71D3E716">
            <wp:extent cx="3166745" cy="41738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417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000000"/>
          <w:sz w:val="28"/>
          <w:szCs w:val="28"/>
        </w:rPr>
        <w:br/>
      </w:r>
      <w:r>
        <w:rPr>
          <w:rFonts w:ascii="微软雅黑" w:eastAsia="微软雅黑" w:hAnsi="微软雅黑" w:hint="eastAsia"/>
          <w:color w:val="000000"/>
          <w:sz w:val="28"/>
          <w:szCs w:val="28"/>
        </w:rPr>
        <w:br/>
      </w:r>
      <w:r>
        <w:rPr>
          <w:rFonts w:ascii="Times New Roman" w:eastAsia="微软雅黑" w:hAnsi="Times New Roman" w:cs="Times New Roman" w:hint="eastAsia"/>
          <w:color w:val="000000"/>
        </w:rPr>
        <w:t>图</w:t>
      </w:r>
      <w:r>
        <w:rPr>
          <w:rFonts w:ascii="Times New Roman" w:eastAsia="微软雅黑" w:hAnsi="Times New Roman" w:cs="Times New Roman" w:hint="eastAsia"/>
          <w:color w:val="000000"/>
        </w:rPr>
        <w:t xml:space="preserve">2 </w:t>
      </w:r>
      <w:r>
        <w:rPr>
          <w:rFonts w:ascii="Times New Roman" w:eastAsia="微软雅黑" w:hAnsi="Times New Roman" w:cs="Times New Roman" w:hint="eastAsia"/>
          <w:color w:val="000000"/>
        </w:rPr>
        <w:t>传统街巷风貌整治图</w:t>
      </w:r>
    </w:p>
    <w:p w14:paraId="60B25CC8" w14:textId="2D7081FA" w:rsidR="002A692C" w:rsidRDefault="002A692C" w:rsidP="002A692C">
      <w:pPr>
        <w:pStyle w:val="a7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/>
          <w:noProof/>
          <w:color w:val="000000"/>
          <w:sz w:val="28"/>
          <w:szCs w:val="28"/>
        </w:rPr>
        <w:lastRenderedPageBreak/>
        <w:drawing>
          <wp:inline distT="0" distB="0" distL="0" distR="0" wp14:anchorId="18F7F101" wp14:editId="45B78B87">
            <wp:extent cx="2861945" cy="3369945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336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E5F04" w14:textId="77777777" w:rsidR="002A692C" w:rsidRDefault="002A692C" w:rsidP="002A692C">
      <w:pPr>
        <w:pStyle w:val="a7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</w:rPr>
      </w:pPr>
      <w:r>
        <w:rPr>
          <w:rFonts w:ascii="Times New Roman" w:eastAsia="微软雅黑" w:hAnsi="Times New Roman" w:cs="Times New Roman" w:hint="eastAsia"/>
          <w:color w:val="000000"/>
        </w:rPr>
        <w:t>图</w:t>
      </w:r>
      <w:r>
        <w:rPr>
          <w:rFonts w:ascii="Times New Roman" w:eastAsia="微软雅黑" w:hAnsi="Times New Roman" w:cs="Times New Roman" w:hint="eastAsia"/>
          <w:color w:val="000000"/>
        </w:rPr>
        <w:t xml:space="preserve">3 </w:t>
      </w:r>
      <w:r>
        <w:rPr>
          <w:rFonts w:ascii="Times New Roman" w:eastAsia="微软雅黑" w:hAnsi="Times New Roman" w:cs="Times New Roman" w:hint="eastAsia"/>
          <w:color w:val="000000"/>
        </w:rPr>
        <w:t>需保护修缮的历史遗存分布图</w:t>
      </w:r>
    </w:p>
    <w:p w14:paraId="756D0F52" w14:textId="77777777" w:rsidR="00F01A9E" w:rsidRPr="002A692C" w:rsidRDefault="00F01A9E"/>
    <w:sectPr w:rsidR="00F01A9E" w:rsidRPr="002A6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667C" w14:textId="77777777" w:rsidR="00786D20" w:rsidRDefault="00786D20" w:rsidP="002A692C">
      <w:r>
        <w:separator/>
      </w:r>
    </w:p>
  </w:endnote>
  <w:endnote w:type="continuationSeparator" w:id="0">
    <w:p w14:paraId="6C55C11A" w14:textId="77777777" w:rsidR="00786D20" w:rsidRDefault="00786D20" w:rsidP="002A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81E8" w14:textId="77777777" w:rsidR="00786D20" w:rsidRDefault="00786D20" w:rsidP="002A692C">
      <w:r>
        <w:separator/>
      </w:r>
    </w:p>
  </w:footnote>
  <w:footnote w:type="continuationSeparator" w:id="0">
    <w:p w14:paraId="0ACBC790" w14:textId="77777777" w:rsidR="00786D20" w:rsidRDefault="00786D20" w:rsidP="002A6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9E"/>
    <w:rsid w:val="002A692C"/>
    <w:rsid w:val="00786D20"/>
    <w:rsid w:val="00F0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F90EF"/>
  <w15:chartTrackingRefBased/>
  <w15:docId w15:val="{4E7AF0BC-B4B1-4F55-8696-C91A128C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9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92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A69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A692C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2A6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hjs.huizhou.gov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U</dc:creator>
  <cp:keywords/>
  <dc:description/>
  <cp:lastModifiedBy>Y U</cp:lastModifiedBy>
  <cp:revision>2</cp:revision>
  <dcterms:created xsi:type="dcterms:W3CDTF">2022-03-16T06:21:00Z</dcterms:created>
  <dcterms:modified xsi:type="dcterms:W3CDTF">2022-03-16T06:23:00Z</dcterms:modified>
</cp:coreProperties>
</file>