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E842EE" w:rsidRPr="00D40158" w:rsidTr="00342B81">
        <w:trPr>
          <w:jc w:val="center"/>
        </w:trPr>
        <w:tc>
          <w:tcPr>
            <w:tcW w:w="1800" w:type="dxa"/>
            <w:tcBorders>
              <w:top w:val="single" w:sz="12" w:space="0" w:color="auto"/>
              <w:bottom w:val="single" w:sz="6" w:space="0" w:color="auto"/>
            </w:tcBorders>
            <w:shd w:val="clear" w:color="auto" w:fill="E6E6E6"/>
          </w:tcPr>
          <w:p w:rsidR="00E842EE" w:rsidRPr="00D40158" w:rsidRDefault="00E842EE"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vAlign w:val="center"/>
          </w:tcPr>
          <w:p w:rsidR="00E842EE" w:rsidRDefault="00E842EE">
            <w:pPr>
              <w:pStyle w:val="a6"/>
              <w:jc w:val="center"/>
            </w:pPr>
            <w:bookmarkStart w:id="1" w:name="项目名称"/>
            <w:bookmarkEnd w:id="1"/>
            <w:r>
              <w:rPr>
                <w:rFonts w:hint="eastAsia"/>
              </w:rPr>
              <w:t>侨城滨江郦景小区</w:t>
            </w:r>
            <w:r>
              <w:rPr>
                <w:rFonts w:hint="eastAsia"/>
              </w:rPr>
              <w:t>10#</w:t>
            </w:r>
            <w:r>
              <w:rPr>
                <w:rFonts w:hint="eastAsia"/>
              </w:rPr>
              <w:t>楼</w:t>
            </w:r>
          </w:p>
        </w:tc>
      </w:tr>
      <w:tr w:rsidR="00E842EE" w:rsidRPr="00D40158" w:rsidTr="00342B81">
        <w:trPr>
          <w:jc w:val="center"/>
        </w:trPr>
        <w:tc>
          <w:tcPr>
            <w:tcW w:w="1800" w:type="dxa"/>
            <w:tcBorders>
              <w:top w:val="single" w:sz="6" w:space="0" w:color="auto"/>
              <w:bottom w:val="single" w:sz="6" w:space="0" w:color="auto"/>
            </w:tcBorders>
            <w:shd w:val="clear" w:color="auto" w:fill="E6E6E6"/>
          </w:tcPr>
          <w:p w:rsidR="00E842EE" w:rsidRPr="00D40158" w:rsidRDefault="00E842EE" w:rsidP="00C97E25">
            <w:pPr>
              <w:jc w:val="both"/>
              <w:rPr>
                <w:rFonts w:ascii="宋体" w:hAnsi="宋体"/>
                <w:szCs w:val="21"/>
              </w:rPr>
            </w:pPr>
            <w:r w:rsidRPr="00D40158">
              <w:rPr>
                <w:rFonts w:ascii="宋体" w:hAnsi="宋体" w:hint="eastAsia"/>
                <w:szCs w:val="21"/>
              </w:rPr>
              <w:t>工程地点</w:t>
            </w:r>
          </w:p>
        </w:tc>
        <w:tc>
          <w:tcPr>
            <w:tcW w:w="3780" w:type="dxa"/>
            <w:vAlign w:val="center"/>
          </w:tcPr>
          <w:p w:rsidR="00E842EE" w:rsidRDefault="00E842EE">
            <w:pPr>
              <w:widowControl w:val="0"/>
              <w:jc w:val="center"/>
              <w:rPr>
                <w:rFonts w:ascii="宋体" w:hAnsi="宋体"/>
                <w:kern w:val="2"/>
                <w:szCs w:val="21"/>
              </w:rPr>
            </w:pPr>
            <w:bookmarkStart w:id="2" w:name="项目地点"/>
            <w:r>
              <w:rPr>
                <w:rFonts w:hint="eastAsia"/>
              </w:rPr>
              <w:t>保定</w:t>
            </w:r>
            <w:bookmarkEnd w:id="2"/>
          </w:p>
        </w:tc>
      </w:tr>
      <w:tr w:rsidR="00E842EE" w:rsidRPr="00D40158" w:rsidTr="00342B81">
        <w:trPr>
          <w:jc w:val="center"/>
        </w:trPr>
        <w:tc>
          <w:tcPr>
            <w:tcW w:w="1800" w:type="dxa"/>
            <w:tcBorders>
              <w:top w:val="single" w:sz="6" w:space="0" w:color="auto"/>
              <w:bottom w:val="single" w:sz="6" w:space="0" w:color="auto"/>
            </w:tcBorders>
            <w:shd w:val="clear" w:color="auto" w:fill="E6E6E6"/>
          </w:tcPr>
          <w:p w:rsidR="00E842EE" w:rsidRPr="00D40158" w:rsidRDefault="00E842EE" w:rsidP="00C97E25">
            <w:pPr>
              <w:jc w:val="both"/>
              <w:rPr>
                <w:rFonts w:ascii="宋体" w:hAnsi="宋体"/>
                <w:szCs w:val="21"/>
              </w:rPr>
            </w:pPr>
            <w:r w:rsidRPr="00D40158">
              <w:rPr>
                <w:rFonts w:ascii="宋体" w:hAnsi="宋体" w:hint="eastAsia"/>
                <w:szCs w:val="21"/>
              </w:rPr>
              <w:t>设计编号</w:t>
            </w:r>
          </w:p>
        </w:tc>
        <w:tc>
          <w:tcPr>
            <w:tcW w:w="3780" w:type="dxa"/>
            <w:vAlign w:val="center"/>
          </w:tcPr>
          <w:p w:rsidR="00E842EE" w:rsidRDefault="00E842EE">
            <w:pPr>
              <w:widowControl w:val="0"/>
              <w:jc w:val="center"/>
              <w:rPr>
                <w:rFonts w:ascii="宋体" w:hAnsi="宋体"/>
                <w:kern w:val="2"/>
                <w:szCs w:val="21"/>
              </w:rPr>
            </w:pPr>
            <w:bookmarkStart w:id="3" w:name="设计编号"/>
            <w:bookmarkEnd w:id="3"/>
            <w:r>
              <w:rPr>
                <w:rFonts w:hint="eastAsia"/>
              </w:rPr>
              <w:t>BD-2021-7-10</w:t>
            </w:r>
          </w:p>
        </w:tc>
      </w:tr>
      <w:tr w:rsidR="00E842EE" w:rsidRPr="00D40158" w:rsidTr="00342B81">
        <w:trPr>
          <w:jc w:val="center"/>
        </w:trPr>
        <w:tc>
          <w:tcPr>
            <w:tcW w:w="1800" w:type="dxa"/>
            <w:tcBorders>
              <w:top w:val="single" w:sz="6" w:space="0" w:color="auto"/>
              <w:bottom w:val="single" w:sz="6" w:space="0" w:color="auto"/>
            </w:tcBorders>
            <w:shd w:val="clear" w:color="auto" w:fill="E6E6E6"/>
          </w:tcPr>
          <w:p w:rsidR="00E842EE" w:rsidRPr="00D40158" w:rsidRDefault="00E842EE" w:rsidP="00C97E25">
            <w:pPr>
              <w:jc w:val="both"/>
              <w:rPr>
                <w:rFonts w:ascii="宋体" w:hAnsi="宋体"/>
                <w:szCs w:val="21"/>
              </w:rPr>
            </w:pPr>
            <w:r w:rsidRPr="00D40158">
              <w:rPr>
                <w:rFonts w:ascii="宋体" w:hAnsi="宋体" w:hint="eastAsia"/>
                <w:szCs w:val="21"/>
              </w:rPr>
              <w:t>建设单位</w:t>
            </w:r>
          </w:p>
        </w:tc>
        <w:tc>
          <w:tcPr>
            <w:tcW w:w="3780" w:type="dxa"/>
            <w:vAlign w:val="center"/>
          </w:tcPr>
          <w:p w:rsidR="00E842EE" w:rsidRDefault="00E842EE">
            <w:pPr>
              <w:widowControl w:val="0"/>
              <w:jc w:val="center"/>
              <w:rPr>
                <w:rFonts w:ascii="宋体" w:hAnsi="宋体"/>
                <w:kern w:val="2"/>
                <w:szCs w:val="21"/>
              </w:rPr>
            </w:pPr>
            <w:bookmarkStart w:id="4" w:name="建设单位"/>
            <w:bookmarkEnd w:id="4"/>
            <w:r>
              <w:rPr>
                <w:rFonts w:hint="eastAsia"/>
              </w:rPr>
              <w:t>涿州侨城惠房地产开发有限公司</w:t>
            </w:r>
          </w:p>
        </w:tc>
      </w:tr>
      <w:tr w:rsidR="00E842EE" w:rsidRPr="00D40158" w:rsidTr="00342B81">
        <w:trPr>
          <w:jc w:val="center"/>
        </w:trPr>
        <w:tc>
          <w:tcPr>
            <w:tcW w:w="1800" w:type="dxa"/>
            <w:tcBorders>
              <w:top w:val="single" w:sz="6" w:space="0" w:color="auto"/>
              <w:bottom w:val="single" w:sz="6" w:space="0" w:color="auto"/>
            </w:tcBorders>
            <w:shd w:val="clear" w:color="auto" w:fill="E6E6E6"/>
          </w:tcPr>
          <w:p w:rsidR="00E842EE" w:rsidRPr="00D40158" w:rsidRDefault="00E842EE" w:rsidP="00C97E25">
            <w:pPr>
              <w:jc w:val="both"/>
              <w:rPr>
                <w:rFonts w:ascii="宋体" w:hAnsi="宋体"/>
                <w:szCs w:val="21"/>
              </w:rPr>
            </w:pPr>
            <w:r w:rsidRPr="00D40158">
              <w:rPr>
                <w:rFonts w:ascii="宋体" w:hAnsi="宋体" w:hint="eastAsia"/>
                <w:szCs w:val="21"/>
              </w:rPr>
              <w:t>设计单位</w:t>
            </w:r>
          </w:p>
        </w:tc>
        <w:tc>
          <w:tcPr>
            <w:tcW w:w="3780" w:type="dxa"/>
            <w:vAlign w:val="center"/>
          </w:tcPr>
          <w:p w:rsidR="00E842EE" w:rsidRDefault="00E842EE">
            <w:pPr>
              <w:widowControl w:val="0"/>
              <w:jc w:val="center"/>
              <w:rPr>
                <w:rFonts w:ascii="宋体" w:hAnsi="宋体"/>
                <w:kern w:val="2"/>
                <w:szCs w:val="21"/>
              </w:rPr>
            </w:pPr>
            <w:bookmarkStart w:id="5" w:name="设计单位"/>
            <w:bookmarkEnd w:id="5"/>
            <w:r>
              <w:rPr>
                <w:rFonts w:hint="eastAsia"/>
              </w:rPr>
              <w:t>中冀轩辕建设科技有限公司</w:t>
            </w:r>
          </w:p>
        </w:tc>
      </w:tr>
      <w:tr w:rsidR="00E842EE" w:rsidRPr="00D40158" w:rsidTr="00E660D6">
        <w:trPr>
          <w:jc w:val="center"/>
        </w:trPr>
        <w:tc>
          <w:tcPr>
            <w:tcW w:w="1800" w:type="dxa"/>
            <w:tcBorders>
              <w:top w:val="single" w:sz="6" w:space="0" w:color="auto"/>
              <w:bottom w:val="single" w:sz="6" w:space="0" w:color="auto"/>
            </w:tcBorders>
            <w:shd w:val="clear" w:color="auto" w:fill="E6E6E6"/>
          </w:tcPr>
          <w:p w:rsidR="00E842EE" w:rsidRPr="00D40158" w:rsidRDefault="00E842EE" w:rsidP="00C97E25">
            <w:pPr>
              <w:jc w:val="both"/>
              <w:rPr>
                <w:rFonts w:ascii="宋体" w:hAnsi="宋体"/>
                <w:szCs w:val="21"/>
              </w:rPr>
            </w:pPr>
            <w:r w:rsidRPr="00D40158">
              <w:rPr>
                <w:rFonts w:ascii="宋体" w:hAnsi="宋体" w:hint="eastAsia"/>
                <w:szCs w:val="21"/>
              </w:rPr>
              <w:t>设 计 人</w:t>
            </w:r>
          </w:p>
        </w:tc>
        <w:tc>
          <w:tcPr>
            <w:tcW w:w="3780" w:type="dxa"/>
          </w:tcPr>
          <w:p w:rsidR="00E842EE" w:rsidRDefault="00E842EE">
            <w:pPr>
              <w:widowControl w:val="0"/>
              <w:jc w:val="center"/>
              <w:rPr>
                <w:rFonts w:ascii="宋体" w:hAnsi="宋体"/>
                <w:kern w:val="2"/>
                <w:szCs w:val="21"/>
              </w:rPr>
            </w:pPr>
            <w:r>
              <w:rPr>
                <w:rFonts w:hint="eastAsia"/>
              </w:rPr>
              <w:t>邓雪天</w:t>
            </w:r>
          </w:p>
        </w:tc>
      </w:tr>
      <w:tr w:rsidR="00E842EE" w:rsidRPr="00D40158" w:rsidTr="00E660D6">
        <w:trPr>
          <w:jc w:val="center"/>
        </w:trPr>
        <w:tc>
          <w:tcPr>
            <w:tcW w:w="1800" w:type="dxa"/>
            <w:tcBorders>
              <w:top w:val="single" w:sz="6" w:space="0" w:color="auto"/>
              <w:bottom w:val="single" w:sz="6" w:space="0" w:color="auto"/>
            </w:tcBorders>
            <w:shd w:val="clear" w:color="auto" w:fill="E6E6E6"/>
          </w:tcPr>
          <w:p w:rsidR="00E842EE" w:rsidRPr="00D40158" w:rsidRDefault="00E842EE" w:rsidP="00C97E25">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E842EE" w:rsidRDefault="00E842EE">
            <w:pPr>
              <w:widowControl w:val="0"/>
              <w:jc w:val="center"/>
              <w:rPr>
                <w:rFonts w:ascii="宋体" w:hAnsi="宋体"/>
                <w:kern w:val="2"/>
                <w:szCs w:val="21"/>
              </w:rPr>
            </w:pPr>
            <w:r>
              <w:rPr>
                <w:rFonts w:hint="eastAsia"/>
              </w:rPr>
              <w:t>候入园</w:t>
            </w:r>
          </w:p>
        </w:tc>
      </w:tr>
      <w:tr w:rsidR="00E842EE" w:rsidRPr="00D40158" w:rsidTr="00E660D6">
        <w:trPr>
          <w:jc w:val="center"/>
        </w:trPr>
        <w:tc>
          <w:tcPr>
            <w:tcW w:w="1800" w:type="dxa"/>
            <w:tcBorders>
              <w:top w:val="single" w:sz="6" w:space="0" w:color="auto"/>
              <w:bottom w:val="single" w:sz="6" w:space="0" w:color="auto"/>
            </w:tcBorders>
            <w:shd w:val="clear" w:color="auto" w:fill="E6E6E6"/>
          </w:tcPr>
          <w:p w:rsidR="00E842EE" w:rsidRPr="00D40158" w:rsidRDefault="00E842EE" w:rsidP="00C97E25">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E842EE" w:rsidRDefault="00E842EE">
            <w:pPr>
              <w:widowControl w:val="0"/>
              <w:jc w:val="center"/>
              <w:rPr>
                <w:rFonts w:ascii="宋体" w:hAnsi="宋体"/>
                <w:kern w:val="2"/>
                <w:szCs w:val="21"/>
              </w:rPr>
            </w:pPr>
            <w:r>
              <w:rPr>
                <w:rFonts w:hint="eastAsia"/>
              </w:rPr>
              <w:t>胡方</w:t>
            </w:r>
          </w:p>
        </w:tc>
      </w:tr>
      <w:tr w:rsidR="00E842EE" w:rsidRPr="00D40158" w:rsidTr="00E660D6">
        <w:trPr>
          <w:jc w:val="center"/>
        </w:trPr>
        <w:tc>
          <w:tcPr>
            <w:tcW w:w="1800" w:type="dxa"/>
            <w:tcBorders>
              <w:top w:val="single" w:sz="6" w:space="0" w:color="auto"/>
              <w:bottom w:val="single" w:sz="6" w:space="0" w:color="auto"/>
            </w:tcBorders>
            <w:shd w:val="clear" w:color="auto" w:fill="E6E6E6"/>
          </w:tcPr>
          <w:p w:rsidR="00E842EE" w:rsidRDefault="00E842EE" w:rsidP="00C97E25">
            <w:pPr>
              <w:jc w:val="both"/>
              <w:rPr>
                <w:rFonts w:ascii="宋体" w:hAnsi="宋体"/>
                <w:szCs w:val="21"/>
              </w:rPr>
            </w:pPr>
            <w:r>
              <w:rPr>
                <w:rFonts w:ascii="宋体" w:hAnsi="宋体" w:hint="eastAsia"/>
                <w:szCs w:val="21"/>
              </w:rPr>
              <w:t>审 定 人</w:t>
            </w:r>
          </w:p>
        </w:tc>
        <w:tc>
          <w:tcPr>
            <w:tcW w:w="3780" w:type="dxa"/>
          </w:tcPr>
          <w:p w:rsidR="00E842EE" w:rsidRDefault="00E842EE">
            <w:pPr>
              <w:widowControl w:val="0"/>
              <w:jc w:val="center"/>
              <w:rPr>
                <w:rFonts w:ascii="宋体" w:hAnsi="宋体"/>
                <w:kern w:val="2"/>
                <w:szCs w:val="21"/>
              </w:rPr>
            </w:pPr>
            <w:r>
              <w:rPr>
                <w:rFonts w:hint="eastAsia"/>
              </w:rPr>
              <w:t>赵利君</w:t>
            </w:r>
          </w:p>
        </w:tc>
      </w:tr>
      <w:tr w:rsidR="00E842EE" w:rsidRPr="00D40158" w:rsidTr="00342B81">
        <w:trPr>
          <w:jc w:val="center"/>
        </w:trPr>
        <w:tc>
          <w:tcPr>
            <w:tcW w:w="1800" w:type="dxa"/>
            <w:tcBorders>
              <w:top w:val="single" w:sz="6" w:space="0" w:color="auto"/>
              <w:bottom w:val="single" w:sz="12" w:space="0" w:color="auto"/>
            </w:tcBorders>
            <w:shd w:val="clear" w:color="auto" w:fill="E6E6E6"/>
          </w:tcPr>
          <w:p w:rsidR="00E842EE" w:rsidRPr="00D40158" w:rsidRDefault="00E842EE" w:rsidP="00C97E25">
            <w:pPr>
              <w:jc w:val="both"/>
              <w:rPr>
                <w:rFonts w:ascii="宋体" w:hAnsi="宋体"/>
                <w:szCs w:val="21"/>
              </w:rPr>
            </w:pPr>
            <w:r w:rsidRPr="00D40158">
              <w:rPr>
                <w:rFonts w:ascii="宋体" w:hAnsi="宋体" w:hint="eastAsia"/>
                <w:szCs w:val="21"/>
              </w:rPr>
              <w:t>设计日期</w:t>
            </w:r>
          </w:p>
        </w:tc>
        <w:tc>
          <w:tcPr>
            <w:tcW w:w="3780" w:type="dxa"/>
            <w:vAlign w:val="center"/>
          </w:tcPr>
          <w:p w:rsidR="00E842EE" w:rsidRDefault="00E842EE">
            <w:pPr>
              <w:widowControl w:val="0"/>
              <w:jc w:val="center"/>
              <w:rPr>
                <w:rFonts w:ascii="宋体" w:hAnsi="宋体"/>
                <w:kern w:val="2"/>
                <w:szCs w:val="21"/>
              </w:rPr>
            </w:pPr>
            <w:bookmarkStart w:id="6" w:name="报告日期"/>
            <w:r>
              <w:rPr>
                <w:rFonts w:hint="eastAsia"/>
              </w:rPr>
              <w:t>202</w:t>
            </w:r>
            <w:bookmarkEnd w:id="6"/>
            <w:r>
              <w:rPr>
                <w:rFonts w:hint="eastAsia"/>
              </w:rPr>
              <w:t>1</w:t>
            </w:r>
            <w:r>
              <w:rPr>
                <w:rFonts w:hint="eastAsia"/>
              </w:rPr>
              <w:t>年</w:t>
            </w:r>
            <w:r>
              <w:rPr>
                <w:rFonts w:hint="eastAsia"/>
              </w:rPr>
              <w:t>06</w:t>
            </w:r>
            <w:r>
              <w:rPr>
                <w:rFonts w:hint="eastAsia"/>
              </w:rPr>
              <w:t>月</w:t>
            </w:r>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rsidR="00F0466D" w:rsidRDefault="00F0466D" w:rsidP="005F5019">
            <w:pPr>
              <w:spacing w:line="240" w:lineRule="atLeast"/>
              <w:rPr>
                <w:sz w:val="18"/>
                <w:szCs w:val="18"/>
              </w:rPr>
            </w:pPr>
            <w:bookmarkStart w:id="8" w:name="采用软件"/>
            <w:r>
              <w:rPr>
                <w:rFonts w:hint="eastAsia"/>
              </w:rPr>
              <w:t>建筑通风</w:t>
            </w:r>
            <w:r>
              <w:rPr>
                <w:rFonts w:hint="eastAsia"/>
              </w:rPr>
              <w:t>Vent2023</w:t>
            </w:r>
            <w:bookmarkEnd w:id="8"/>
          </w:p>
        </w:tc>
      </w:tr>
      <w:tr w:rsidR="00F0466D"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rsidR="00F0466D" w:rsidRDefault="00F0466D" w:rsidP="005F5019">
            <w:pPr>
              <w:spacing w:line="240" w:lineRule="atLeast"/>
              <w:rPr>
                <w:sz w:val="18"/>
                <w:szCs w:val="18"/>
              </w:rPr>
            </w:pPr>
            <w:bookmarkStart w:id="9" w:name="软件版本"/>
            <w:r>
              <w:rPr>
                <w:rFonts w:hint="eastAsia"/>
                <w:sz w:val="18"/>
                <w:szCs w:val="18"/>
              </w:rPr>
              <w:t>20220401</w:t>
            </w:r>
            <w:bookmarkEnd w:id="9"/>
          </w:p>
        </w:tc>
      </w:tr>
      <w:tr w:rsidR="00F0466D"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F0466D" w:rsidRDefault="00F0466D" w:rsidP="005F5019">
            <w:pPr>
              <w:spacing w:line="240" w:lineRule="atLeast"/>
              <w:rPr>
                <w:sz w:val="18"/>
                <w:szCs w:val="18"/>
              </w:rPr>
            </w:pPr>
            <w:r>
              <w:rPr>
                <w:rFonts w:hint="eastAsia"/>
                <w:sz w:val="18"/>
                <w:szCs w:val="18"/>
              </w:rPr>
              <w:t>北京绿建软件股份有限公司</w:t>
            </w:r>
          </w:p>
        </w:tc>
      </w:tr>
      <w:tr w:rsidR="00F0466D"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F0466D" w:rsidRDefault="00F0466D" w:rsidP="005F5019">
            <w:pPr>
              <w:rPr>
                <w:rFonts w:cstheme="minorBidi"/>
                <w:kern w:val="2"/>
                <w:szCs w:val="18"/>
                <w:lang w:val="en-US"/>
              </w:rPr>
            </w:pPr>
            <w:bookmarkStart w:id="10" w:name="加密锁号"/>
            <w:r>
              <w:rPr>
                <w:rFonts w:hint="eastAsia"/>
              </w:rPr>
              <w:t>T18132739862</w:t>
            </w:r>
            <w:bookmarkEnd w:id="10"/>
          </w:p>
        </w:tc>
      </w:tr>
    </w:tbl>
    <w:p w:rsidR="00F0466D" w:rsidRDefault="00F0466D" w:rsidP="00B41640">
      <w:pPr>
        <w:spacing w:line="240" w:lineRule="auto"/>
        <w:jc w:val="center"/>
        <w:rPr>
          <w:rFonts w:ascii="宋体" w:hAnsi="宋体"/>
          <w:b/>
          <w:bCs/>
          <w:sz w:val="30"/>
          <w:szCs w:val="32"/>
        </w:rPr>
      </w:pPr>
    </w:p>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E842EE"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17193094" w:history="1">
        <w:r w:rsidR="00E842EE" w:rsidRPr="007B5E80">
          <w:rPr>
            <w:rStyle w:val="a8"/>
          </w:rPr>
          <w:t>1</w:t>
        </w:r>
        <w:r w:rsidR="00E842EE">
          <w:rPr>
            <w:rFonts w:asciiTheme="minorHAnsi" w:eastAsiaTheme="minorEastAsia" w:hAnsiTheme="minorHAnsi" w:cstheme="minorBidi"/>
            <w:b w:val="0"/>
            <w:bCs w:val="0"/>
            <w:szCs w:val="22"/>
          </w:rPr>
          <w:tab/>
        </w:r>
        <w:r w:rsidR="00E842EE" w:rsidRPr="007B5E80">
          <w:rPr>
            <w:rStyle w:val="a8"/>
            <w:rFonts w:hint="eastAsia"/>
          </w:rPr>
          <w:t>项目概况</w:t>
        </w:r>
        <w:r w:rsidR="00E842EE">
          <w:rPr>
            <w:webHidden/>
          </w:rPr>
          <w:tab/>
        </w:r>
        <w:r w:rsidR="00E842EE">
          <w:rPr>
            <w:webHidden/>
          </w:rPr>
          <w:fldChar w:fldCharType="begin"/>
        </w:r>
        <w:r w:rsidR="00E842EE">
          <w:rPr>
            <w:webHidden/>
          </w:rPr>
          <w:instrText xml:space="preserve"> PAGEREF _Toc117193094 \h </w:instrText>
        </w:r>
        <w:r w:rsidR="00E842EE">
          <w:rPr>
            <w:webHidden/>
          </w:rPr>
        </w:r>
        <w:r w:rsidR="00E842EE">
          <w:rPr>
            <w:webHidden/>
          </w:rPr>
          <w:fldChar w:fldCharType="separate"/>
        </w:r>
        <w:r w:rsidR="00E842EE">
          <w:rPr>
            <w:webHidden/>
          </w:rPr>
          <w:t>3</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095" w:history="1">
        <w:r w:rsidR="00E842EE" w:rsidRPr="007B5E80">
          <w:rPr>
            <w:rStyle w:val="a8"/>
            <w:lang w:val="en-GB"/>
          </w:rPr>
          <w:t>1.1</w:t>
        </w:r>
        <w:r w:rsidR="00E842EE">
          <w:rPr>
            <w:rFonts w:asciiTheme="minorHAnsi" w:eastAsiaTheme="minorEastAsia" w:hAnsiTheme="minorHAnsi" w:cstheme="minorBidi"/>
            <w:szCs w:val="22"/>
          </w:rPr>
          <w:tab/>
        </w:r>
        <w:r w:rsidR="00E842EE" w:rsidRPr="007B5E80">
          <w:rPr>
            <w:rStyle w:val="a8"/>
            <w:rFonts w:hint="eastAsia"/>
          </w:rPr>
          <w:t>总平面图</w:t>
        </w:r>
        <w:r w:rsidR="00E842EE">
          <w:rPr>
            <w:webHidden/>
          </w:rPr>
          <w:tab/>
        </w:r>
        <w:r w:rsidR="00E842EE">
          <w:rPr>
            <w:webHidden/>
          </w:rPr>
          <w:fldChar w:fldCharType="begin"/>
        </w:r>
        <w:r w:rsidR="00E842EE">
          <w:rPr>
            <w:webHidden/>
          </w:rPr>
          <w:instrText xml:space="preserve"> PAGEREF _Toc117193095 \h </w:instrText>
        </w:r>
        <w:r w:rsidR="00E842EE">
          <w:rPr>
            <w:webHidden/>
          </w:rPr>
        </w:r>
        <w:r w:rsidR="00E842EE">
          <w:rPr>
            <w:webHidden/>
          </w:rPr>
          <w:fldChar w:fldCharType="separate"/>
        </w:r>
        <w:r w:rsidR="00E842EE">
          <w:rPr>
            <w:webHidden/>
          </w:rPr>
          <w:t>4</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096" w:history="1">
        <w:r w:rsidR="00E842EE" w:rsidRPr="007B5E80">
          <w:rPr>
            <w:rStyle w:val="a8"/>
            <w:lang w:val="en-GB"/>
          </w:rPr>
          <w:t>1.2</w:t>
        </w:r>
        <w:r w:rsidR="00E842EE">
          <w:rPr>
            <w:rFonts w:asciiTheme="minorHAnsi" w:eastAsiaTheme="minorEastAsia" w:hAnsiTheme="minorHAnsi" w:cstheme="minorBidi"/>
            <w:szCs w:val="22"/>
          </w:rPr>
          <w:tab/>
        </w:r>
        <w:r w:rsidR="00E842EE" w:rsidRPr="007B5E80">
          <w:rPr>
            <w:rStyle w:val="a8"/>
            <w:rFonts w:hint="eastAsia"/>
          </w:rPr>
          <w:t>三维视图</w:t>
        </w:r>
        <w:r w:rsidR="00E842EE">
          <w:rPr>
            <w:webHidden/>
          </w:rPr>
          <w:tab/>
        </w:r>
        <w:r w:rsidR="00E842EE">
          <w:rPr>
            <w:webHidden/>
          </w:rPr>
          <w:fldChar w:fldCharType="begin"/>
        </w:r>
        <w:r w:rsidR="00E842EE">
          <w:rPr>
            <w:webHidden/>
          </w:rPr>
          <w:instrText xml:space="preserve"> PAGEREF _Toc117193096 \h </w:instrText>
        </w:r>
        <w:r w:rsidR="00E842EE">
          <w:rPr>
            <w:webHidden/>
          </w:rPr>
        </w:r>
        <w:r w:rsidR="00E842EE">
          <w:rPr>
            <w:webHidden/>
          </w:rPr>
          <w:fldChar w:fldCharType="separate"/>
        </w:r>
        <w:r w:rsidR="00E842EE">
          <w:rPr>
            <w:webHidden/>
          </w:rPr>
          <w:t>5</w:t>
        </w:r>
        <w:r w:rsidR="00E842EE">
          <w:rPr>
            <w:webHidden/>
          </w:rPr>
          <w:fldChar w:fldCharType="end"/>
        </w:r>
      </w:hyperlink>
    </w:p>
    <w:p w:rsidR="00E842EE" w:rsidRDefault="00D534F4">
      <w:pPr>
        <w:pStyle w:val="11"/>
        <w:rPr>
          <w:rFonts w:asciiTheme="minorHAnsi" w:eastAsiaTheme="minorEastAsia" w:hAnsiTheme="minorHAnsi" w:cstheme="minorBidi"/>
          <w:b w:val="0"/>
          <w:bCs w:val="0"/>
          <w:szCs w:val="22"/>
        </w:rPr>
      </w:pPr>
      <w:hyperlink w:anchor="_Toc117193097" w:history="1">
        <w:r w:rsidR="00E842EE" w:rsidRPr="007B5E80">
          <w:rPr>
            <w:rStyle w:val="a8"/>
          </w:rPr>
          <w:t>2</w:t>
        </w:r>
        <w:r w:rsidR="00E842EE">
          <w:rPr>
            <w:rFonts w:asciiTheme="minorHAnsi" w:eastAsiaTheme="minorEastAsia" w:hAnsiTheme="minorHAnsi" w:cstheme="minorBidi"/>
            <w:b w:val="0"/>
            <w:bCs w:val="0"/>
            <w:szCs w:val="22"/>
          </w:rPr>
          <w:tab/>
        </w:r>
        <w:r w:rsidR="00E842EE" w:rsidRPr="007B5E80">
          <w:rPr>
            <w:rStyle w:val="a8"/>
            <w:rFonts w:hint="eastAsia"/>
          </w:rPr>
          <w:t>计算依据</w:t>
        </w:r>
        <w:r w:rsidR="00E842EE">
          <w:rPr>
            <w:webHidden/>
          </w:rPr>
          <w:tab/>
        </w:r>
        <w:r w:rsidR="00E842EE">
          <w:rPr>
            <w:webHidden/>
          </w:rPr>
          <w:fldChar w:fldCharType="begin"/>
        </w:r>
        <w:r w:rsidR="00E842EE">
          <w:rPr>
            <w:webHidden/>
          </w:rPr>
          <w:instrText xml:space="preserve"> PAGEREF _Toc117193097 \h </w:instrText>
        </w:r>
        <w:r w:rsidR="00E842EE">
          <w:rPr>
            <w:webHidden/>
          </w:rPr>
        </w:r>
        <w:r w:rsidR="00E842EE">
          <w:rPr>
            <w:webHidden/>
          </w:rPr>
          <w:fldChar w:fldCharType="separate"/>
        </w:r>
        <w:r w:rsidR="00E842EE">
          <w:rPr>
            <w:webHidden/>
          </w:rPr>
          <w:t>6</w:t>
        </w:r>
        <w:r w:rsidR="00E842EE">
          <w:rPr>
            <w:webHidden/>
          </w:rPr>
          <w:fldChar w:fldCharType="end"/>
        </w:r>
      </w:hyperlink>
    </w:p>
    <w:p w:rsidR="00E842EE" w:rsidRDefault="00D534F4">
      <w:pPr>
        <w:pStyle w:val="11"/>
        <w:rPr>
          <w:rFonts w:asciiTheme="minorHAnsi" w:eastAsiaTheme="minorEastAsia" w:hAnsiTheme="minorHAnsi" w:cstheme="minorBidi"/>
          <w:b w:val="0"/>
          <w:bCs w:val="0"/>
          <w:szCs w:val="22"/>
        </w:rPr>
      </w:pPr>
      <w:hyperlink w:anchor="_Toc117193098" w:history="1">
        <w:r w:rsidR="00E842EE" w:rsidRPr="007B5E80">
          <w:rPr>
            <w:rStyle w:val="a8"/>
          </w:rPr>
          <w:t>3</w:t>
        </w:r>
        <w:r w:rsidR="00E842EE">
          <w:rPr>
            <w:rFonts w:asciiTheme="minorHAnsi" w:eastAsiaTheme="minorEastAsia" w:hAnsiTheme="minorHAnsi" w:cstheme="minorBidi"/>
            <w:b w:val="0"/>
            <w:bCs w:val="0"/>
            <w:szCs w:val="22"/>
          </w:rPr>
          <w:tab/>
        </w:r>
        <w:r w:rsidR="00E842EE" w:rsidRPr="007B5E80">
          <w:rPr>
            <w:rStyle w:val="a8"/>
            <w:rFonts w:hint="eastAsia"/>
          </w:rPr>
          <w:t>参考标准</w:t>
        </w:r>
        <w:r w:rsidR="00E842EE">
          <w:rPr>
            <w:webHidden/>
          </w:rPr>
          <w:tab/>
        </w:r>
        <w:r w:rsidR="00E842EE">
          <w:rPr>
            <w:webHidden/>
          </w:rPr>
          <w:fldChar w:fldCharType="begin"/>
        </w:r>
        <w:r w:rsidR="00E842EE">
          <w:rPr>
            <w:webHidden/>
          </w:rPr>
          <w:instrText xml:space="preserve"> PAGEREF _Toc117193098 \h </w:instrText>
        </w:r>
        <w:r w:rsidR="00E842EE">
          <w:rPr>
            <w:webHidden/>
          </w:rPr>
        </w:r>
        <w:r w:rsidR="00E842EE">
          <w:rPr>
            <w:webHidden/>
          </w:rPr>
          <w:fldChar w:fldCharType="separate"/>
        </w:r>
        <w:r w:rsidR="00E842EE">
          <w:rPr>
            <w:webHidden/>
          </w:rPr>
          <w:t>6</w:t>
        </w:r>
        <w:r w:rsidR="00E842EE">
          <w:rPr>
            <w:webHidden/>
          </w:rPr>
          <w:fldChar w:fldCharType="end"/>
        </w:r>
      </w:hyperlink>
    </w:p>
    <w:p w:rsidR="00E842EE" w:rsidRDefault="00D534F4">
      <w:pPr>
        <w:pStyle w:val="11"/>
        <w:rPr>
          <w:rFonts w:asciiTheme="minorHAnsi" w:eastAsiaTheme="minorEastAsia" w:hAnsiTheme="minorHAnsi" w:cstheme="minorBidi"/>
          <w:b w:val="0"/>
          <w:bCs w:val="0"/>
          <w:szCs w:val="22"/>
        </w:rPr>
      </w:pPr>
      <w:hyperlink w:anchor="_Toc117193099" w:history="1">
        <w:r w:rsidR="00E842EE" w:rsidRPr="007B5E80">
          <w:rPr>
            <w:rStyle w:val="a8"/>
          </w:rPr>
          <w:t>4</w:t>
        </w:r>
        <w:r w:rsidR="00E842EE">
          <w:rPr>
            <w:rFonts w:asciiTheme="minorHAnsi" w:eastAsiaTheme="minorEastAsia" w:hAnsiTheme="minorHAnsi" w:cstheme="minorBidi"/>
            <w:b w:val="0"/>
            <w:bCs w:val="0"/>
            <w:szCs w:val="22"/>
          </w:rPr>
          <w:tab/>
        </w:r>
        <w:r w:rsidR="00E842EE" w:rsidRPr="007B5E80">
          <w:rPr>
            <w:rStyle w:val="a8"/>
            <w:rFonts w:hint="eastAsia"/>
          </w:rPr>
          <w:t>计算原理</w:t>
        </w:r>
        <w:r w:rsidR="00E842EE">
          <w:rPr>
            <w:webHidden/>
          </w:rPr>
          <w:tab/>
        </w:r>
        <w:r w:rsidR="00E842EE">
          <w:rPr>
            <w:webHidden/>
          </w:rPr>
          <w:fldChar w:fldCharType="begin"/>
        </w:r>
        <w:r w:rsidR="00E842EE">
          <w:rPr>
            <w:webHidden/>
          </w:rPr>
          <w:instrText xml:space="preserve"> PAGEREF _Toc117193099 \h </w:instrText>
        </w:r>
        <w:r w:rsidR="00E842EE">
          <w:rPr>
            <w:webHidden/>
          </w:rPr>
        </w:r>
        <w:r w:rsidR="00E842EE">
          <w:rPr>
            <w:webHidden/>
          </w:rPr>
          <w:fldChar w:fldCharType="separate"/>
        </w:r>
        <w:r w:rsidR="00E842EE">
          <w:rPr>
            <w:webHidden/>
          </w:rPr>
          <w:t>6</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00" w:history="1">
        <w:r w:rsidR="00E842EE" w:rsidRPr="007B5E80">
          <w:rPr>
            <w:rStyle w:val="a8"/>
            <w:lang w:val="en-GB"/>
          </w:rPr>
          <w:t>4.1</w:t>
        </w:r>
        <w:r w:rsidR="00E842EE">
          <w:rPr>
            <w:rFonts w:asciiTheme="minorHAnsi" w:eastAsiaTheme="minorEastAsia" w:hAnsiTheme="minorHAnsi" w:cstheme="minorBidi"/>
            <w:szCs w:val="22"/>
          </w:rPr>
          <w:tab/>
        </w:r>
        <w:r w:rsidR="00E842EE" w:rsidRPr="007B5E80">
          <w:rPr>
            <w:rStyle w:val="a8"/>
            <w:rFonts w:hint="eastAsia"/>
          </w:rPr>
          <w:t>风场计算域</w:t>
        </w:r>
        <w:r w:rsidR="00E842EE">
          <w:rPr>
            <w:webHidden/>
          </w:rPr>
          <w:tab/>
        </w:r>
        <w:r w:rsidR="00E842EE">
          <w:rPr>
            <w:webHidden/>
          </w:rPr>
          <w:fldChar w:fldCharType="begin"/>
        </w:r>
        <w:r w:rsidR="00E842EE">
          <w:rPr>
            <w:webHidden/>
          </w:rPr>
          <w:instrText xml:space="preserve"> PAGEREF _Toc117193100 \h </w:instrText>
        </w:r>
        <w:r w:rsidR="00E842EE">
          <w:rPr>
            <w:webHidden/>
          </w:rPr>
        </w:r>
        <w:r w:rsidR="00E842EE">
          <w:rPr>
            <w:webHidden/>
          </w:rPr>
          <w:fldChar w:fldCharType="separate"/>
        </w:r>
        <w:r w:rsidR="00E842EE">
          <w:rPr>
            <w:webHidden/>
          </w:rPr>
          <w:t>6</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01" w:history="1">
        <w:r w:rsidR="00E842EE" w:rsidRPr="007B5E80">
          <w:rPr>
            <w:rStyle w:val="a8"/>
            <w:lang w:val="en-GB"/>
          </w:rPr>
          <w:t>4.1.1</w:t>
        </w:r>
        <w:r w:rsidR="00E842EE">
          <w:rPr>
            <w:rFonts w:asciiTheme="minorHAnsi" w:eastAsiaTheme="minorEastAsia" w:hAnsiTheme="minorHAnsi" w:cstheme="minorBidi"/>
            <w:szCs w:val="22"/>
          </w:rPr>
          <w:tab/>
        </w:r>
        <w:r w:rsidR="00E842EE" w:rsidRPr="007B5E80">
          <w:rPr>
            <w:rStyle w:val="a8"/>
            <w:rFonts w:hint="eastAsia"/>
          </w:rPr>
          <w:t>冬季工况风场计算域</w:t>
        </w:r>
        <w:r w:rsidR="00E842EE">
          <w:rPr>
            <w:webHidden/>
          </w:rPr>
          <w:tab/>
        </w:r>
        <w:r w:rsidR="00E842EE">
          <w:rPr>
            <w:webHidden/>
          </w:rPr>
          <w:fldChar w:fldCharType="begin"/>
        </w:r>
        <w:r w:rsidR="00E842EE">
          <w:rPr>
            <w:webHidden/>
          </w:rPr>
          <w:instrText xml:space="preserve"> PAGEREF _Toc117193101 \h </w:instrText>
        </w:r>
        <w:r w:rsidR="00E842EE">
          <w:rPr>
            <w:webHidden/>
          </w:rPr>
        </w:r>
        <w:r w:rsidR="00E842EE">
          <w:rPr>
            <w:webHidden/>
          </w:rPr>
          <w:fldChar w:fldCharType="separate"/>
        </w:r>
        <w:r w:rsidR="00E842EE">
          <w:rPr>
            <w:webHidden/>
          </w:rPr>
          <w:t>6</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02" w:history="1">
        <w:r w:rsidR="00E842EE" w:rsidRPr="007B5E80">
          <w:rPr>
            <w:rStyle w:val="a8"/>
            <w:lang w:val="en-GB"/>
          </w:rPr>
          <w:t>4.1.2</w:t>
        </w:r>
        <w:r w:rsidR="00E842EE">
          <w:rPr>
            <w:rFonts w:asciiTheme="minorHAnsi" w:eastAsiaTheme="minorEastAsia" w:hAnsiTheme="minorHAnsi" w:cstheme="minorBidi"/>
            <w:szCs w:val="22"/>
          </w:rPr>
          <w:tab/>
        </w:r>
        <w:r w:rsidR="00E842EE" w:rsidRPr="007B5E80">
          <w:rPr>
            <w:rStyle w:val="a8"/>
            <w:rFonts w:hint="eastAsia"/>
          </w:rPr>
          <w:t>夏季工况风场计算域</w:t>
        </w:r>
        <w:r w:rsidR="00E842EE">
          <w:rPr>
            <w:webHidden/>
          </w:rPr>
          <w:tab/>
        </w:r>
        <w:r w:rsidR="00E842EE">
          <w:rPr>
            <w:webHidden/>
          </w:rPr>
          <w:fldChar w:fldCharType="begin"/>
        </w:r>
        <w:r w:rsidR="00E842EE">
          <w:rPr>
            <w:webHidden/>
          </w:rPr>
          <w:instrText xml:space="preserve"> PAGEREF _Toc117193102 \h </w:instrText>
        </w:r>
        <w:r w:rsidR="00E842EE">
          <w:rPr>
            <w:webHidden/>
          </w:rPr>
        </w:r>
        <w:r w:rsidR="00E842EE">
          <w:rPr>
            <w:webHidden/>
          </w:rPr>
          <w:fldChar w:fldCharType="separate"/>
        </w:r>
        <w:r w:rsidR="00E842EE">
          <w:rPr>
            <w:webHidden/>
          </w:rPr>
          <w:t>7</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03" w:history="1">
        <w:r w:rsidR="00E842EE" w:rsidRPr="007B5E80">
          <w:rPr>
            <w:rStyle w:val="a8"/>
            <w:lang w:val="en-GB"/>
          </w:rPr>
          <w:t>4.2</w:t>
        </w:r>
        <w:r w:rsidR="00E842EE">
          <w:rPr>
            <w:rFonts w:asciiTheme="minorHAnsi" w:eastAsiaTheme="minorEastAsia" w:hAnsiTheme="minorHAnsi" w:cstheme="minorBidi"/>
            <w:szCs w:val="22"/>
          </w:rPr>
          <w:tab/>
        </w:r>
        <w:r w:rsidR="00E842EE" w:rsidRPr="007B5E80">
          <w:rPr>
            <w:rStyle w:val="a8"/>
            <w:rFonts w:hint="eastAsia"/>
          </w:rPr>
          <w:t>网格划分</w:t>
        </w:r>
        <w:r w:rsidR="00E842EE">
          <w:rPr>
            <w:webHidden/>
          </w:rPr>
          <w:tab/>
        </w:r>
        <w:r w:rsidR="00E842EE">
          <w:rPr>
            <w:webHidden/>
          </w:rPr>
          <w:fldChar w:fldCharType="begin"/>
        </w:r>
        <w:r w:rsidR="00E842EE">
          <w:rPr>
            <w:webHidden/>
          </w:rPr>
          <w:instrText xml:space="preserve"> PAGEREF _Toc117193103 \h </w:instrText>
        </w:r>
        <w:r w:rsidR="00E842EE">
          <w:rPr>
            <w:webHidden/>
          </w:rPr>
        </w:r>
        <w:r w:rsidR="00E842EE">
          <w:rPr>
            <w:webHidden/>
          </w:rPr>
          <w:fldChar w:fldCharType="separate"/>
        </w:r>
        <w:r w:rsidR="00E842EE">
          <w:rPr>
            <w:webHidden/>
          </w:rPr>
          <w:t>8</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04" w:history="1">
        <w:r w:rsidR="00E842EE" w:rsidRPr="007B5E80">
          <w:rPr>
            <w:rStyle w:val="a8"/>
            <w:lang w:val="en-GB"/>
          </w:rPr>
          <w:t>4.3</w:t>
        </w:r>
        <w:r w:rsidR="00E842EE">
          <w:rPr>
            <w:rFonts w:asciiTheme="minorHAnsi" w:eastAsiaTheme="minorEastAsia" w:hAnsiTheme="minorHAnsi" w:cstheme="minorBidi"/>
            <w:szCs w:val="22"/>
          </w:rPr>
          <w:tab/>
        </w:r>
        <w:r w:rsidR="00E842EE" w:rsidRPr="007B5E80">
          <w:rPr>
            <w:rStyle w:val="a8"/>
            <w:rFonts w:hint="eastAsia"/>
          </w:rPr>
          <w:t>边界条件</w:t>
        </w:r>
        <w:r w:rsidR="00E842EE">
          <w:rPr>
            <w:webHidden/>
          </w:rPr>
          <w:tab/>
        </w:r>
        <w:r w:rsidR="00E842EE">
          <w:rPr>
            <w:webHidden/>
          </w:rPr>
          <w:fldChar w:fldCharType="begin"/>
        </w:r>
        <w:r w:rsidR="00E842EE">
          <w:rPr>
            <w:webHidden/>
          </w:rPr>
          <w:instrText xml:space="preserve"> PAGEREF _Toc117193104 \h </w:instrText>
        </w:r>
        <w:r w:rsidR="00E842EE">
          <w:rPr>
            <w:webHidden/>
          </w:rPr>
        </w:r>
        <w:r w:rsidR="00E842EE">
          <w:rPr>
            <w:webHidden/>
          </w:rPr>
          <w:fldChar w:fldCharType="separate"/>
        </w:r>
        <w:r w:rsidR="00E842EE">
          <w:rPr>
            <w:webHidden/>
          </w:rPr>
          <w:t>10</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05" w:history="1">
        <w:r w:rsidR="00E842EE" w:rsidRPr="007B5E80">
          <w:rPr>
            <w:rStyle w:val="a8"/>
            <w:lang w:val="en-GB"/>
          </w:rPr>
          <w:t>4.3.1</w:t>
        </w:r>
        <w:r w:rsidR="00E842EE">
          <w:rPr>
            <w:rFonts w:asciiTheme="minorHAnsi" w:eastAsiaTheme="minorEastAsia" w:hAnsiTheme="minorHAnsi" w:cstheme="minorBidi"/>
            <w:szCs w:val="22"/>
          </w:rPr>
          <w:tab/>
        </w:r>
        <w:r w:rsidR="00E842EE" w:rsidRPr="007B5E80">
          <w:rPr>
            <w:rStyle w:val="a8"/>
            <w:rFonts w:hint="eastAsia"/>
          </w:rPr>
          <w:t>入口与出口边界条件</w:t>
        </w:r>
        <w:r w:rsidR="00E842EE">
          <w:rPr>
            <w:webHidden/>
          </w:rPr>
          <w:tab/>
        </w:r>
        <w:r w:rsidR="00E842EE">
          <w:rPr>
            <w:webHidden/>
          </w:rPr>
          <w:fldChar w:fldCharType="begin"/>
        </w:r>
        <w:r w:rsidR="00E842EE">
          <w:rPr>
            <w:webHidden/>
          </w:rPr>
          <w:instrText xml:space="preserve"> PAGEREF _Toc117193105 \h </w:instrText>
        </w:r>
        <w:r w:rsidR="00E842EE">
          <w:rPr>
            <w:webHidden/>
          </w:rPr>
        </w:r>
        <w:r w:rsidR="00E842EE">
          <w:rPr>
            <w:webHidden/>
          </w:rPr>
          <w:fldChar w:fldCharType="separate"/>
        </w:r>
        <w:r w:rsidR="00E842EE">
          <w:rPr>
            <w:webHidden/>
          </w:rPr>
          <w:t>11</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06" w:history="1">
        <w:r w:rsidR="00E842EE" w:rsidRPr="007B5E80">
          <w:rPr>
            <w:rStyle w:val="a8"/>
            <w:lang w:val="en-GB"/>
          </w:rPr>
          <w:t>4.3.2</w:t>
        </w:r>
        <w:r w:rsidR="00E842EE">
          <w:rPr>
            <w:rFonts w:asciiTheme="minorHAnsi" w:eastAsiaTheme="minorEastAsia" w:hAnsiTheme="minorHAnsi" w:cstheme="minorBidi"/>
            <w:szCs w:val="22"/>
          </w:rPr>
          <w:tab/>
        </w:r>
        <w:r w:rsidR="00E842EE" w:rsidRPr="007B5E80">
          <w:rPr>
            <w:rStyle w:val="a8"/>
            <w:rFonts w:hint="eastAsia"/>
          </w:rPr>
          <w:t>壁面边界条件</w:t>
        </w:r>
        <w:r w:rsidR="00E842EE">
          <w:rPr>
            <w:webHidden/>
          </w:rPr>
          <w:tab/>
        </w:r>
        <w:r w:rsidR="00E842EE">
          <w:rPr>
            <w:webHidden/>
          </w:rPr>
          <w:fldChar w:fldCharType="begin"/>
        </w:r>
        <w:r w:rsidR="00E842EE">
          <w:rPr>
            <w:webHidden/>
          </w:rPr>
          <w:instrText xml:space="preserve"> PAGEREF _Toc117193106 \h </w:instrText>
        </w:r>
        <w:r w:rsidR="00E842EE">
          <w:rPr>
            <w:webHidden/>
          </w:rPr>
        </w:r>
        <w:r w:rsidR="00E842EE">
          <w:rPr>
            <w:webHidden/>
          </w:rPr>
          <w:fldChar w:fldCharType="separate"/>
        </w:r>
        <w:r w:rsidR="00E842EE">
          <w:rPr>
            <w:webHidden/>
          </w:rPr>
          <w:t>11</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07" w:history="1">
        <w:r w:rsidR="00E842EE" w:rsidRPr="007B5E80">
          <w:rPr>
            <w:rStyle w:val="a8"/>
            <w:lang w:val="en-GB"/>
          </w:rPr>
          <w:t>4.4</w:t>
        </w:r>
        <w:r w:rsidR="00E842EE">
          <w:rPr>
            <w:rFonts w:asciiTheme="minorHAnsi" w:eastAsiaTheme="minorEastAsia" w:hAnsiTheme="minorHAnsi" w:cstheme="minorBidi"/>
            <w:szCs w:val="22"/>
          </w:rPr>
          <w:tab/>
        </w:r>
        <w:r w:rsidR="00E842EE" w:rsidRPr="007B5E80">
          <w:rPr>
            <w:rStyle w:val="a8"/>
            <w:rFonts w:hint="eastAsia"/>
          </w:rPr>
          <w:t>湍流模型</w:t>
        </w:r>
        <w:r w:rsidR="00E842EE">
          <w:rPr>
            <w:webHidden/>
          </w:rPr>
          <w:tab/>
        </w:r>
        <w:r w:rsidR="00E842EE">
          <w:rPr>
            <w:webHidden/>
          </w:rPr>
          <w:fldChar w:fldCharType="begin"/>
        </w:r>
        <w:r w:rsidR="00E842EE">
          <w:rPr>
            <w:webHidden/>
          </w:rPr>
          <w:instrText xml:space="preserve"> PAGEREF _Toc117193107 \h </w:instrText>
        </w:r>
        <w:r w:rsidR="00E842EE">
          <w:rPr>
            <w:webHidden/>
          </w:rPr>
        </w:r>
        <w:r w:rsidR="00E842EE">
          <w:rPr>
            <w:webHidden/>
          </w:rPr>
          <w:fldChar w:fldCharType="separate"/>
        </w:r>
        <w:r w:rsidR="00E842EE">
          <w:rPr>
            <w:webHidden/>
          </w:rPr>
          <w:t>11</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08" w:history="1">
        <w:r w:rsidR="00E842EE" w:rsidRPr="007B5E80">
          <w:rPr>
            <w:rStyle w:val="a8"/>
            <w:lang w:val="en-GB"/>
          </w:rPr>
          <w:t>4.5</w:t>
        </w:r>
        <w:r w:rsidR="00E842EE">
          <w:rPr>
            <w:rFonts w:asciiTheme="minorHAnsi" w:eastAsiaTheme="minorEastAsia" w:hAnsiTheme="minorHAnsi" w:cstheme="minorBidi"/>
            <w:szCs w:val="22"/>
          </w:rPr>
          <w:tab/>
        </w:r>
        <w:r w:rsidR="00E842EE" w:rsidRPr="007B5E80">
          <w:rPr>
            <w:rStyle w:val="a8"/>
            <w:rFonts w:hint="eastAsia"/>
          </w:rPr>
          <w:t>求解计算</w:t>
        </w:r>
        <w:r w:rsidR="00E842EE">
          <w:rPr>
            <w:webHidden/>
          </w:rPr>
          <w:tab/>
        </w:r>
        <w:r w:rsidR="00E842EE">
          <w:rPr>
            <w:webHidden/>
          </w:rPr>
          <w:fldChar w:fldCharType="begin"/>
        </w:r>
        <w:r w:rsidR="00E842EE">
          <w:rPr>
            <w:webHidden/>
          </w:rPr>
          <w:instrText xml:space="preserve"> PAGEREF _Toc117193108 \h </w:instrText>
        </w:r>
        <w:r w:rsidR="00E842EE">
          <w:rPr>
            <w:webHidden/>
          </w:rPr>
        </w:r>
        <w:r w:rsidR="00E842EE">
          <w:rPr>
            <w:webHidden/>
          </w:rPr>
          <w:fldChar w:fldCharType="separate"/>
        </w:r>
        <w:r w:rsidR="00E842EE">
          <w:rPr>
            <w:webHidden/>
          </w:rPr>
          <w:t>12</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09" w:history="1">
        <w:r w:rsidR="00E842EE" w:rsidRPr="007B5E80">
          <w:rPr>
            <w:rStyle w:val="a8"/>
            <w:lang w:val="en-GB"/>
          </w:rPr>
          <w:t>4.6</w:t>
        </w:r>
        <w:r w:rsidR="00E842EE">
          <w:rPr>
            <w:rFonts w:asciiTheme="minorHAnsi" w:eastAsiaTheme="minorEastAsia" w:hAnsiTheme="minorHAnsi" w:cstheme="minorBidi"/>
            <w:szCs w:val="22"/>
          </w:rPr>
          <w:tab/>
        </w:r>
        <w:r w:rsidR="00E842EE" w:rsidRPr="007B5E80">
          <w:rPr>
            <w:rStyle w:val="a8"/>
            <w:rFonts w:hint="eastAsia"/>
          </w:rPr>
          <w:t>风速放大系数计算</w:t>
        </w:r>
        <w:r w:rsidR="00E842EE">
          <w:rPr>
            <w:webHidden/>
          </w:rPr>
          <w:tab/>
        </w:r>
        <w:r w:rsidR="00E842EE">
          <w:rPr>
            <w:webHidden/>
          </w:rPr>
          <w:fldChar w:fldCharType="begin"/>
        </w:r>
        <w:r w:rsidR="00E842EE">
          <w:rPr>
            <w:webHidden/>
          </w:rPr>
          <w:instrText xml:space="preserve"> PAGEREF _Toc117193109 \h </w:instrText>
        </w:r>
        <w:r w:rsidR="00E842EE">
          <w:rPr>
            <w:webHidden/>
          </w:rPr>
        </w:r>
        <w:r w:rsidR="00E842EE">
          <w:rPr>
            <w:webHidden/>
          </w:rPr>
          <w:fldChar w:fldCharType="separate"/>
        </w:r>
        <w:r w:rsidR="00E842EE">
          <w:rPr>
            <w:webHidden/>
          </w:rPr>
          <w:t>13</w:t>
        </w:r>
        <w:r w:rsidR="00E842EE">
          <w:rPr>
            <w:webHidden/>
          </w:rPr>
          <w:fldChar w:fldCharType="end"/>
        </w:r>
      </w:hyperlink>
    </w:p>
    <w:p w:rsidR="00E842EE" w:rsidRDefault="00D534F4">
      <w:pPr>
        <w:pStyle w:val="11"/>
        <w:rPr>
          <w:rFonts w:asciiTheme="minorHAnsi" w:eastAsiaTheme="minorEastAsia" w:hAnsiTheme="minorHAnsi" w:cstheme="minorBidi"/>
          <w:b w:val="0"/>
          <w:bCs w:val="0"/>
          <w:szCs w:val="22"/>
        </w:rPr>
      </w:pPr>
      <w:hyperlink w:anchor="_Toc117193110" w:history="1">
        <w:r w:rsidR="00E842EE" w:rsidRPr="007B5E80">
          <w:rPr>
            <w:rStyle w:val="a8"/>
          </w:rPr>
          <w:t>5</w:t>
        </w:r>
        <w:r w:rsidR="00E842EE">
          <w:rPr>
            <w:rFonts w:asciiTheme="minorHAnsi" w:eastAsiaTheme="minorEastAsia" w:hAnsiTheme="minorHAnsi" w:cstheme="minorBidi"/>
            <w:b w:val="0"/>
            <w:bCs w:val="0"/>
            <w:szCs w:val="22"/>
          </w:rPr>
          <w:tab/>
        </w:r>
        <w:r w:rsidR="00E842EE" w:rsidRPr="007B5E80">
          <w:rPr>
            <w:rStyle w:val="a8"/>
            <w:rFonts w:hint="eastAsia"/>
          </w:rPr>
          <w:t>结果分析</w:t>
        </w:r>
        <w:r w:rsidR="00E842EE">
          <w:rPr>
            <w:webHidden/>
          </w:rPr>
          <w:tab/>
        </w:r>
        <w:r w:rsidR="00E842EE">
          <w:rPr>
            <w:webHidden/>
          </w:rPr>
          <w:fldChar w:fldCharType="begin"/>
        </w:r>
        <w:r w:rsidR="00E842EE">
          <w:rPr>
            <w:webHidden/>
          </w:rPr>
          <w:instrText xml:space="preserve"> PAGEREF _Toc117193110 \h </w:instrText>
        </w:r>
        <w:r w:rsidR="00E842EE">
          <w:rPr>
            <w:webHidden/>
          </w:rPr>
        </w:r>
        <w:r w:rsidR="00E842EE">
          <w:rPr>
            <w:webHidden/>
          </w:rPr>
          <w:fldChar w:fldCharType="separate"/>
        </w:r>
        <w:r w:rsidR="00E842EE">
          <w:rPr>
            <w:webHidden/>
          </w:rPr>
          <w:t>14</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11" w:history="1">
        <w:r w:rsidR="00E842EE" w:rsidRPr="007B5E80">
          <w:rPr>
            <w:rStyle w:val="a8"/>
            <w:lang w:val="en-GB"/>
          </w:rPr>
          <w:t>5.1</w:t>
        </w:r>
        <w:r w:rsidR="00E842EE">
          <w:rPr>
            <w:rFonts w:asciiTheme="minorHAnsi" w:eastAsiaTheme="minorEastAsia" w:hAnsiTheme="minorHAnsi" w:cstheme="minorBidi"/>
            <w:szCs w:val="22"/>
          </w:rPr>
          <w:tab/>
        </w:r>
        <w:r w:rsidR="00E842EE" w:rsidRPr="007B5E80">
          <w:rPr>
            <w:rStyle w:val="a8"/>
            <w:rFonts w:hint="eastAsia"/>
          </w:rPr>
          <w:t>工况表</w:t>
        </w:r>
        <w:r w:rsidR="00E842EE">
          <w:rPr>
            <w:webHidden/>
          </w:rPr>
          <w:tab/>
        </w:r>
        <w:r w:rsidR="00E842EE">
          <w:rPr>
            <w:webHidden/>
          </w:rPr>
          <w:fldChar w:fldCharType="begin"/>
        </w:r>
        <w:r w:rsidR="00E842EE">
          <w:rPr>
            <w:webHidden/>
          </w:rPr>
          <w:instrText xml:space="preserve"> PAGEREF _Toc117193111 \h </w:instrText>
        </w:r>
        <w:r w:rsidR="00E842EE">
          <w:rPr>
            <w:webHidden/>
          </w:rPr>
        </w:r>
        <w:r w:rsidR="00E842EE">
          <w:rPr>
            <w:webHidden/>
          </w:rPr>
          <w:fldChar w:fldCharType="separate"/>
        </w:r>
        <w:r w:rsidR="00E842EE">
          <w:rPr>
            <w:webHidden/>
          </w:rPr>
          <w:t>14</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12" w:history="1">
        <w:r w:rsidR="00E842EE" w:rsidRPr="007B5E80">
          <w:rPr>
            <w:rStyle w:val="a8"/>
            <w:lang w:val="en-GB"/>
          </w:rPr>
          <w:t>5.2</w:t>
        </w:r>
        <w:r w:rsidR="00E842EE">
          <w:rPr>
            <w:rFonts w:asciiTheme="minorHAnsi" w:eastAsiaTheme="minorEastAsia" w:hAnsiTheme="minorHAnsi" w:cstheme="minorBidi"/>
            <w:szCs w:val="22"/>
          </w:rPr>
          <w:tab/>
        </w:r>
        <w:r w:rsidR="00E842EE" w:rsidRPr="007B5E80">
          <w:rPr>
            <w:rStyle w:val="a8"/>
            <w:rFonts w:hint="eastAsia"/>
          </w:rPr>
          <w:t>冬季工况</w:t>
        </w:r>
        <w:r w:rsidR="00E842EE">
          <w:rPr>
            <w:webHidden/>
          </w:rPr>
          <w:tab/>
        </w:r>
        <w:r w:rsidR="00E842EE">
          <w:rPr>
            <w:webHidden/>
          </w:rPr>
          <w:fldChar w:fldCharType="begin"/>
        </w:r>
        <w:r w:rsidR="00E842EE">
          <w:rPr>
            <w:webHidden/>
          </w:rPr>
          <w:instrText xml:space="preserve"> PAGEREF _Toc117193112 \h </w:instrText>
        </w:r>
        <w:r w:rsidR="00E842EE">
          <w:rPr>
            <w:webHidden/>
          </w:rPr>
        </w:r>
        <w:r w:rsidR="00E842EE">
          <w:rPr>
            <w:webHidden/>
          </w:rPr>
          <w:fldChar w:fldCharType="separate"/>
        </w:r>
        <w:r w:rsidR="00E842EE">
          <w:rPr>
            <w:webHidden/>
          </w:rPr>
          <w:t>14</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13" w:history="1">
        <w:r w:rsidR="00E842EE" w:rsidRPr="007B5E80">
          <w:rPr>
            <w:rStyle w:val="a8"/>
            <w:lang w:val="en-GB"/>
          </w:rPr>
          <w:t>5.2.1</w:t>
        </w:r>
        <w:r w:rsidR="00E842EE">
          <w:rPr>
            <w:rFonts w:asciiTheme="minorHAnsi" w:eastAsiaTheme="minorEastAsia" w:hAnsiTheme="minorHAnsi" w:cstheme="minorBidi"/>
            <w:szCs w:val="22"/>
          </w:rPr>
          <w:tab/>
        </w:r>
        <w:r w:rsidR="00E842EE" w:rsidRPr="007B5E80">
          <w:rPr>
            <w:rStyle w:val="a8"/>
            <w:rFonts w:hint="eastAsia"/>
          </w:rPr>
          <w:t>人行区域风速达标分析</w:t>
        </w:r>
        <w:r w:rsidR="00E842EE">
          <w:rPr>
            <w:webHidden/>
          </w:rPr>
          <w:tab/>
        </w:r>
        <w:r w:rsidR="00E842EE">
          <w:rPr>
            <w:webHidden/>
          </w:rPr>
          <w:fldChar w:fldCharType="begin"/>
        </w:r>
        <w:r w:rsidR="00E842EE">
          <w:rPr>
            <w:webHidden/>
          </w:rPr>
          <w:instrText xml:space="preserve"> PAGEREF _Toc117193113 \h </w:instrText>
        </w:r>
        <w:r w:rsidR="00E842EE">
          <w:rPr>
            <w:webHidden/>
          </w:rPr>
        </w:r>
        <w:r w:rsidR="00E842EE">
          <w:rPr>
            <w:webHidden/>
          </w:rPr>
          <w:fldChar w:fldCharType="separate"/>
        </w:r>
        <w:r w:rsidR="00E842EE">
          <w:rPr>
            <w:webHidden/>
          </w:rPr>
          <w:t>14</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14" w:history="1">
        <w:r w:rsidR="00E842EE" w:rsidRPr="007B5E80">
          <w:rPr>
            <w:rStyle w:val="a8"/>
            <w:lang w:val="en-GB"/>
          </w:rPr>
          <w:t>5.2.2</w:t>
        </w:r>
        <w:r w:rsidR="00E842EE">
          <w:rPr>
            <w:rFonts w:asciiTheme="minorHAnsi" w:eastAsiaTheme="minorEastAsia" w:hAnsiTheme="minorHAnsi" w:cstheme="minorBidi"/>
            <w:szCs w:val="22"/>
          </w:rPr>
          <w:tab/>
        </w:r>
        <w:r w:rsidR="00E842EE" w:rsidRPr="007B5E80">
          <w:rPr>
            <w:rStyle w:val="a8"/>
            <w:rFonts w:hint="eastAsia"/>
          </w:rPr>
          <w:t>人行区域风速放大系数达标分析</w:t>
        </w:r>
        <w:r w:rsidR="00E842EE">
          <w:rPr>
            <w:webHidden/>
          </w:rPr>
          <w:tab/>
        </w:r>
        <w:r w:rsidR="00E842EE">
          <w:rPr>
            <w:webHidden/>
          </w:rPr>
          <w:fldChar w:fldCharType="begin"/>
        </w:r>
        <w:r w:rsidR="00E842EE">
          <w:rPr>
            <w:webHidden/>
          </w:rPr>
          <w:instrText xml:space="preserve"> PAGEREF _Toc117193114 \h </w:instrText>
        </w:r>
        <w:r w:rsidR="00E842EE">
          <w:rPr>
            <w:webHidden/>
          </w:rPr>
        </w:r>
        <w:r w:rsidR="00E842EE">
          <w:rPr>
            <w:webHidden/>
          </w:rPr>
          <w:fldChar w:fldCharType="separate"/>
        </w:r>
        <w:r w:rsidR="00E842EE">
          <w:rPr>
            <w:webHidden/>
          </w:rPr>
          <w:t>15</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15" w:history="1">
        <w:r w:rsidR="00E842EE" w:rsidRPr="007B5E80">
          <w:rPr>
            <w:rStyle w:val="a8"/>
            <w:lang w:val="en-GB"/>
          </w:rPr>
          <w:t>5.2.3</w:t>
        </w:r>
        <w:r w:rsidR="00E842EE">
          <w:rPr>
            <w:rFonts w:asciiTheme="minorHAnsi" w:eastAsiaTheme="minorEastAsia" w:hAnsiTheme="minorHAnsi" w:cstheme="minorBidi"/>
            <w:szCs w:val="22"/>
          </w:rPr>
          <w:tab/>
        </w:r>
        <w:r w:rsidR="00E842EE" w:rsidRPr="007B5E80">
          <w:rPr>
            <w:rStyle w:val="a8"/>
            <w:rFonts w:hint="eastAsia"/>
          </w:rPr>
          <w:t>户外休息区、儿童娱乐区域风速达标分析</w:t>
        </w:r>
        <w:r w:rsidR="00E842EE">
          <w:rPr>
            <w:webHidden/>
          </w:rPr>
          <w:tab/>
        </w:r>
        <w:r w:rsidR="00E842EE">
          <w:rPr>
            <w:webHidden/>
          </w:rPr>
          <w:fldChar w:fldCharType="begin"/>
        </w:r>
        <w:r w:rsidR="00E842EE">
          <w:rPr>
            <w:webHidden/>
          </w:rPr>
          <w:instrText xml:space="preserve"> PAGEREF _Toc117193115 \h </w:instrText>
        </w:r>
        <w:r w:rsidR="00E842EE">
          <w:rPr>
            <w:webHidden/>
          </w:rPr>
        </w:r>
        <w:r w:rsidR="00E842EE">
          <w:rPr>
            <w:webHidden/>
          </w:rPr>
          <w:fldChar w:fldCharType="separate"/>
        </w:r>
        <w:r w:rsidR="00E842EE">
          <w:rPr>
            <w:webHidden/>
          </w:rPr>
          <w:t>16</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16" w:history="1">
        <w:r w:rsidR="00E842EE" w:rsidRPr="007B5E80">
          <w:rPr>
            <w:rStyle w:val="a8"/>
            <w:lang w:val="en-GB"/>
          </w:rPr>
          <w:t>5.2.4</w:t>
        </w:r>
        <w:r w:rsidR="00E842EE">
          <w:rPr>
            <w:rFonts w:asciiTheme="minorHAnsi" w:eastAsiaTheme="minorEastAsia" w:hAnsiTheme="minorHAnsi" w:cstheme="minorBidi"/>
            <w:szCs w:val="22"/>
          </w:rPr>
          <w:tab/>
        </w:r>
        <w:r w:rsidR="00E842EE" w:rsidRPr="007B5E80">
          <w:rPr>
            <w:rStyle w:val="a8"/>
            <w:rFonts w:hint="eastAsia"/>
          </w:rPr>
          <w:t>户外休息区、儿童娱乐区风速放大系数达标分析</w:t>
        </w:r>
        <w:r w:rsidR="00E842EE">
          <w:rPr>
            <w:webHidden/>
          </w:rPr>
          <w:tab/>
        </w:r>
        <w:r w:rsidR="00E842EE">
          <w:rPr>
            <w:webHidden/>
          </w:rPr>
          <w:fldChar w:fldCharType="begin"/>
        </w:r>
        <w:r w:rsidR="00E842EE">
          <w:rPr>
            <w:webHidden/>
          </w:rPr>
          <w:instrText xml:space="preserve"> PAGEREF _Toc117193116 \h </w:instrText>
        </w:r>
        <w:r w:rsidR="00E842EE">
          <w:rPr>
            <w:webHidden/>
          </w:rPr>
        </w:r>
        <w:r w:rsidR="00E842EE">
          <w:rPr>
            <w:webHidden/>
          </w:rPr>
          <w:fldChar w:fldCharType="separate"/>
        </w:r>
        <w:r w:rsidR="00E842EE">
          <w:rPr>
            <w:webHidden/>
          </w:rPr>
          <w:t>16</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17" w:history="1">
        <w:r w:rsidR="00E842EE" w:rsidRPr="007B5E80">
          <w:rPr>
            <w:rStyle w:val="a8"/>
            <w:lang w:val="en-GB"/>
          </w:rPr>
          <w:t>5.2.5</w:t>
        </w:r>
        <w:r w:rsidR="00E842EE">
          <w:rPr>
            <w:rFonts w:asciiTheme="minorHAnsi" w:eastAsiaTheme="minorEastAsia" w:hAnsiTheme="minorHAnsi" w:cstheme="minorBidi"/>
            <w:szCs w:val="22"/>
          </w:rPr>
          <w:tab/>
        </w:r>
        <w:r w:rsidR="00E842EE" w:rsidRPr="007B5E80">
          <w:rPr>
            <w:rStyle w:val="a8"/>
            <w:rFonts w:hint="eastAsia"/>
          </w:rPr>
          <w:t>冬季工况风速</w:t>
        </w:r>
        <w:r w:rsidR="00E842EE" w:rsidRPr="007B5E80">
          <w:rPr>
            <w:rStyle w:val="a8"/>
          </w:rPr>
          <w:t>/</w:t>
        </w:r>
        <w:r w:rsidR="00E842EE" w:rsidRPr="007B5E80">
          <w:rPr>
            <w:rStyle w:val="a8"/>
            <w:rFonts w:hint="eastAsia"/>
          </w:rPr>
          <w:t>风速放大系数达标结果汇总</w:t>
        </w:r>
        <w:r w:rsidR="00E842EE">
          <w:rPr>
            <w:webHidden/>
          </w:rPr>
          <w:tab/>
        </w:r>
        <w:r w:rsidR="00E842EE">
          <w:rPr>
            <w:webHidden/>
          </w:rPr>
          <w:fldChar w:fldCharType="begin"/>
        </w:r>
        <w:r w:rsidR="00E842EE">
          <w:rPr>
            <w:webHidden/>
          </w:rPr>
          <w:instrText xml:space="preserve"> PAGEREF _Toc117193117 \h </w:instrText>
        </w:r>
        <w:r w:rsidR="00E842EE">
          <w:rPr>
            <w:webHidden/>
          </w:rPr>
        </w:r>
        <w:r w:rsidR="00E842EE">
          <w:rPr>
            <w:webHidden/>
          </w:rPr>
          <w:fldChar w:fldCharType="separate"/>
        </w:r>
        <w:r w:rsidR="00E842EE">
          <w:rPr>
            <w:webHidden/>
          </w:rPr>
          <w:t>17</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18" w:history="1">
        <w:r w:rsidR="00E842EE" w:rsidRPr="007B5E80">
          <w:rPr>
            <w:rStyle w:val="a8"/>
            <w:lang w:val="en-GB"/>
          </w:rPr>
          <w:t>5.2.6</w:t>
        </w:r>
        <w:r w:rsidR="00E842EE">
          <w:rPr>
            <w:rFonts w:asciiTheme="minorHAnsi" w:eastAsiaTheme="minorEastAsia" w:hAnsiTheme="minorHAnsi" w:cstheme="minorBidi"/>
            <w:szCs w:val="22"/>
          </w:rPr>
          <w:tab/>
        </w:r>
        <w:r w:rsidR="00E842EE" w:rsidRPr="007B5E80">
          <w:rPr>
            <w:rStyle w:val="a8"/>
            <w:rFonts w:hint="eastAsia"/>
          </w:rPr>
          <w:t>建筑迎风面和背风面风压分析</w:t>
        </w:r>
        <w:r w:rsidR="00E842EE">
          <w:rPr>
            <w:webHidden/>
          </w:rPr>
          <w:tab/>
        </w:r>
        <w:r w:rsidR="00E842EE">
          <w:rPr>
            <w:webHidden/>
          </w:rPr>
          <w:fldChar w:fldCharType="begin"/>
        </w:r>
        <w:r w:rsidR="00E842EE">
          <w:rPr>
            <w:webHidden/>
          </w:rPr>
          <w:instrText xml:space="preserve"> PAGEREF _Toc117193118 \h </w:instrText>
        </w:r>
        <w:r w:rsidR="00E842EE">
          <w:rPr>
            <w:webHidden/>
          </w:rPr>
        </w:r>
        <w:r w:rsidR="00E842EE">
          <w:rPr>
            <w:webHidden/>
          </w:rPr>
          <w:fldChar w:fldCharType="separate"/>
        </w:r>
        <w:r w:rsidR="00E842EE">
          <w:rPr>
            <w:webHidden/>
          </w:rPr>
          <w:t>17</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19" w:history="1">
        <w:r w:rsidR="00E842EE" w:rsidRPr="007B5E80">
          <w:rPr>
            <w:rStyle w:val="a8"/>
            <w:lang w:val="en-GB"/>
          </w:rPr>
          <w:t>5.3</w:t>
        </w:r>
        <w:r w:rsidR="00E842EE">
          <w:rPr>
            <w:rFonts w:asciiTheme="minorHAnsi" w:eastAsiaTheme="minorEastAsia" w:hAnsiTheme="minorHAnsi" w:cstheme="minorBidi"/>
            <w:szCs w:val="22"/>
          </w:rPr>
          <w:tab/>
        </w:r>
        <w:r w:rsidR="00E842EE" w:rsidRPr="007B5E80">
          <w:rPr>
            <w:rStyle w:val="a8"/>
            <w:rFonts w:hint="eastAsia"/>
          </w:rPr>
          <w:t>夏季工况</w:t>
        </w:r>
        <w:r w:rsidR="00E842EE">
          <w:rPr>
            <w:webHidden/>
          </w:rPr>
          <w:tab/>
        </w:r>
        <w:r w:rsidR="00E842EE">
          <w:rPr>
            <w:webHidden/>
          </w:rPr>
          <w:fldChar w:fldCharType="begin"/>
        </w:r>
        <w:r w:rsidR="00E842EE">
          <w:rPr>
            <w:webHidden/>
          </w:rPr>
          <w:instrText xml:space="preserve"> PAGEREF _Toc117193119 \h </w:instrText>
        </w:r>
        <w:r w:rsidR="00E842EE">
          <w:rPr>
            <w:webHidden/>
          </w:rPr>
        </w:r>
        <w:r w:rsidR="00E842EE">
          <w:rPr>
            <w:webHidden/>
          </w:rPr>
          <w:fldChar w:fldCharType="separate"/>
        </w:r>
        <w:r w:rsidR="00E842EE">
          <w:rPr>
            <w:webHidden/>
          </w:rPr>
          <w:t>21</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20" w:history="1">
        <w:r w:rsidR="00E842EE" w:rsidRPr="007B5E80">
          <w:rPr>
            <w:rStyle w:val="a8"/>
            <w:lang w:val="en-GB"/>
          </w:rPr>
          <w:t>5.3.1</w:t>
        </w:r>
        <w:r w:rsidR="00E842EE">
          <w:rPr>
            <w:rFonts w:asciiTheme="minorHAnsi" w:eastAsiaTheme="minorEastAsia" w:hAnsiTheme="minorHAnsi" w:cstheme="minorBidi"/>
            <w:szCs w:val="22"/>
          </w:rPr>
          <w:tab/>
        </w:r>
        <w:r w:rsidR="00E842EE" w:rsidRPr="007B5E80">
          <w:rPr>
            <w:rStyle w:val="a8"/>
            <w:rFonts w:hint="eastAsia"/>
          </w:rPr>
          <w:t>人活动区域无风区计算分析</w:t>
        </w:r>
        <w:r w:rsidR="00E842EE">
          <w:rPr>
            <w:webHidden/>
          </w:rPr>
          <w:tab/>
        </w:r>
        <w:r w:rsidR="00E842EE">
          <w:rPr>
            <w:webHidden/>
          </w:rPr>
          <w:fldChar w:fldCharType="begin"/>
        </w:r>
        <w:r w:rsidR="00E842EE">
          <w:rPr>
            <w:webHidden/>
          </w:rPr>
          <w:instrText xml:space="preserve"> PAGEREF _Toc117193120 \h </w:instrText>
        </w:r>
        <w:r w:rsidR="00E842EE">
          <w:rPr>
            <w:webHidden/>
          </w:rPr>
        </w:r>
        <w:r w:rsidR="00E842EE">
          <w:rPr>
            <w:webHidden/>
          </w:rPr>
          <w:fldChar w:fldCharType="separate"/>
        </w:r>
        <w:r w:rsidR="00E842EE">
          <w:rPr>
            <w:webHidden/>
          </w:rPr>
          <w:t>21</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21" w:history="1">
        <w:r w:rsidR="00E842EE" w:rsidRPr="007B5E80">
          <w:rPr>
            <w:rStyle w:val="a8"/>
            <w:lang w:val="en-GB"/>
          </w:rPr>
          <w:t>5.3.2</w:t>
        </w:r>
        <w:r w:rsidR="00E842EE">
          <w:rPr>
            <w:rFonts w:asciiTheme="minorHAnsi" w:eastAsiaTheme="minorEastAsia" w:hAnsiTheme="minorHAnsi" w:cstheme="minorBidi"/>
            <w:szCs w:val="22"/>
          </w:rPr>
          <w:tab/>
        </w:r>
        <w:r w:rsidR="00E842EE" w:rsidRPr="007B5E80">
          <w:rPr>
            <w:rStyle w:val="a8"/>
            <w:rFonts w:hint="eastAsia"/>
          </w:rPr>
          <w:t>人活动区域旋涡区分析</w:t>
        </w:r>
        <w:r w:rsidR="00E842EE">
          <w:rPr>
            <w:webHidden/>
          </w:rPr>
          <w:tab/>
        </w:r>
        <w:r w:rsidR="00E842EE">
          <w:rPr>
            <w:webHidden/>
          </w:rPr>
          <w:fldChar w:fldCharType="begin"/>
        </w:r>
        <w:r w:rsidR="00E842EE">
          <w:rPr>
            <w:webHidden/>
          </w:rPr>
          <w:instrText xml:space="preserve"> PAGEREF _Toc117193121 \h </w:instrText>
        </w:r>
        <w:r w:rsidR="00E842EE">
          <w:rPr>
            <w:webHidden/>
          </w:rPr>
        </w:r>
        <w:r w:rsidR="00E842EE">
          <w:rPr>
            <w:webHidden/>
          </w:rPr>
          <w:fldChar w:fldCharType="separate"/>
        </w:r>
        <w:r w:rsidR="00E842EE">
          <w:rPr>
            <w:webHidden/>
          </w:rPr>
          <w:t>21</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22" w:history="1">
        <w:r w:rsidR="00E842EE" w:rsidRPr="007B5E80">
          <w:rPr>
            <w:rStyle w:val="a8"/>
            <w:lang w:val="en-GB"/>
          </w:rPr>
          <w:t>5.3.3</w:t>
        </w:r>
        <w:r w:rsidR="00E842EE">
          <w:rPr>
            <w:rFonts w:asciiTheme="minorHAnsi" w:eastAsiaTheme="minorEastAsia" w:hAnsiTheme="minorHAnsi" w:cstheme="minorBidi"/>
            <w:szCs w:val="22"/>
          </w:rPr>
          <w:tab/>
        </w:r>
        <w:r w:rsidR="00E842EE" w:rsidRPr="007B5E80">
          <w:rPr>
            <w:rStyle w:val="a8"/>
            <w:rFonts w:hint="eastAsia"/>
          </w:rPr>
          <w:t>人活动区域旋涡区</w:t>
        </w:r>
        <w:r w:rsidR="00E842EE" w:rsidRPr="007B5E80">
          <w:rPr>
            <w:rStyle w:val="a8"/>
          </w:rPr>
          <w:t>/</w:t>
        </w:r>
        <w:r w:rsidR="00E842EE" w:rsidRPr="007B5E80">
          <w:rPr>
            <w:rStyle w:val="a8"/>
            <w:rFonts w:hint="eastAsia"/>
          </w:rPr>
          <w:t>无风区达标结果汇总</w:t>
        </w:r>
        <w:r w:rsidR="00E842EE">
          <w:rPr>
            <w:webHidden/>
          </w:rPr>
          <w:tab/>
        </w:r>
        <w:r w:rsidR="00E842EE">
          <w:rPr>
            <w:webHidden/>
          </w:rPr>
          <w:fldChar w:fldCharType="begin"/>
        </w:r>
        <w:r w:rsidR="00E842EE">
          <w:rPr>
            <w:webHidden/>
          </w:rPr>
          <w:instrText xml:space="preserve"> PAGEREF _Toc117193122 \h </w:instrText>
        </w:r>
        <w:r w:rsidR="00E842EE">
          <w:rPr>
            <w:webHidden/>
          </w:rPr>
        </w:r>
        <w:r w:rsidR="00E842EE">
          <w:rPr>
            <w:webHidden/>
          </w:rPr>
          <w:fldChar w:fldCharType="separate"/>
        </w:r>
        <w:r w:rsidR="00E842EE">
          <w:rPr>
            <w:webHidden/>
          </w:rPr>
          <w:t>22</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23" w:history="1">
        <w:r w:rsidR="00E842EE" w:rsidRPr="007B5E80">
          <w:rPr>
            <w:rStyle w:val="a8"/>
            <w:lang w:val="en-GB"/>
          </w:rPr>
          <w:t>5.3.4</w:t>
        </w:r>
        <w:r w:rsidR="00E842EE">
          <w:rPr>
            <w:rFonts w:asciiTheme="minorHAnsi" w:eastAsiaTheme="minorEastAsia" w:hAnsiTheme="minorHAnsi" w:cstheme="minorBidi"/>
            <w:szCs w:val="22"/>
          </w:rPr>
          <w:tab/>
        </w:r>
        <w:r w:rsidR="00E842EE" w:rsidRPr="007B5E80">
          <w:rPr>
            <w:rStyle w:val="a8"/>
            <w:rFonts w:hint="eastAsia"/>
          </w:rPr>
          <w:t>外窗内外表面风压差达标分析</w:t>
        </w:r>
        <w:r w:rsidR="00E842EE">
          <w:rPr>
            <w:webHidden/>
          </w:rPr>
          <w:tab/>
        </w:r>
        <w:r w:rsidR="00E842EE">
          <w:rPr>
            <w:webHidden/>
          </w:rPr>
          <w:fldChar w:fldCharType="begin"/>
        </w:r>
        <w:r w:rsidR="00E842EE">
          <w:rPr>
            <w:webHidden/>
          </w:rPr>
          <w:instrText xml:space="preserve"> PAGEREF _Toc117193123 \h </w:instrText>
        </w:r>
        <w:r w:rsidR="00E842EE">
          <w:rPr>
            <w:webHidden/>
          </w:rPr>
        </w:r>
        <w:r w:rsidR="00E842EE">
          <w:rPr>
            <w:webHidden/>
          </w:rPr>
          <w:fldChar w:fldCharType="separate"/>
        </w:r>
        <w:r w:rsidR="00E842EE">
          <w:rPr>
            <w:webHidden/>
          </w:rPr>
          <w:t>22</w:t>
        </w:r>
        <w:r w:rsidR="00E842EE">
          <w:rPr>
            <w:webHidden/>
          </w:rPr>
          <w:fldChar w:fldCharType="end"/>
        </w:r>
      </w:hyperlink>
    </w:p>
    <w:p w:rsidR="00E842EE" w:rsidRDefault="00D534F4">
      <w:pPr>
        <w:pStyle w:val="21"/>
        <w:rPr>
          <w:rFonts w:asciiTheme="minorHAnsi" w:eastAsiaTheme="minorEastAsia" w:hAnsiTheme="minorHAnsi" w:cstheme="minorBidi"/>
          <w:szCs w:val="22"/>
        </w:rPr>
      </w:pPr>
      <w:hyperlink w:anchor="_Toc117193124" w:history="1">
        <w:r w:rsidR="00E842EE" w:rsidRPr="007B5E80">
          <w:rPr>
            <w:rStyle w:val="a8"/>
            <w:lang w:val="en-GB"/>
          </w:rPr>
          <w:t>5.4</w:t>
        </w:r>
        <w:r w:rsidR="00E842EE">
          <w:rPr>
            <w:rFonts w:asciiTheme="minorHAnsi" w:eastAsiaTheme="minorEastAsia" w:hAnsiTheme="minorHAnsi" w:cstheme="minorBidi"/>
            <w:szCs w:val="22"/>
          </w:rPr>
          <w:tab/>
        </w:r>
        <w:r w:rsidR="00E842EE" w:rsidRPr="007B5E80">
          <w:rPr>
            <w:rStyle w:val="a8"/>
            <w:rFonts w:hint="eastAsia"/>
          </w:rPr>
          <w:t>结论</w:t>
        </w:r>
        <w:r w:rsidR="00E842EE">
          <w:rPr>
            <w:webHidden/>
          </w:rPr>
          <w:tab/>
        </w:r>
        <w:r w:rsidR="00E842EE">
          <w:rPr>
            <w:webHidden/>
          </w:rPr>
          <w:fldChar w:fldCharType="begin"/>
        </w:r>
        <w:r w:rsidR="00E842EE">
          <w:rPr>
            <w:webHidden/>
          </w:rPr>
          <w:instrText xml:space="preserve"> PAGEREF _Toc117193124 \h </w:instrText>
        </w:r>
        <w:r w:rsidR="00E842EE">
          <w:rPr>
            <w:webHidden/>
          </w:rPr>
        </w:r>
        <w:r w:rsidR="00E842EE">
          <w:rPr>
            <w:webHidden/>
          </w:rPr>
          <w:fldChar w:fldCharType="separate"/>
        </w:r>
        <w:r w:rsidR="00E842EE">
          <w:rPr>
            <w:webHidden/>
          </w:rPr>
          <w:t>24</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25" w:history="1">
        <w:r w:rsidR="00E842EE" w:rsidRPr="007B5E80">
          <w:rPr>
            <w:rStyle w:val="a8"/>
            <w:lang w:val="en-GB"/>
          </w:rPr>
          <w:t>5.4.1</w:t>
        </w:r>
        <w:r w:rsidR="00E842EE">
          <w:rPr>
            <w:rFonts w:asciiTheme="minorHAnsi" w:eastAsiaTheme="minorEastAsia" w:hAnsiTheme="minorHAnsi" w:cstheme="minorBidi"/>
            <w:szCs w:val="22"/>
          </w:rPr>
          <w:tab/>
        </w:r>
        <w:r w:rsidR="00E842EE" w:rsidRPr="007B5E80">
          <w:rPr>
            <w:rStyle w:val="a8"/>
            <w:rFonts w:hint="eastAsia"/>
          </w:rPr>
          <w:t>冬季工况达标判断</w:t>
        </w:r>
        <w:r w:rsidR="00E842EE">
          <w:rPr>
            <w:webHidden/>
          </w:rPr>
          <w:tab/>
        </w:r>
        <w:r w:rsidR="00E842EE">
          <w:rPr>
            <w:webHidden/>
          </w:rPr>
          <w:fldChar w:fldCharType="begin"/>
        </w:r>
        <w:r w:rsidR="00E842EE">
          <w:rPr>
            <w:webHidden/>
          </w:rPr>
          <w:instrText xml:space="preserve"> PAGEREF _Toc117193125 \h </w:instrText>
        </w:r>
        <w:r w:rsidR="00E842EE">
          <w:rPr>
            <w:webHidden/>
          </w:rPr>
        </w:r>
        <w:r w:rsidR="00E842EE">
          <w:rPr>
            <w:webHidden/>
          </w:rPr>
          <w:fldChar w:fldCharType="separate"/>
        </w:r>
        <w:r w:rsidR="00E842EE">
          <w:rPr>
            <w:webHidden/>
          </w:rPr>
          <w:t>24</w:t>
        </w:r>
        <w:r w:rsidR="00E842EE">
          <w:rPr>
            <w:webHidden/>
          </w:rPr>
          <w:fldChar w:fldCharType="end"/>
        </w:r>
      </w:hyperlink>
    </w:p>
    <w:p w:rsidR="00E842EE" w:rsidRDefault="00D534F4">
      <w:pPr>
        <w:pStyle w:val="31"/>
        <w:rPr>
          <w:rFonts w:asciiTheme="minorHAnsi" w:eastAsiaTheme="minorEastAsia" w:hAnsiTheme="minorHAnsi" w:cstheme="minorBidi"/>
          <w:szCs w:val="22"/>
        </w:rPr>
      </w:pPr>
      <w:hyperlink w:anchor="_Toc117193126" w:history="1">
        <w:r w:rsidR="00E842EE" w:rsidRPr="007B5E80">
          <w:rPr>
            <w:rStyle w:val="a8"/>
            <w:lang w:val="en-GB"/>
          </w:rPr>
          <w:t>5.4.2</w:t>
        </w:r>
        <w:r w:rsidR="00E842EE">
          <w:rPr>
            <w:rFonts w:asciiTheme="minorHAnsi" w:eastAsiaTheme="minorEastAsia" w:hAnsiTheme="minorHAnsi" w:cstheme="minorBidi"/>
            <w:szCs w:val="22"/>
          </w:rPr>
          <w:tab/>
        </w:r>
        <w:r w:rsidR="00E842EE" w:rsidRPr="007B5E80">
          <w:rPr>
            <w:rStyle w:val="a8"/>
            <w:rFonts w:hint="eastAsia"/>
          </w:rPr>
          <w:t>过渡季、夏季工况达标判断</w:t>
        </w:r>
        <w:r w:rsidR="00E842EE">
          <w:rPr>
            <w:webHidden/>
          </w:rPr>
          <w:tab/>
        </w:r>
        <w:r w:rsidR="00E842EE">
          <w:rPr>
            <w:webHidden/>
          </w:rPr>
          <w:fldChar w:fldCharType="begin"/>
        </w:r>
        <w:r w:rsidR="00E842EE">
          <w:rPr>
            <w:webHidden/>
          </w:rPr>
          <w:instrText xml:space="preserve"> PAGEREF _Toc117193126 \h </w:instrText>
        </w:r>
        <w:r w:rsidR="00E842EE">
          <w:rPr>
            <w:webHidden/>
          </w:rPr>
        </w:r>
        <w:r w:rsidR="00E842EE">
          <w:rPr>
            <w:webHidden/>
          </w:rPr>
          <w:fldChar w:fldCharType="separate"/>
        </w:r>
        <w:r w:rsidR="00E842EE">
          <w:rPr>
            <w:webHidden/>
          </w:rPr>
          <w:t>25</w:t>
        </w:r>
        <w:r w:rsidR="00E842EE">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1" w:name="_Toc452108759"/>
      <w:bookmarkStart w:id="12" w:name="_Toc117193094"/>
      <w:r w:rsidRPr="0000578F">
        <w:rPr>
          <w:rFonts w:hint="eastAsia"/>
        </w:rPr>
        <w:lastRenderedPageBreak/>
        <w:t>项目概况</w:t>
      </w:r>
      <w:bookmarkEnd w:id="11"/>
      <w:bookmarkEnd w:id="12"/>
    </w:p>
    <w:p w:rsidR="0000578F" w:rsidRDefault="00971C68" w:rsidP="0000578F">
      <w:pPr>
        <w:pStyle w:val="a0"/>
        <w:ind w:firstLine="420"/>
        <w:rPr>
          <w:lang w:val="en-US"/>
        </w:rPr>
      </w:pPr>
      <w:bookmarkStart w:id="13" w:name="项目概况"/>
      <w:bookmarkEnd w:id="13"/>
      <w:r w:rsidRPr="00971C68">
        <w:rPr>
          <w:rFonts w:hint="eastAsia"/>
          <w:lang w:val="en-US"/>
        </w:rPr>
        <w:t>本项目位于涿州市。建设总用地面积</w:t>
      </w:r>
      <w:r w:rsidRPr="00971C68">
        <w:rPr>
          <w:rFonts w:hint="eastAsia"/>
          <w:lang w:val="en-US"/>
        </w:rPr>
        <w:t>61761.15</w:t>
      </w:r>
      <w:r w:rsidRPr="00971C68">
        <w:rPr>
          <w:rFonts w:hint="eastAsia"/>
          <w:lang w:val="en-US"/>
        </w:rPr>
        <w:t>平方米。</w:t>
      </w:r>
      <w:r w:rsidRPr="00971C68">
        <w:rPr>
          <w:rFonts w:hint="eastAsia"/>
          <w:lang w:val="en-US"/>
        </w:rPr>
        <w:t>1#-16#</w:t>
      </w:r>
      <w:r w:rsidRPr="00971C68">
        <w:rPr>
          <w:rFonts w:hint="eastAsia"/>
          <w:lang w:val="en-US"/>
        </w:rPr>
        <w:t>楼为住宅楼，</w:t>
      </w:r>
      <w:r w:rsidRPr="00971C68">
        <w:rPr>
          <w:rFonts w:hint="eastAsia"/>
          <w:lang w:val="en-US"/>
        </w:rPr>
        <w:t>17#</w:t>
      </w:r>
      <w:r w:rsidRPr="00971C68">
        <w:rPr>
          <w:rFonts w:hint="eastAsia"/>
          <w:lang w:val="en-US"/>
        </w:rPr>
        <w:t>楼为幼儿园，</w:t>
      </w:r>
      <w:r w:rsidRPr="00971C68">
        <w:rPr>
          <w:rFonts w:hint="eastAsia"/>
          <w:lang w:val="en-US"/>
        </w:rPr>
        <w:t>S1#-S7#</w:t>
      </w:r>
      <w:r w:rsidRPr="00971C68">
        <w:rPr>
          <w:rFonts w:hint="eastAsia"/>
          <w:lang w:val="en-US"/>
        </w:rPr>
        <w:t>楼为商业</w:t>
      </w:r>
      <w:r w:rsidR="00BE2C9B">
        <w:rPr>
          <w:rFonts w:ascii="宋体" w:hAnsi="宋体" w:hint="eastAsia"/>
        </w:rPr>
        <w:t>及配套</w:t>
      </w:r>
      <w:r w:rsidRPr="00971C68">
        <w:rPr>
          <w:rFonts w:hint="eastAsia"/>
          <w:lang w:val="en-US"/>
        </w:rPr>
        <w:t>，地下车库地下</w:t>
      </w:r>
      <w:r w:rsidRPr="00971C68">
        <w:rPr>
          <w:rFonts w:hint="eastAsia"/>
          <w:lang w:val="en-US"/>
        </w:rPr>
        <w:t>1</w:t>
      </w:r>
      <w:r w:rsidRPr="00971C68">
        <w:rPr>
          <w:rFonts w:hint="eastAsia"/>
          <w:lang w:val="en-US"/>
        </w:rPr>
        <w:t>层。</w:t>
      </w:r>
      <w:bookmarkStart w:id="14" w:name="_GoBack"/>
      <w:bookmarkEnd w:id="14"/>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5" w:name="_Toc452108760"/>
      <w:bookmarkStart w:id="16" w:name="_Toc117193095"/>
      <w:r>
        <w:rPr>
          <w:rFonts w:hint="eastAsia"/>
        </w:rPr>
        <w:lastRenderedPageBreak/>
        <w:t>总</w:t>
      </w:r>
      <w:r>
        <w:t>平面图</w:t>
      </w:r>
      <w:bookmarkEnd w:id="15"/>
      <w:bookmarkEnd w:id="16"/>
    </w:p>
    <w:tbl>
      <w:tblPr>
        <w:tblStyle w:val="a9"/>
        <w:tblW w:w="0" w:type="auto"/>
        <w:jc w:val="center"/>
        <w:tblLook w:val="04A0" w:firstRow="1" w:lastRow="0" w:firstColumn="1" w:lastColumn="0" w:noHBand="0" w:noVBand="1"/>
      </w:tblPr>
      <w:tblGrid>
        <w:gridCol w:w="1275"/>
        <w:gridCol w:w="1275"/>
        <w:gridCol w:w="1276"/>
        <w:gridCol w:w="1275"/>
        <w:gridCol w:w="1275"/>
        <w:gridCol w:w="1276"/>
      </w:tblGrid>
      <w:tr w:rsidR="002A5BD0" w:rsidTr="005D7D63">
        <w:trPr>
          <w:jc w:val="center"/>
        </w:trPr>
        <w:tc>
          <w:tcPr>
            <w:tcW w:w="1275" w:type="dxa"/>
            <w:tcBorders>
              <w:top w:val="single" w:sz="4" w:space="0" w:color="auto"/>
              <w:left w:val="single" w:sz="4" w:space="0" w:color="auto"/>
              <w:bottom w:val="single" w:sz="4" w:space="0" w:color="auto"/>
              <w:right w:val="single" w:sz="4" w:space="0" w:color="auto"/>
            </w:tcBorders>
            <w:shd w:val="clear" w:color="auto" w:fill="9B9BF2"/>
          </w:tcPr>
          <w:p w:rsidR="002A5BD0" w:rsidRDefault="002A5BD0" w:rsidP="005D1E21">
            <w:pPr>
              <w:pStyle w:val="a0"/>
              <w:spacing w:line="400" w:lineRule="exact"/>
              <w:ind w:firstLineChars="0" w:firstLine="0"/>
              <w:rPr>
                <w:lang w:val="en-US"/>
              </w:rPr>
            </w:pPr>
            <w:bookmarkStart w:id="17" w:name="总平面图图例表"/>
          </w:p>
        </w:tc>
        <w:tc>
          <w:tcPr>
            <w:tcW w:w="1275"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游憩广场</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EEC8FF"/>
          </w:tcPr>
          <w:p w:rsidR="002A5BD0" w:rsidRDefault="002A5BD0"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停车场</w:t>
            </w:r>
          </w:p>
          <w:p w:rsidR="005D7D63" w:rsidRDefault="005D7D63" w:rsidP="005D7D63">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97FF97"/>
          </w:tcPr>
          <w:p w:rsidR="002A5BD0" w:rsidRDefault="002A5BD0" w:rsidP="005D1E2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E35ABB" w:rsidTr="005D7D63">
        <w:trPr>
          <w:jc w:val="center"/>
        </w:trPr>
        <w:tc>
          <w:tcPr>
            <w:tcW w:w="1275" w:type="dxa"/>
            <w:tcBorders>
              <w:top w:val="single" w:sz="4" w:space="0" w:color="auto"/>
              <w:left w:val="single" w:sz="4" w:space="0" w:color="auto"/>
              <w:bottom w:val="single" w:sz="4" w:space="0" w:color="auto"/>
              <w:right w:val="single" w:sz="4" w:space="0" w:color="auto"/>
            </w:tcBorders>
            <w:shd w:val="clear" w:color="auto" w:fill="FFFF97"/>
          </w:tcPr>
          <w:p w:rsidR="00E35ABB" w:rsidRDefault="00E35ABB"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人行道</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CADDFF"/>
          </w:tcPr>
          <w:p w:rsidR="00E35ABB" w:rsidRDefault="00E35ABB"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庭院</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FF9797"/>
          </w:tcPr>
          <w:p w:rsidR="00E35ABB" w:rsidRDefault="00E35ABB" w:rsidP="005D1E2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7"/>
    <w:p w:rsidR="00712C8C" w:rsidRDefault="00D30545" w:rsidP="006C2D59">
      <w:pPr>
        <w:pStyle w:val="a0"/>
        <w:ind w:firstLineChars="0" w:firstLine="0"/>
        <w:jc w:val="center"/>
        <w:rPr>
          <w:lang w:val="en-US"/>
        </w:rPr>
      </w:pPr>
      <w:r>
        <w:rPr>
          <w:rFonts w:hint="eastAsia"/>
          <w:lang w:val="en-US"/>
        </w:rPr>
        <w:t xml:space="preserve"> </w:t>
      </w:r>
      <w:bookmarkStart w:id="18" w:name="总平面图"/>
      <w:bookmarkEnd w:id="18"/>
      <w:r>
        <w:rPr>
          <w:noProof/>
          <w:lang w:val="en-US"/>
        </w:rPr>
        <w:drawing>
          <wp:inline distT="0" distB="0" distL="0" distR="0">
            <wp:extent cx="5667375" cy="3800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9" w:name="_Toc452108761"/>
      <w:bookmarkStart w:id="20" w:name="_Toc117193096"/>
      <w:r>
        <w:rPr>
          <w:rFonts w:hint="eastAsia"/>
        </w:rPr>
        <w:lastRenderedPageBreak/>
        <w:t>三</w:t>
      </w:r>
      <w:r>
        <w:t>维视图</w:t>
      </w:r>
      <w:bookmarkEnd w:id="19"/>
      <w:bookmarkEnd w:id="20"/>
    </w:p>
    <w:tbl>
      <w:tblPr>
        <w:tblStyle w:val="a9"/>
        <w:tblW w:w="0" w:type="auto"/>
        <w:jc w:val="center"/>
        <w:tblLook w:val="04A0" w:firstRow="1" w:lastRow="0" w:firstColumn="1" w:lastColumn="0" w:noHBand="0" w:noVBand="1"/>
      </w:tblPr>
      <w:tblGrid>
        <w:gridCol w:w="1289"/>
        <w:gridCol w:w="1290"/>
        <w:gridCol w:w="1290"/>
        <w:gridCol w:w="1290"/>
        <w:gridCol w:w="1290"/>
        <w:gridCol w:w="1290"/>
      </w:tblGrid>
      <w:tr w:rsidR="000A29AF"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9B9BF2"/>
          </w:tcPr>
          <w:p w:rsidR="000A29AF" w:rsidRDefault="000A29AF" w:rsidP="007914C1">
            <w:pPr>
              <w:pStyle w:val="a0"/>
              <w:spacing w:line="400" w:lineRule="exact"/>
              <w:ind w:firstLineChars="0" w:firstLine="0"/>
              <w:rPr>
                <w:lang w:val="en-US"/>
              </w:rPr>
            </w:pPr>
            <w:bookmarkStart w:id="21" w:name="三维视图图例表"/>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7914C1">
            <w:pPr>
              <w:pStyle w:val="a0"/>
              <w:spacing w:line="400" w:lineRule="exact"/>
              <w:ind w:firstLineChars="0" w:firstLine="0"/>
              <w:rPr>
                <w:lang w:val="en-US"/>
              </w:rPr>
            </w:pPr>
            <w:r>
              <w:rPr>
                <w:rFonts w:hint="eastAsia"/>
                <w:lang w:val="en-US"/>
              </w:rPr>
              <w:t>游憩广场</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EEC8FF"/>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7914C1">
            <w:pPr>
              <w:pStyle w:val="a0"/>
              <w:spacing w:line="400" w:lineRule="exact"/>
              <w:ind w:firstLineChars="0" w:firstLine="0"/>
              <w:rPr>
                <w:lang w:val="en-US"/>
              </w:rPr>
            </w:pPr>
            <w:r>
              <w:rPr>
                <w:rFonts w:hint="eastAsia"/>
                <w:lang w:val="en-US"/>
              </w:rPr>
              <w:t>停车场</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97FF97"/>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29AF" w:rsidRDefault="000A29AF" w:rsidP="007914C1">
            <w:pPr>
              <w:pStyle w:val="a0"/>
              <w:spacing w:line="400" w:lineRule="exact"/>
              <w:ind w:firstLineChars="0" w:firstLine="0"/>
              <w:rPr>
                <w:lang w:val="en-US"/>
              </w:rPr>
            </w:pPr>
            <w:r>
              <w:rPr>
                <w:rFonts w:hint="eastAsia"/>
                <w:lang w:val="en-US"/>
              </w:rPr>
              <w:t>儿童娱乐</w:t>
            </w:r>
            <w:r>
              <w:rPr>
                <w:lang w:val="en-US"/>
              </w:rPr>
              <w:t>区</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0A29AF"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FFFF97"/>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7914C1">
            <w:pPr>
              <w:pStyle w:val="a0"/>
              <w:spacing w:line="400" w:lineRule="exact"/>
              <w:ind w:firstLineChars="0" w:firstLine="0"/>
              <w:rPr>
                <w:lang w:val="en-US"/>
              </w:rPr>
            </w:pPr>
            <w:r>
              <w:rPr>
                <w:rFonts w:hint="eastAsia"/>
                <w:lang w:val="en-US"/>
              </w:rPr>
              <w:t>人行道</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CADDFF"/>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7914C1">
            <w:pPr>
              <w:pStyle w:val="a0"/>
              <w:spacing w:line="400" w:lineRule="exact"/>
              <w:ind w:firstLineChars="0" w:firstLine="0"/>
              <w:rPr>
                <w:lang w:val="en-US"/>
              </w:rPr>
            </w:pPr>
            <w:r>
              <w:rPr>
                <w:rFonts w:hint="eastAsia"/>
                <w:lang w:val="en-US"/>
              </w:rPr>
              <w:t>庭院</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FF9797"/>
          </w:tcPr>
          <w:p w:rsidR="000A29AF" w:rsidRDefault="000A29AF"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29AF" w:rsidRDefault="000A29AF" w:rsidP="007914C1">
            <w:pPr>
              <w:pStyle w:val="a0"/>
              <w:spacing w:line="400" w:lineRule="exact"/>
              <w:ind w:firstLineChars="0" w:firstLine="0"/>
              <w:rPr>
                <w:lang w:val="en-US"/>
              </w:rPr>
            </w:pPr>
            <w:r>
              <w:rPr>
                <w:rFonts w:hint="eastAsia"/>
                <w:lang w:val="en-US"/>
              </w:rPr>
              <w:t>户外</w:t>
            </w:r>
            <w:r>
              <w:rPr>
                <w:lang w:val="en-US"/>
              </w:rPr>
              <w:t>休息区</w:t>
            </w:r>
          </w:p>
          <w:p w:rsidR="000A29AF" w:rsidRDefault="000A29AF"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21"/>
    <w:p w:rsidR="0000578F" w:rsidRDefault="00DF1DCD" w:rsidP="006C2D59">
      <w:pPr>
        <w:pStyle w:val="a0"/>
        <w:ind w:firstLineChars="0" w:firstLine="0"/>
        <w:jc w:val="center"/>
        <w:rPr>
          <w:lang w:val="en-US"/>
        </w:rPr>
      </w:pPr>
      <w:r>
        <w:rPr>
          <w:rFonts w:hint="eastAsia"/>
          <w:lang w:val="en-US"/>
        </w:rPr>
        <w:t xml:space="preserve"> </w:t>
      </w:r>
      <w:bookmarkStart w:id="22" w:name="三维视图"/>
      <w:bookmarkEnd w:id="22"/>
      <w:r>
        <w:rPr>
          <w:noProof/>
          <w:lang w:val="en-US"/>
        </w:rPr>
        <w:drawing>
          <wp:inline distT="0" distB="0" distL="0" distR="0">
            <wp:extent cx="5667375" cy="3819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3" w:name="TitleFormat"/>
      <w:bookmarkStart w:id="24" w:name="_Toc452108762"/>
      <w:bookmarkStart w:id="25" w:name="_Toc117193097"/>
      <w:r>
        <w:rPr>
          <w:rFonts w:hint="eastAsia"/>
        </w:rPr>
        <w:lastRenderedPageBreak/>
        <w:t>计算</w:t>
      </w:r>
      <w:r>
        <w:t>依据</w:t>
      </w:r>
      <w:bookmarkEnd w:id="23"/>
      <w:bookmarkEnd w:id="24"/>
      <w:bookmarkEnd w:id="25"/>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6" w:name="参考标准名称1"/>
      <w:r w:rsidRPr="0000578F">
        <w:rPr>
          <w:rFonts w:hint="eastAsia"/>
          <w:lang w:val="en-US"/>
        </w:rPr>
        <w:t>河北《绿色建筑评价标准》</w:t>
      </w:r>
      <w:r w:rsidRPr="0000578F">
        <w:rPr>
          <w:rFonts w:hint="eastAsia"/>
          <w:lang w:val="en-US"/>
        </w:rPr>
        <w:t>DB13(J)T8352-2020</w:t>
      </w:r>
      <w:bookmarkEnd w:id="26"/>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7" w:name="_Toc452108763"/>
      <w:bookmarkStart w:id="28" w:name="_Toc117193098"/>
      <w:r>
        <w:rPr>
          <w:rFonts w:hint="eastAsia"/>
        </w:rPr>
        <w:t>参考</w:t>
      </w:r>
      <w:r>
        <w:t>标准</w:t>
      </w:r>
      <w:bookmarkEnd w:id="27"/>
      <w:bookmarkEnd w:id="28"/>
    </w:p>
    <w:p w:rsidR="0000578F" w:rsidRPr="00D24F54" w:rsidRDefault="006031E6" w:rsidP="0000578F">
      <w:pPr>
        <w:pStyle w:val="a0"/>
        <w:ind w:firstLine="420"/>
        <w:rPr>
          <w:lang w:val="en-US"/>
        </w:rPr>
      </w:pPr>
      <w:r>
        <w:rPr>
          <w:rFonts w:hint="eastAsia"/>
          <w:lang w:val="en-US"/>
        </w:rPr>
        <w:t>室外风环境评价依据为</w:t>
      </w:r>
      <w:bookmarkStart w:id="29" w:name="参考标准名称2"/>
      <w:r>
        <w:rPr>
          <w:rFonts w:hint="eastAsia"/>
          <w:lang w:val="en-US"/>
        </w:rPr>
        <w:t>河北《绿色建筑评价标准》</w:t>
      </w:r>
      <w:r>
        <w:rPr>
          <w:rFonts w:hint="eastAsia"/>
          <w:lang w:val="en-US"/>
        </w:rPr>
        <w:t>DB13(J)T8352-2020</w:t>
      </w:r>
      <w:bookmarkEnd w:id="29"/>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30" w:name="_Toc451698935"/>
      <w:bookmarkStart w:id="31" w:name="_Toc452108764"/>
      <w:bookmarkStart w:id="32"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3" w:name="参考标准冬季风速得分"/>
      <w:r>
        <w:rPr>
          <w:lang w:val="en-US"/>
        </w:rPr>
        <w:t>3</w:t>
      </w:r>
      <w:bookmarkEnd w:id="33"/>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4" w:name="参考标准冬季风压得分"/>
      <w:r>
        <w:rPr>
          <w:lang w:val="en-US"/>
        </w:rPr>
        <w:t>2</w:t>
      </w:r>
      <w:bookmarkEnd w:id="34"/>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5" w:name="参考标准夏季风速得分"/>
      <w:r>
        <w:rPr>
          <w:lang w:val="en-US"/>
        </w:rPr>
        <w:t>3</w:t>
      </w:r>
      <w:bookmarkEnd w:id="35"/>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6" w:name="参考标准夏季风压得分"/>
      <w:r>
        <w:rPr>
          <w:lang w:val="en-US"/>
        </w:rPr>
        <w:t>2</w:t>
      </w:r>
      <w:bookmarkEnd w:id="36"/>
      <w:r w:rsidRPr="00931B71">
        <w:rPr>
          <w:rFonts w:hint="eastAsia"/>
          <w:lang w:val="en-US"/>
        </w:rPr>
        <w:t>分。</w:t>
      </w:r>
    </w:p>
    <w:p w:rsidR="0000578F" w:rsidRDefault="0000578F" w:rsidP="0000578F">
      <w:pPr>
        <w:pStyle w:val="1"/>
      </w:pPr>
      <w:bookmarkStart w:id="37" w:name="_Toc117193099"/>
      <w:r>
        <w:rPr>
          <w:rFonts w:hint="eastAsia"/>
        </w:rPr>
        <w:t>计算原理</w:t>
      </w:r>
      <w:bookmarkEnd w:id="30"/>
      <w:bookmarkEnd w:id="31"/>
      <w:bookmarkEnd w:id="37"/>
    </w:p>
    <w:p w:rsidR="00BE0E75" w:rsidRDefault="00BE0E75" w:rsidP="00BE0E75">
      <w:pPr>
        <w:pStyle w:val="2"/>
        <w:numPr>
          <w:ilvl w:val="1"/>
          <w:numId w:val="4"/>
        </w:numPr>
      </w:pPr>
      <w:bookmarkStart w:id="38" w:name="_Toc509844740"/>
      <w:bookmarkStart w:id="39" w:name="_Toc117193100"/>
      <w:bookmarkStart w:id="40" w:name="_Toc451698937"/>
      <w:bookmarkStart w:id="41" w:name="_Toc452108765"/>
      <w:r>
        <w:rPr>
          <w:rFonts w:hint="eastAsia"/>
        </w:rPr>
        <w:t>风场计算域</w:t>
      </w:r>
      <w:bookmarkEnd w:id="38"/>
      <w:bookmarkEnd w:id="39"/>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42" w:name="_Toc117193101"/>
      <w:r>
        <w:rPr>
          <w:rFonts w:hint="eastAsia"/>
        </w:rPr>
        <w:t>冬季工况风场计算域</w:t>
      </w:r>
      <w:bookmarkEnd w:id="42"/>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842EE">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56F2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641</w:t>
            </w:r>
          </w:p>
        </w:tc>
      </w:tr>
      <w:tr w:rsidR="00E27B4C" w:rsidRPr="00124784" w:rsidTr="00594974">
        <w:trPr>
          <w:jc w:val="center"/>
        </w:trPr>
        <w:tc>
          <w:tcPr>
            <w:tcW w:w="0" w:type="auto"/>
            <w:shd w:val="clear" w:color="auto" w:fill="F2F2F2" w:themeFill="background1" w:themeFillShade="F2"/>
          </w:tcPr>
          <w:p w:rsidR="00E27B4C" w:rsidRPr="00124784" w:rsidRDefault="00856F2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495</w:t>
            </w:r>
          </w:p>
        </w:tc>
      </w:tr>
      <w:tr w:rsidR="00E27B4C" w:rsidRPr="00124784" w:rsidTr="00594974">
        <w:trPr>
          <w:jc w:val="center"/>
        </w:trPr>
        <w:tc>
          <w:tcPr>
            <w:tcW w:w="0" w:type="auto"/>
            <w:shd w:val="clear" w:color="auto" w:fill="F2F2F2" w:themeFill="background1" w:themeFillShade="F2"/>
          </w:tcPr>
          <w:p w:rsidR="00E27B4C" w:rsidRPr="00124784" w:rsidRDefault="00856F2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159</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856F2A">
        <w:rPr>
          <w:rFonts w:hint="eastAsia"/>
          <w:szCs w:val="21"/>
          <w:lang w:val="en-US"/>
        </w:rPr>
        <w:t xml:space="preserve"> </w:t>
      </w:r>
    </w:p>
    <w:p w:rsidR="00E27B4C" w:rsidRPr="002A554F" w:rsidRDefault="00E27B4C" w:rsidP="00E27B4C">
      <w:pPr>
        <w:pStyle w:val="3"/>
        <w:numPr>
          <w:ilvl w:val="2"/>
          <w:numId w:val="4"/>
        </w:numPr>
      </w:pPr>
      <w:bookmarkStart w:id="43" w:name="_Toc117193102"/>
      <w:r>
        <w:rPr>
          <w:rFonts w:hint="eastAsia"/>
        </w:rPr>
        <w:t>夏季工况风场计算域</w:t>
      </w:r>
      <w:bookmarkEnd w:id="4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842EE">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56F2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4" w:name="冬季风场X尺寸"/>
            <w:r>
              <w:t>641</w:t>
            </w:r>
            <w:bookmarkEnd w:id="44"/>
          </w:p>
        </w:tc>
      </w:tr>
      <w:tr w:rsidR="00E27B4C" w:rsidRPr="00124784" w:rsidTr="00594974">
        <w:trPr>
          <w:jc w:val="center"/>
        </w:trPr>
        <w:tc>
          <w:tcPr>
            <w:tcW w:w="0" w:type="auto"/>
            <w:shd w:val="clear" w:color="auto" w:fill="F2F2F2" w:themeFill="background1" w:themeFillShade="F2"/>
          </w:tcPr>
          <w:p w:rsidR="00E27B4C" w:rsidRPr="00124784" w:rsidRDefault="00856F2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5" w:name="冬季风场Y尺寸"/>
            <w:r>
              <w:t>495</w:t>
            </w:r>
            <w:bookmarkEnd w:id="45"/>
          </w:p>
        </w:tc>
      </w:tr>
      <w:tr w:rsidR="00E27B4C" w:rsidRPr="00124784" w:rsidTr="00594974">
        <w:trPr>
          <w:jc w:val="center"/>
        </w:trPr>
        <w:tc>
          <w:tcPr>
            <w:tcW w:w="0" w:type="auto"/>
            <w:shd w:val="clear" w:color="auto" w:fill="F2F2F2" w:themeFill="background1" w:themeFillShade="F2"/>
          </w:tcPr>
          <w:p w:rsidR="00E27B4C" w:rsidRPr="00124784" w:rsidRDefault="00856F2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6" w:name="冬季风场Z尺寸"/>
            <w:r>
              <w:t>159</w:t>
            </w:r>
            <w:bookmarkEnd w:id="46"/>
          </w:p>
        </w:tc>
      </w:tr>
    </w:tbl>
    <w:p w:rsidR="00E27B4C" w:rsidRDefault="00E27B4C" w:rsidP="00E27B4C">
      <w:pPr>
        <w:pStyle w:val="a0"/>
        <w:ind w:firstLineChars="0" w:firstLine="0"/>
        <w:jc w:val="center"/>
        <w:rPr>
          <w:lang w:val="en-US"/>
        </w:rPr>
      </w:pPr>
      <w:bookmarkStart w:id="47" w:name="冬季工况风场计算域图示"/>
      <w:bookmarkEnd w:id="47"/>
      <w:r>
        <w:rPr>
          <w:noProof/>
          <w:lang w:val="en-US"/>
        </w:rPr>
        <w:drawing>
          <wp:inline distT="0" distB="0" distL="0" distR="0">
            <wp:extent cx="5667375" cy="3409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856F2A">
        <w:rPr>
          <w:rFonts w:hint="eastAsia"/>
          <w:szCs w:val="21"/>
          <w:lang w:val="en-US"/>
        </w:rPr>
        <w:t xml:space="preserve"> </w:t>
      </w:r>
    </w:p>
    <w:p w:rsidR="00DD2870" w:rsidRPr="00DD2870" w:rsidRDefault="00DD2870" w:rsidP="00BE0E75">
      <w:pPr>
        <w:pStyle w:val="a0"/>
        <w:ind w:firstLineChars="150" w:firstLine="315"/>
        <w:rPr>
          <w:lang w:val="en-US"/>
        </w:rPr>
      </w:pPr>
      <w:bookmarkStart w:id="48" w:name="计算域"/>
      <w:bookmarkEnd w:id="48"/>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9" w:name="_Toc509844741"/>
      <w:bookmarkStart w:id="50" w:name="_Toc117193103"/>
      <w:r>
        <w:rPr>
          <w:rFonts w:hint="eastAsia"/>
        </w:rPr>
        <w:t>网格划分</w:t>
      </w:r>
      <w:bookmarkEnd w:id="49"/>
      <w:bookmarkEnd w:id="50"/>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51" w:name="OLE_LINK276"/>
      <w:bookmarkStart w:id="52"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5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3"/>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bookmarkStart w:id="54" w:name="附面层网格信息"/>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51"/>
      <w:bookmarkEnd w:id="52"/>
    </w:p>
    <w:bookmarkEnd w:id="54"/>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E842EE">
        <w:rPr>
          <w:rFonts w:ascii="黑体" w:hAnsi="黑体"/>
          <w:noProof/>
        </w:rPr>
        <w:t>1</w:t>
      </w:r>
      <w:r w:rsidRPr="006156D5">
        <w:rPr>
          <w:rFonts w:ascii="黑体" w:hAnsi="黑体"/>
        </w:rPr>
        <w:fldChar w:fldCharType="end"/>
      </w:r>
      <w:r w:rsidR="00856F2A"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56F2A"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56F2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56F2A"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56F2A" w:rsidP="003857DF">
            <w:pPr>
              <w:spacing w:line="240" w:lineRule="auto"/>
              <w:jc w:val="center"/>
              <w:rPr>
                <w:szCs w:val="21"/>
                <w:lang w:val="en-US"/>
              </w:rPr>
            </w:pPr>
            <w:r>
              <w:t>3834062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r>
              <w:t>0.18</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r>
              <w:t>4</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D534F4"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r>
              <w:t>1</w:t>
            </w:r>
          </w:p>
        </w:tc>
      </w:tr>
    </w:tbl>
    <w:p w:rsidR="00005045" w:rsidRPr="00005045" w:rsidRDefault="00005045" w:rsidP="003747B9">
      <w:pPr>
        <w:rPr>
          <w:szCs w:val="21"/>
          <w:lang w:val="en-US"/>
        </w:rPr>
      </w:pPr>
    </w:p>
    <w:p w:rsidR="001025F9" w:rsidRDefault="00856F2A" w:rsidP="00956530">
      <w:pPr>
        <w:jc w:val="center"/>
      </w:pPr>
      <w:r>
        <w:rPr>
          <w:noProof/>
          <w:lang w:val="en-US"/>
        </w:rPr>
        <w:drawing>
          <wp:inline distT="0" distB="0" distL="0" distR="0">
            <wp:extent cx="5667375" cy="34290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29000"/>
                    </a:xfrm>
                    <a:prstGeom prst="rect">
                      <a:avLst/>
                    </a:prstGeom>
                  </pic:spPr>
                </pic:pic>
              </a:graphicData>
            </a:graphic>
          </wp:inline>
        </w:drawing>
      </w:r>
    </w:p>
    <w:p w:rsidR="00956530" w:rsidRDefault="00856F2A"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E842EE">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E842EE">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842E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E842EE">
        <w:rPr>
          <w:rFonts w:ascii="黑体" w:hAnsi="黑体"/>
          <w:noProof/>
        </w:rPr>
        <w:t>2</w:t>
      </w:r>
      <w:r w:rsidRPr="006156D5">
        <w:rPr>
          <w:rFonts w:ascii="黑体" w:hAnsi="黑体"/>
        </w:rPr>
        <w:fldChar w:fldCharType="end"/>
      </w:r>
      <w:r w:rsidR="00856F2A"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56F2A"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56F2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56F2A"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56F2A" w:rsidP="003857DF">
            <w:pPr>
              <w:spacing w:line="240" w:lineRule="auto"/>
              <w:jc w:val="center"/>
              <w:rPr>
                <w:szCs w:val="21"/>
                <w:lang w:val="en-US"/>
              </w:rPr>
            </w:pPr>
            <w:bookmarkStart w:id="55" w:name="冬季网格总数"/>
            <w:r>
              <w:t>3834062</w:t>
            </w:r>
            <w:bookmarkEnd w:id="55"/>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bookmarkStart w:id="56" w:name="冬季分弧精度"/>
            <w:r>
              <w:t>0.18</w:t>
            </w:r>
            <w:bookmarkEnd w:id="5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3857DF">
            <w:pPr>
              <w:spacing w:line="240" w:lineRule="auto"/>
              <w:jc w:val="center"/>
              <w:rPr>
                <w:szCs w:val="21"/>
                <w:lang w:val="en-US"/>
              </w:rPr>
            </w:pPr>
            <w:bookmarkStart w:id="57" w:name="冬季初始网格"/>
            <w:r>
              <w:t>8.0</w:t>
            </w:r>
            <w:bookmarkEnd w:id="5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bookmarkStart w:id="58" w:name="冬季最小细分级数"/>
            <w:r>
              <w:t>2</w:t>
            </w:r>
            <w:bookmarkEnd w:id="5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bookmarkStart w:id="59" w:name="冬季最大细分级数"/>
            <w:r>
              <w:t>3</w:t>
            </w:r>
            <w:bookmarkEnd w:id="5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bookmarkStart w:id="60" w:name="冬季远场细分级数"/>
            <w:r>
              <w:t>2</w:t>
            </w:r>
            <w:bookmarkEnd w:id="6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bookmarkStart w:id="61" w:name="冬季近场细分级数"/>
            <w:r>
              <w:t>3</w:t>
            </w:r>
            <w:bookmarkEnd w:id="6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D534F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bookmarkStart w:id="62" w:name="冬季地面附面层数"/>
            <w:r>
              <w:t>4</w:t>
            </w:r>
            <w:bookmarkEnd w:id="62"/>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D534F4"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D534F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56F2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56F2A" w:rsidP="00005045">
            <w:pPr>
              <w:spacing w:line="240" w:lineRule="auto"/>
              <w:jc w:val="center"/>
              <w:rPr>
                <w:szCs w:val="21"/>
                <w:lang w:val="en-US"/>
              </w:rPr>
            </w:pPr>
            <w:bookmarkStart w:id="63" w:name="冬季建筑附面层数"/>
            <w:r>
              <w:t>1</w:t>
            </w:r>
            <w:bookmarkEnd w:id="63"/>
          </w:p>
        </w:tc>
      </w:tr>
    </w:tbl>
    <w:p w:rsidR="00005045" w:rsidRPr="00005045" w:rsidRDefault="00005045" w:rsidP="003747B9">
      <w:pPr>
        <w:rPr>
          <w:szCs w:val="21"/>
          <w:lang w:val="en-US"/>
        </w:rPr>
      </w:pPr>
    </w:p>
    <w:p w:rsidR="001025F9" w:rsidRDefault="00856F2A" w:rsidP="00956530">
      <w:pPr>
        <w:jc w:val="center"/>
      </w:pPr>
      <w:r>
        <w:rPr>
          <w:noProof/>
          <w:lang w:val="en-US"/>
        </w:rPr>
        <w:lastRenderedPageBreak/>
        <w:drawing>
          <wp:inline distT="0" distB="0" distL="0" distR="0">
            <wp:extent cx="5667375" cy="3429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429000"/>
                    </a:xfrm>
                    <a:prstGeom prst="rect">
                      <a:avLst/>
                    </a:prstGeom>
                  </pic:spPr>
                </pic:pic>
              </a:graphicData>
            </a:graphic>
          </wp:inline>
        </w:drawing>
      </w:r>
    </w:p>
    <w:p w:rsidR="00956530" w:rsidRDefault="00856F2A"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E842EE">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E842EE">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64" w:name="季节"/>
      <w:r>
        <w:rPr>
          <w:rFonts w:ascii="黑体" w:eastAsia="黑体" w:hAnsi="黑体" w:hint="eastAsia"/>
          <w:sz w:val="20"/>
        </w:rPr>
        <w:t>夏季</w:t>
      </w:r>
      <w:bookmarkEnd w:id="64"/>
    </w:p>
    <w:p w:rsidR="00745913" w:rsidRDefault="003857DF" w:rsidP="00745913">
      <w:pPr>
        <w:pStyle w:val="a0"/>
        <w:ind w:firstLineChars="300" w:firstLine="630"/>
        <w:rPr>
          <w:rFonts w:ascii="黑体" w:eastAsia="黑体" w:hAnsi="黑体"/>
          <w:szCs w:val="20"/>
          <w:lang w:val="en-US"/>
        </w:rPr>
      </w:pPr>
      <w:bookmarkStart w:id="65" w:name="网格划分信息"/>
      <w:bookmarkEnd w:id="65"/>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szCs w:val="20"/>
          <w:lang w:val="en-US"/>
        </w:rPr>
      </w:pPr>
      <w:bookmarkStart w:id="66" w:name="网格图"/>
      <w:bookmarkEnd w:id="66"/>
    </w:p>
    <w:p w:rsidR="003857DF" w:rsidRDefault="003857DF" w:rsidP="003857DF">
      <w:pPr>
        <w:pStyle w:val="2"/>
        <w:numPr>
          <w:ilvl w:val="1"/>
          <w:numId w:val="4"/>
        </w:numPr>
      </w:pPr>
      <w:bookmarkStart w:id="67" w:name="_Toc509844742"/>
      <w:bookmarkStart w:id="68" w:name="_Toc117193104"/>
      <w:r>
        <w:rPr>
          <w:rFonts w:hint="eastAsia"/>
        </w:rPr>
        <w:t>边界条件</w:t>
      </w:r>
      <w:bookmarkEnd w:id="67"/>
      <w:bookmarkEnd w:id="68"/>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69" w:name="_Toc509844743"/>
      <w:bookmarkStart w:id="70" w:name="_Toc117193105"/>
      <w:r>
        <w:rPr>
          <w:rFonts w:hint="eastAsia"/>
        </w:rPr>
        <w:lastRenderedPageBreak/>
        <w:t>入口与出口边界条件</w:t>
      </w:r>
      <w:bookmarkEnd w:id="69"/>
      <w:bookmarkEnd w:id="70"/>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1.25pt" o:ole="">
            <v:imagedata r:id="rId19" o:title=""/>
          </v:shape>
          <o:OLEObject Type="Embed" ProgID="Equation.3" ShapeID="_x0000_i1025" DrawAspect="Content" ObjectID="_1727874588"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E842EE">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E842EE">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21" o:title=""/>
          </v:shape>
          <o:OLEObject Type="Embed" ProgID="Equation.3" ShapeID="_x0000_i1026" DrawAspect="Content" ObjectID="_1727874589" r:id="rId22"/>
        </w:object>
      </w:r>
      <w:r>
        <w:rPr>
          <w:rFonts w:hint="eastAsia"/>
          <w:lang w:val="en-US"/>
        </w:rPr>
        <w:t>、</w:t>
      </w:r>
      <w:r>
        <w:rPr>
          <w:lang w:val="en-US"/>
        </w:rPr>
        <w:t xml:space="preserve"> </w:t>
      </w:r>
      <w:r w:rsidRPr="00C91E32">
        <w:rPr>
          <w:position w:val="-10"/>
          <w:lang w:val="en-US"/>
        </w:rPr>
        <w:object w:dxaOrig="279" w:dyaOrig="360">
          <v:shape id="_x0000_i1027" type="#_x0000_t75" style="width:13.5pt;height:18.75pt" o:ole="">
            <v:imagedata r:id="rId23" o:title=""/>
          </v:shape>
          <o:OLEObject Type="Embed" ProgID="Equation.3" ShapeID="_x0000_i1027" DrawAspect="Content" ObjectID="_1727874590"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71" w:name="地面粗糙度指数2"/>
      <w:r w:rsidR="00005045">
        <w:rPr>
          <w:rFonts w:hint="eastAsia"/>
          <w:lang w:val="en-US"/>
        </w:rPr>
        <w:t>0.28</w:t>
      </w:r>
      <w:bookmarkEnd w:id="71"/>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842EE">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72" w:name="_Toc509844744"/>
      <w:bookmarkStart w:id="73" w:name="_Toc117193106"/>
      <w:r>
        <w:rPr>
          <w:rFonts w:hint="eastAsia"/>
        </w:rPr>
        <w:t>壁面边界条件</w:t>
      </w:r>
      <w:bookmarkEnd w:id="72"/>
      <w:bookmarkEnd w:id="73"/>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74" w:name="_Toc117193107"/>
      <w:r>
        <w:rPr>
          <w:rFonts w:hint="eastAsia"/>
        </w:rPr>
        <w:t>湍流模型</w:t>
      </w:r>
      <w:bookmarkEnd w:id="40"/>
      <w:bookmarkEnd w:id="41"/>
      <w:bookmarkEnd w:id="74"/>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842E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75" w:name="_Toc451698939"/>
      <w:bookmarkStart w:id="76" w:name="_Toc452108767"/>
      <w:bookmarkStart w:id="77" w:name="_Toc117193108"/>
      <w:r>
        <w:rPr>
          <w:rFonts w:hint="eastAsia"/>
        </w:rPr>
        <w:t>求解计算</w:t>
      </w:r>
      <w:bookmarkEnd w:id="75"/>
      <w:bookmarkEnd w:id="76"/>
      <w:bookmarkEnd w:id="77"/>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78"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842EE">
        <w:rPr>
          <w:rFonts w:ascii="黑体" w:eastAsia="黑体" w:hAnsi="黑体"/>
          <w:noProof/>
          <w:sz w:val="20"/>
          <w:szCs w:val="20"/>
        </w:rPr>
        <w:t>1</w:t>
      </w:r>
      <w:r w:rsidRPr="006156D5">
        <w:rPr>
          <w:rFonts w:ascii="黑体" w:eastAsia="黑体" w:hAnsi="黑体"/>
          <w:sz w:val="20"/>
          <w:szCs w:val="20"/>
        </w:rPr>
        <w:fldChar w:fldCharType="end"/>
      </w:r>
      <w:bookmarkEnd w:id="78"/>
      <w:r w:rsidR="00E11160" w:rsidRPr="00DF486E">
        <w:rPr>
          <w:rFonts w:ascii="黑体" w:eastAsia="黑体" w:hAnsi="黑体" w:hint="eastAsia"/>
          <w:sz w:val="20"/>
          <w:szCs w:val="20"/>
        </w:rPr>
        <w:t xml:space="preserve"> </w:t>
      </w:r>
      <w:bookmarkStart w:id="79" w:name="_Ref225175618"/>
      <w:r w:rsidR="00E11160" w:rsidRPr="00DF486E">
        <w:rPr>
          <w:rFonts w:ascii="黑体" w:eastAsia="黑体" w:hAnsi="黑体" w:hint="eastAsia"/>
          <w:sz w:val="20"/>
          <w:szCs w:val="20"/>
        </w:rPr>
        <w:t>计算流体力学的控制方程</w:t>
      </w:r>
      <w:bookmarkEnd w:id="79"/>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2"/>
    </w:p>
    <w:p w:rsidR="00005045" w:rsidRDefault="00005045" w:rsidP="00005045">
      <w:pPr>
        <w:pStyle w:val="2"/>
      </w:pPr>
      <w:bookmarkStart w:id="80" w:name="_Toc509844747"/>
      <w:bookmarkStart w:id="81" w:name="_Toc117193109"/>
      <w:r>
        <w:rPr>
          <w:rFonts w:hint="eastAsia"/>
        </w:rPr>
        <w:t>风速放大系数计算</w:t>
      </w:r>
      <w:bookmarkEnd w:id="80"/>
      <w:bookmarkEnd w:id="81"/>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D534F4"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E842E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842EE">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E842E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842EE">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3.5pt;height:13.5pt" o:ole="">
            <v:imagedata r:id="rId65" o:title=""/>
          </v:shape>
          <o:OLEObject Type="Embed" ProgID="Equation.3" ShapeID="_x0000_i1028" DrawAspect="Content" ObjectID="_1727874591"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75pt;height:17.25pt" o:ole="">
            <v:imagedata r:id="rId67" o:title=""/>
          </v:shape>
          <o:OLEObject Type="Embed" ProgID="Equation.3" ShapeID="_x0000_i1029" DrawAspect="Content" ObjectID="_1727874592"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75pt;height:21pt" o:ole="">
            <v:imagedata r:id="rId69" o:title=""/>
          </v:shape>
          <o:OLEObject Type="Embed" ProgID="Equation.3" ShapeID="_x0000_i1030" DrawAspect="Content" ObjectID="_1727874593"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1pt;height:21pt" o:ole="">
            <v:imagedata r:id="rId71" o:title=""/>
          </v:shape>
          <o:OLEObject Type="Embed" ProgID="Equation.3" ShapeID="_x0000_i1031" DrawAspect="Content" ObjectID="_1727874594"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82" w:name="地面粗糙度指数"/>
      <w:r>
        <w:rPr>
          <w:rFonts w:hint="eastAsia"/>
          <w:lang w:val="en-US"/>
        </w:rPr>
        <w:t>0.28</w:t>
      </w:r>
      <w:bookmarkEnd w:id="82"/>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83" w:name="_Toc452108768"/>
      <w:bookmarkStart w:id="84" w:name="_Toc117193110"/>
      <w:r>
        <w:rPr>
          <w:rFonts w:hint="eastAsia"/>
        </w:rPr>
        <w:lastRenderedPageBreak/>
        <w:t>结果</w:t>
      </w:r>
      <w:r>
        <w:t>分析</w:t>
      </w:r>
      <w:bookmarkEnd w:id="83"/>
      <w:bookmarkEnd w:id="84"/>
    </w:p>
    <w:p w:rsidR="00337C74" w:rsidRPr="00337C74" w:rsidRDefault="00337C74" w:rsidP="00B314DD">
      <w:pPr>
        <w:pStyle w:val="2"/>
        <w:rPr>
          <w:szCs w:val="21"/>
        </w:rPr>
      </w:pPr>
      <w:bookmarkStart w:id="85" w:name="_Toc117193111"/>
      <w:r>
        <w:rPr>
          <w:rFonts w:hint="eastAsia"/>
          <w:szCs w:val="21"/>
        </w:rPr>
        <w:t>工况</w:t>
      </w:r>
      <w:r>
        <w:rPr>
          <w:szCs w:val="21"/>
        </w:rPr>
        <w:t>表</w:t>
      </w:r>
      <w:bookmarkEnd w:id="85"/>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86"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2.50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bl>
    <w:bookmarkEnd w:id="86"/>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7" w:name="_Toc509844750"/>
      <w:bookmarkStart w:id="88" w:name="_Toc117193112"/>
      <w:r>
        <w:rPr>
          <w:rFonts w:hint="eastAsia"/>
        </w:rPr>
        <w:t>冬季工况</w:t>
      </w:r>
      <w:bookmarkEnd w:id="87"/>
      <w:bookmarkEnd w:id="88"/>
    </w:p>
    <w:p w:rsidR="00005045" w:rsidRPr="00555AA6" w:rsidRDefault="00005045" w:rsidP="00005045">
      <w:pPr>
        <w:ind w:firstLineChars="200" w:firstLine="420"/>
        <w:jc w:val="both"/>
      </w:pPr>
      <w:r>
        <w:rPr>
          <w:rFonts w:hint="eastAsia"/>
          <w:lang w:val="en-US"/>
        </w:rPr>
        <w:t>本项目冬季工况的入口边界风速为</w:t>
      </w:r>
      <w:bookmarkStart w:id="89" w:name="冬季入口边界风速"/>
      <w:r>
        <w:rPr>
          <w:rFonts w:ascii="Calibri" w:hAnsi="Calibri" w:hint="eastAsia"/>
          <w:szCs w:val="21"/>
        </w:rPr>
        <w:t>2.30</w:t>
      </w:r>
      <w:bookmarkEnd w:id="89"/>
      <w:r w:rsidRPr="00AB551B">
        <w:rPr>
          <w:rFonts w:ascii="Calibri" w:hAnsi="Calibri"/>
          <w:szCs w:val="21"/>
        </w:rPr>
        <w:t>m/s</w:t>
      </w:r>
      <w:r>
        <w:rPr>
          <w:rFonts w:ascii="Calibri" w:hAnsi="Calibri" w:hint="eastAsia"/>
          <w:szCs w:val="21"/>
        </w:rPr>
        <w:t>，风向为</w:t>
      </w:r>
      <w:bookmarkStart w:id="90" w:name="冬季入口边界风向"/>
      <w:r w:rsidRPr="005F4F73">
        <w:rPr>
          <w:szCs w:val="21"/>
        </w:rPr>
        <w:t>SW</w:t>
      </w:r>
      <w:bookmarkEnd w:id="90"/>
      <w:r>
        <w:rPr>
          <w:rFonts w:hint="eastAsia"/>
          <w:szCs w:val="21"/>
        </w:rPr>
        <w:t>。</w:t>
      </w:r>
    </w:p>
    <w:p w:rsidR="00005045" w:rsidRDefault="00856F2A" w:rsidP="00005045">
      <w:pPr>
        <w:pStyle w:val="3"/>
      </w:pPr>
      <w:bookmarkStart w:id="91" w:name="_Toc509844751"/>
      <w:bookmarkStart w:id="92" w:name="_Toc117193113"/>
      <w:r>
        <w:rPr>
          <w:rFonts w:hint="eastAsia"/>
        </w:rPr>
        <w:t>人行区域</w:t>
      </w:r>
      <w:r w:rsidR="00005045">
        <w:rPr>
          <w:rFonts w:hint="eastAsia"/>
        </w:rPr>
        <w:t>风速</w:t>
      </w:r>
      <w:r w:rsidR="00005045" w:rsidRPr="001773DA">
        <w:rPr>
          <w:rFonts w:hint="eastAsia"/>
        </w:rPr>
        <w:t>达标分析</w:t>
      </w:r>
      <w:bookmarkEnd w:id="91"/>
      <w:bookmarkEnd w:id="92"/>
      <w:r w:rsidR="00005045">
        <w:rPr>
          <w:rFonts w:hint="eastAsia"/>
        </w:rPr>
        <w:t xml:space="preserve"> </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3" w:name="冬季工况人行区风速分析结论"/>
      <w:bookmarkEnd w:id="93"/>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4" w:name="冬季工况人行区风速云图"/>
      <w:bookmarkEnd w:id="94"/>
      <w:r>
        <w:rPr>
          <w:noProof/>
          <w:lang w:val="en-US"/>
        </w:rPr>
        <w:lastRenderedPageBreak/>
        <w:drawing>
          <wp:inline distT="0" distB="0" distL="0" distR="0">
            <wp:extent cx="5667375" cy="3171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502E17" w:rsidRPr="00502E17" w:rsidRDefault="00D534F4" w:rsidP="00502E17">
      <w:pPr>
        <w:pStyle w:val="a0"/>
        <w:ind w:firstLine="420"/>
        <w:rPr>
          <w:lang w:val="en-US"/>
        </w:rPr>
      </w:pPr>
    </w:p>
    <w:p w:rsidR="00005045" w:rsidRDefault="00856F2A" w:rsidP="00005045">
      <w:pPr>
        <w:pStyle w:val="3"/>
      </w:pPr>
      <w:bookmarkStart w:id="95" w:name="_Toc509844752"/>
      <w:bookmarkStart w:id="96" w:name="_Toc117193114"/>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5"/>
      <w:bookmarkEnd w:id="96"/>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7" w:name="冬季工况人行区风速放大系数分析结论"/>
      <w:bookmarkEnd w:id="97"/>
      <w:r>
        <w:rPr>
          <w:lang w:val="en-US"/>
        </w:rPr>
        <w:t>黑色等值线内的人行区域风速放大系数</w:t>
      </w:r>
      <w:r>
        <w:rPr>
          <w:color w:val="FF0000"/>
          <w:lang w:val="en-US"/>
        </w:rPr>
        <w:t>大于</w:t>
      </w:r>
      <w:r>
        <w:rPr>
          <w:lang w:val="en-US"/>
        </w:rPr>
        <w:t>2</w:t>
      </w:r>
      <w:r>
        <w:rPr>
          <w:lang w:val="en-US"/>
        </w:rPr>
        <w:t>，因此</w:t>
      </w:r>
      <w:r>
        <w:rPr>
          <w:color w:val="FF0000"/>
          <w:lang w:val="en-US"/>
        </w:rPr>
        <w:t>不满足</w:t>
      </w:r>
      <w:r>
        <w:rPr>
          <w:lang w:val="en-US"/>
        </w:rPr>
        <w:t>绿标要求。</w:t>
      </w:r>
    </w:p>
    <w:p w:rsidR="00005045" w:rsidRDefault="00005045" w:rsidP="006C2DCC">
      <w:pPr>
        <w:pStyle w:val="ac"/>
        <w:jc w:val="center"/>
      </w:pPr>
      <w:bookmarkStart w:id="98" w:name="冬季工况人行区风速放大系数云图"/>
      <w:bookmarkEnd w:id="98"/>
      <w:r>
        <w:rPr>
          <w:noProof/>
          <w:lang w:val="en-US"/>
        </w:rP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242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F70CCF" w:rsidRPr="00F70CCF" w:rsidRDefault="00D534F4" w:rsidP="00F70CCF">
      <w:pPr>
        <w:pStyle w:val="a0"/>
        <w:ind w:firstLine="420"/>
        <w:rPr>
          <w:lang w:val="en-US"/>
        </w:rPr>
      </w:pPr>
    </w:p>
    <w:p w:rsidR="00005045" w:rsidRDefault="00856F2A" w:rsidP="00783262">
      <w:pPr>
        <w:pStyle w:val="3"/>
      </w:pPr>
      <w:bookmarkStart w:id="99" w:name="_Toc117193115"/>
      <w:r w:rsidRPr="00855135">
        <w:rPr>
          <w:rFonts w:hint="eastAsia"/>
        </w:rPr>
        <w:lastRenderedPageBreak/>
        <w:t>户外休息区、儿童娱乐区</w:t>
      </w:r>
      <w:r w:rsidRPr="00131929">
        <w:t>域风速达标分析</w:t>
      </w:r>
      <w:bookmarkEnd w:id="99"/>
    </w:p>
    <w:p w:rsidR="00005045" w:rsidRDefault="00005045" w:rsidP="00005045">
      <w:pPr>
        <w:pStyle w:val="a0"/>
        <w:ind w:firstLine="420"/>
      </w:pPr>
      <w:r>
        <w:rPr>
          <w:rFonts w:hint="eastAsia"/>
          <w:lang w:val="en-US"/>
        </w:rPr>
        <w:t>下图为本项目划定的</w:t>
      </w:r>
      <w:r w:rsidR="00856F2A">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856F2A">
        <w:rPr>
          <w:rFonts w:hint="eastAsia"/>
          <w:lang w:val="en-US"/>
        </w:rPr>
        <w:t>需特别</w:t>
      </w:r>
      <w:r>
        <w:rPr>
          <w:rFonts w:hint="eastAsia"/>
          <w:lang w:val="en-US"/>
        </w:rPr>
        <w:t>关注</w:t>
      </w:r>
      <w:r w:rsidR="00856F2A"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856F2A">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100" w:name="冬季工况休息区风速分析结论"/>
      <w:bookmarkEnd w:id="100"/>
      <w:r>
        <w:rPr>
          <w:lang w:val="en-US"/>
        </w:rPr>
        <w:t>黑色等值线内的户外休息区、儿童娱乐区风速</w:t>
      </w:r>
      <w:r>
        <w:rPr>
          <w:color w:val="FF0000"/>
          <w:lang w:val="en-US"/>
        </w:rPr>
        <w:t>大于</w:t>
      </w:r>
      <w:r>
        <w:rPr>
          <w:lang w:val="en-US"/>
        </w:rPr>
        <w:t>2m/s</w:t>
      </w:r>
      <w:r>
        <w:rPr>
          <w:lang w:val="en-US"/>
        </w:rPr>
        <w:t>，因此</w:t>
      </w:r>
      <w:r>
        <w:rPr>
          <w:color w:val="FF0000"/>
          <w:lang w:val="en-US"/>
        </w:rPr>
        <w:t>不满足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101" w:name="冬季工况休息区风速云图"/>
      <w:bookmarkEnd w:id="101"/>
      <w:r>
        <w:rPr>
          <w:noProof/>
          <w:lang w:val="en-US"/>
        </w:rPr>
        <w:drawing>
          <wp:inline distT="0" distB="0" distL="0" distR="0">
            <wp:extent cx="5667375" cy="3171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856F2A"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rsidR="00F835D5" w:rsidRDefault="00856F2A" w:rsidP="00F835D5">
      <w:pPr>
        <w:pStyle w:val="3"/>
      </w:pPr>
      <w:bookmarkStart w:id="102" w:name="_Toc117193116"/>
      <w:r w:rsidRPr="00F835D5">
        <w:rPr>
          <w:rFonts w:hint="eastAsia"/>
        </w:rPr>
        <w:t>户外休息区、儿童娱乐区风速放大系数达标</w:t>
      </w:r>
      <w:r w:rsidRPr="00F835D5">
        <w:t>分析</w:t>
      </w:r>
      <w:bookmarkEnd w:id="102"/>
    </w:p>
    <w:p w:rsidR="00005045" w:rsidRPr="00637C23" w:rsidRDefault="00856F2A"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103" w:name="冬季工况户外休息区和儿童娱乐区风速放大系数分析结论"/>
      <w:bookmarkEnd w:id="103"/>
      <w:r>
        <w:rPr>
          <w:lang w:val="en-US"/>
        </w:rPr>
        <w:t>区域内</w:t>
      </w:r>
      <w:r>
        <w:rPr>
          <w:color w:val="FF0000"/>
          <w:lang w:val="en-US"/>
        </w:rPr>
        <w:t>存在</w:t>
      </w:r>
      <w:r>
        <w:rPr>
          <w:lang w:val="en-US"/>
        </w:rPr>
        <w:t>风速放大系数超限区域</w:t>
      </w:r>
      <w:r>
        <w:rPr>
          <w:color w:val="FF0000"/>
          <w:lang w:val="en-US"/>
        </w:rPr>
        <w:t>不满足</w:t>
      </w:r>
      <w:r>
        <w:rPr>
          <w:lang w:val="en-US"/>
        </w:rPr>
        <w:t>标准要求。</w:t>
      </w:r>
    </w:p>
    <w:p w:rsidR="00005045" w:rsidRDefault="00005045" w:rsidP="006C2DCC">
      <w:pPr>
        <w:pStyle w:val="ac"/>
        <w:jc w:val="center"/>
      </w:pPr>
      <w:bookmarkStart w:id="104" w:name="冬季工况户外休息区和儿童娱乐区风速放大系数云图"/>
      <w:bookmarkEnd w:id="104"/>
      <w:r>
        <w:rPr>
          <w:noProof/>
          <w:lang w:val="en-US"/>
        </w:rPr>
        <w:lastRenderedPageBreak/>
        <w:drawing>
          <wp:inline distT="0" distB="0" distL="0" distR="0">
            <wp:extent cx="5667375" cy="3124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242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4</w:t>
      </w:r>
      <w:r w:rsidRPr="006156D5">
        <w:rPr>
          <w:rFonts w:ascii="黑体" w:eastAsia="黑体" w:hAnsi="黑体"/>
          <w:sz w:val="20"/>
          <w:szCs w:val="20"/>
        </w:rPr>
        <w:fldChar w:fldCharType="end"/>
      </w:r>
      <w:r w:rsidR="00856F2A"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rsidR="00345B62" w:rsidRDefault="00D534F4" w:rsidP="002E39BF">
      <w:pPr>
        <w:pStyle w:val="a0"/>
        <w:ind w:firstLine="420"/>
        <w:rPr>
          <w:lang w:val="en-US"/>
        </w:rPr>
      </w:pPr>
    </w:p>
    <w:p w:rsidR="000D2A44" w:rsidRPr="000D2A44" w:rsidRDefault="00856F2A"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rsidR="000D2A44" w:rsidRPr="00CC7E5C" w:rsidRDefault="00856F2A"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rsidR="000D2A44" w:rsidRPr="000D2A44" w:rsidRDefault="00856F2A" w:rsidP="000D2A44">
      <w:pPr>
        <w:pStyle w:val="a0"/>
        <w:ind w:firstLine="420"/>
        <w:rPr>
          <w:rFonts w:ascii="黑体" w:eastAsia="黑体" w:hAnsi="黑体"/>
          <w:szCs w:val="20"/>
          <w:lang w:val="en-US"/>
        </w:rPr>
      </w:pPr>
      <w:r w:rsidRPr="00CC7E5C">
        <w:rPr>
          <w:rFonts w:ascii="黑体" w:eastAsia="黑体" w:hAnsi="黑体" w:hint="eastAsia"/>
          <w:szCs w:val="20"/>
          <w:lang w:val="en-US"/>
        </w:rPr>
        <w:t>2）计算域内风速分布云图中图例上限均为计算域内实际风速最大值，图例上限也可按需求在软件中调整。</w:t>
      </w:r>
    </w:p>
    <w:p w:rsidR="00253E6D" w:rsidRPr="000D2A44" w:rsidRDefault="00856F2A" w:rsidP="000D2A44">
      <w:pPr>
        <w:ind w:firstLineChars="200" w:firstLine="420"/>
        <w:rPr>
          <w:rFonts w:ascii="黑体" w:hAnsi="黑体"/>
          <w:lang w:val="en-US"/>
        </w:rPr>
      </w:pPr>
      <w:r w:rsidRPr="000D2A44">
        <w:rPr>
          <w:rFonts w:ascii="黑体" w:eastAsia="黑体" w:hAnsi="黑体" w:hint="eastAsia"/>
          <w:lang w:val="en-US"/>
        </w:rPr>
        <w:t>3）通常将1.5米作为一般人群的参考行走高度，也可酌情调整人行走高度。</w:t>
      </w:r>
    </w:p>
    <w:p w:rsidR="00345B62" w:rsidRPr="004924C1" w:rsidRDefault="00D534F4" w:rsidP="002E39BF">
      <w:pPr>
        <w:pStyle w:val="a0"/>
        <w:ind w:firstLine="420"/>
        <w:rPr>
          <w:lang w:val="en-US"/>
        </w:rPr>
      </w:pPr>
    </w:p>
    <w:p w:rsidR="002B63B6" w:rsidRPr="00E34A8C" w:rsidRDefault="00856F2A" w:rsidP="002B63B6">
      <w:pPr>
        <w:pStyle w:val="3"/>
      </w:pPr>
      <w:bookmarkStart w:id="105" w:name="_Toc509844753"/>
      <w:bookmarkStart w:id="106" w:name="_Toc117193117"/>
      <w:r w:rsidRPr="00E34A8C">
        <w:rPr>
          <w:rFonts w:hint="eastAsia"/>
        </w:rPr>
        <w:t>冬季工况风速/风速放大系数达标</w:t>
      </w:r>
      <w:bookmarkEnd w:id="105"/>
      <w:r w:rsidRPr="00724711">
        <w:rPr>
          <w:rFonts w:hint="eastAsia"/>
        </w:rPr>
        <w:t>结果</w:t>
      </w:r>
      <w:r w:rsidRPr="00E34A8C">
        <w:rPr>
          <w:rFonts w:hint="eastAsia"/>
        </w:rPr>
        <w:t>汇总</w:t>
      </w:r>
      <w:bookmarkEnd w:id="106"/>
    </w:p>
    <w:p w:rsidR="002B63B6" w:rsidRPr="0042183E" w:rsidRDefault="00856F2A" w:rsidP="002B63B6">
      <w:pPr>
        <w:pStyle w:val="a0"/>
        <w:ind w:firstLine="420"/>
      </w:pPr>
      <w:r w:rsidRPr="00E34A8C">
        <w:rPr>
          <w:rFonts w:hint="eastAsia"/>
          <w:lang w:val="en-US"/>
        </w:rPr>
        <w:t>综合上述冬季工况风场中风速和风速放大系数的计算分析，将分析结果汇总如下表：</w:t>
      </w:r>
    </w:p>
    <w:p w:rsidR="002B63B6" w:rsidRPr="00C72E58" w:rsidRDefault="00856F2A"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842EE">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856F2A"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856F2A"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856F2A"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856F2A"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E34A8C" w:rsidRDefault="00856F2A"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E34A8C" w:rsidRDefault="00856F2A"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E34A8C" w:rsidRDefault="00856F2A" w:rsidP="005F35BD">
            <w:pPr>
              <w:spacing w:line="240" w:lineRule="auto"/>
              <w:ind w:firstLineChars="100" w:firstLine="220"/>
              <w:rPr>
                <w:rFonts w:ascii="宋体" w:hAnsi="宋体" w:cs="宋体"/>
                <w:color w:val="000000"/>
                <w:sz w:val="22"/>
                <w:szCs w:val="22"/>
                <w:lang w:val="en-US"/>
              </w:rPr>
            </w:pPr>
            <w:bookmarkStart w:id="107" w:name="冬季工况风速是否有超限区域"/>
            <w:r w:rsidRPr="00E34A8C">
              <w:rPr>
                <w:rFonts w:ascii="宋体" w:hAnsi="宋体" w:cs="宋体" w:hint="eastAsia"/>
                <w:color w:val="000000"/>
                <w:sz w:val="22"/>
                <w:szCs w:val="22"/>
                <w:lang w:val="en-US"/>
              </w:rPr>
              <w:t>否</w:t>
            </w:r>
            <w:bookmarkEnd w:id="107"/>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E34A8C" w:rsidRDefault="00856F2A" w:rsidP="005F35BD">
            <w:pPr>
              <w:spacing w:line="240" w:lineRule="auto"/>
              <w:rPr>
                <w:rFonts w:ascii="宋体" w:hAnsi="宋体" w:cs="宋体"/>
                <w:color w:val="000000"/>
                <w:sz w:val="22"/>
                <w:szCs w:val="22"/>
                <w:lang w:val="en-US"/>
              </w:rPr>
            </w:pPr>
            <w:bookmarkStart w:id="108" w:name="冬季工况风速达标判断"/>
            <w:r w:rsidRPr="00E34A8C">
              <w:rPr>
                <w:rFonts w:ascii="宋体" w:hAnsi="宋体" w:cs="宋体" w:hint="eastAsia"/>
                <w:color w:val="000000"/>
                <w:sz w:val="22"/>
                <w:szCs w:val="22"/>
                <w:lang w:val="en-US"/>
              </w:rPr>
              <w:t>是</w:t>
            </w:r>
            <w:bookmarkEnd w:id="108"/>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856F2A"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856F2A"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856F2A" w:rsidP="005F35BD">
            <w:pPr>
              <w:spacing w:line="240" w:lineRule="auto"/>
              <w:ind w:firstLineChars="100" w:firstLine="220"/>
              <w:rPr>
                <w:rFonts w:ascii="宋体" w:hAnsi="宋体" w:cs="宋体"/>
                <w:color w:val="000000"/>
                <w:sz w:val="22"/>
                <w:szCs w:val="22"/>
                <w:lang w:val="en-US"/>
              </w:rPr>
            </w:pPr>
            <w:bookmarkStart w:id="109" w:name="冬季工况风速放大系数是否有超限区域"/>
            <w:r w:rsidRPr="00E34A8C">
              <w:rPr>
                <w:rFonts w:ascii="宋体" w:hAnsi="宋体" w:cs="宋体" w:hint="eastAsia"/>
                <w:color w:val="FF0000"/>
                <w:sz w:val="22"/>
                <w:szCs w:val="22"/>
                <w:lang w:val="en-US"/>
              </w:rPr>
              <w:t>是</w:t>
            </w:r>
            <w:bookmarkEnd w:id="109"/>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856F2A" w:rsidP="005F35BD">
            <w:pPr>
              <w:spacing w:line="240" w:lineRule="auto"/>
              <w:rPr>
                <w:rFonts w:ascii="宋体" w:hAnsi="宋体" w:cs="宋体"/>
                <w:color w:val="000000"/>
                <w:sz w:val="22"/>
                <w:szCs w:val="22"/>
                <w:lang w:val="en-US"/>
              </w:rPr>
            </w:pPr>
            <w:bookmarkStart w:id="110" w:name="冬季工况风速放大系数达标判断"/>
            <w:r w:rsidRPr="00E34A8C">
              <w:rPr>
                <w:rFonts w:ascii="宋体" w:hAnsi="宋体" w:cs="宋体" w:hint="eastAsia"/>
                <w:color w:val="FF0000"/>
                <w:sz w:val="22"/>
                <w:szCs w:val="22"/>
                <w:lang w:val="en-US"/>
              </w:rPr>
              <w:t>否</w:t>
            </w:r>
            <w:bookmarkEnd w:id="110"/>
          </w:p>
        </w:tc>
      </w:tr>
      <w:tr w:rsidR="00AD3952"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AD3952" w:rsidRDefault="00856F2A"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AD3952" w:rsidRDefault="00856F2A" w:rsidP="00AD3952">
            <w:pPr>
              <w:ind w:firstLineChars="200" w:firstLine="420"/>
              <w:rPr>
                <w:rFonts w:ascii="宋体" w:hAnsi="宋体" w:cs="宋体"/>
                <w:szCs w:val="21"/>
              </w:rPr>
            </w:pP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856F2A" w:rsidP="00AD3952">
            <w:pPr>
              <w:spacing w:line="240" w:lineRule="auto"/>
              <w:ind w:firstLineChars="100" w:firstLine="220"/>
              <w:rPr>
                <w:rFonts w:ascii="宋体" w:hAnsi="宋体" w:cs="宋体"/>
                <w:color w:val="000000"/>
                <w:sz w:val="22"/>
                <w:szCs w:val="22"/>
                <w:lang w:val="en-US"/>
              </w:rPr>
            </w:pPr>
            <w:bookmarkStart w:id="111" w:name="冬季工况休息区风速是否有超限区域"/>
            <w:r w:rsidRPr="00E34A8C">
              <w:rPr>
                <w:rFonts w:ascii="宋体" w:hAnsi="宋体" w:cs="宋体" w:hint="eastAsia"/>
                <w:color w:val="FF0000"/>
                <w:sz w:val="22"/>
                <w:szCs w:val="22"/>
                <w:lang w:val="en-US"/>
              </w:rPr>
              <w:t>是</w:t>
            </w:r>
            <w:bookmarkEnd w:id="111"/>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856F2A" w:rsidP="00AD3952">
            <w:pPr>
              <w:spacing w:line="240" w:lineRule="auto"/>
              <w:rPr>
                <w:rFonts w:ascii="宋体" w:hAnsi="宋体" w:cs="宋体"/>
                <w:color w:val="000000"/>
                <w:sz w:val="22"/>
                <w:szCs w:val="22"/>
                <w:lang w:val="en-US"/>
              </w:rPr>
            </w:pPr>
            <w:bookmarkStart w:id="112" w:name="冬季工况休息区风速达标判断"/>
            <w:r w:rsidRPr="00E34A8C">
              <w:rPr>
                <w:rFonts w:ascii="宋体" w:hAnsi="宋体" w:cs="宋体" w:hint="eastAsia"/>
                <w:color w:val="FF0000"/>
                <w:sz w:val="22"/>
                <w:szCs w:val="22"/>
                <w:lang w:val="en-US"/>
              </w:rPr>
              <w:t>否</w:t>
            </w:r>
            <w:bookmarkEnd w:id="112"/>
          </w:p>
        </w:tc>
      </w:tr>
      <w:tr w:rsidR="00AD3952" w:rsidRPr="008E146A"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E34A8C" w:rsidRDefault="00856F2A"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856F2A" w:rsidP="00AD3952">
            <w:pPr>
              <w:ind w:firstLineChars="200" w:firstLine="420"/>
              <w:rPr>
                <w:rFonts w:ascii="宋体" w:hAnsi="宋体" w:cs="宋体"/>
                <w:szCs w:val="21"/>
              </w:rPr>
            </w:pPr>
            <w:r w:rsidRPr="00E34A8C">
              <w:rPr>
                <w:rFonts w:ascii="宋体" w:hAnsi="宋体" w:cs="宋体" w:hint="eastAsia"/>
                <w:szCs w:val="21"/>
              </w:rPr>
              <w:t>＜</w:t>
            </w:r>
            <w:bookmarkStart w:id="113" w:name="冬季工况休息区和儿童娱乐区风速放大系数标准要求限值"/>
            <w:r>
              <w:rPr>
                <w:rFonts w:ascii="宋体" w:hAnsi="宋体" w:cs="宋体"/>
                <w:szCs w:val="21"/>
              </w:rPr>
              <w:t>2</w:t>
            </w:r>
            <w:bookmarkEnd w:id="113"/>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856F2A" w:rsidP="00AD3952">
            <w:pPr>
              <w:spacing w:line="240" w:lineRule="auto"/>
              <w:ind w:firstLineChars="100" w:firstLine="220"/>
              <w:rPr>
                <w:rFonts w:ascii="宋体" w:hAnsi="宋体" w:cs="宋体"/>
                <w:color w:val="000000"/>
                <w:sz w:val="22"/>
                <w:szCs w:val="22"/>
                <w:lang w:val="en-US"/>
              </w:rPr>
            </w:pPr>
            <w:bookmarkStart w:id="114" w:name="冬季工况户外休息区风速放大系数是否有超限区域"/>
            <w:r w:rsidRPr="00E34A8C">
              <w:rPr>
                <w:rFonts w:ascii="宋体" w:hAnsi="宋体" w:cs="宋体" w:hint="eastAsia"/>
                <w:color w:val="FF0000"/>
                <w:sz w:val="22"/>
                <w:szCs w:val="22"/>
                <w:lang w:val="en-US"/>
              </w:rPr>
              <w:t>是</w:t>
            </w:r>
            <w:bookmarkEnd w:id="114"/>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856F2A" w:rsidP="00AD3952">
            <w:pPr>
              <w:spacing w:line="240" w:lineRule="auto"/>
              <w:rPr>
                <w:rFonts w:ascii="宋体" w:hAnsi="宋体" w:cs="宋体"/>
                <w:color w:val="000000"/>
                <w:sz w:val="22"/>
                <w:szCs w:val="22"/>
                <w:lang w:val="en-US"/>
              </w:rPr>
            </w:pPr>
            <w:bookmarkStart w:id="115" w:name="冬季工况户外休息区风速放大系数达标判断"/>
            <w:r w:rsidRPr="00E34A8C">
              <w:rPr>
                <w:rFonts w:ascii="宋体" w:hAnsi="宋体" w:cs="宋体" w:hint="eastAsia"/>
                <w:color w:val="FF0000"/>
                <w:sz w:val="22"/>
                <w:szCs w:val="22"/>
                <w:lang w:val="en-US"/>
              </w:rPr>
              <w:t>否</w:t>
            </w:r>
            <w:bookmarkEnd w:id="115"/>
          </w:p>
        </w:tc>
      </w:tr>
    </w:tbl>
    <w:p w:rsidR="00824A7E" w:rsidRPr="002B63B6" w:rsidRDefault="00D534F4" w:rsidP="002B63B6"/>
    <w:p w:rsidR="00005045" w:rsidRDefault="00005045" w:rsidP="00005045">
      <w:pPr>
        <w:pStyle w:val="3"/>
      </w:pPr>
      <w:bookmarkStart w:id="116" w:name="_Toc117193118"/>
      <w:r>
        <w:rPr>
          <w:rFonts w:hint="eastAsia"/>
        </w:rPr>
        <w:t>建筑迎风面和背风面风压分析</w:t>
      </w:r>
      <w:bookmarkEnd w:id="116"/>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842EE">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D534F4"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E842EE">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842EE">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17" w:name="冬季工况建筑迎风面风压云图"/>
      <w:bookmarkEnd w:id="117"/>
      <w:r>
        <w:rPr>
          <w:noProof/>
          <w:lang w:val="en-US"/>
        </w:rP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909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18" w:name="冬季工况建筑背风面风压云图"/>
      <w:bookmarkEnd w:id="118"/>
      <w:r>
        <w:rPr>
          <w:noProof/>
          <w:lang w:val="en-US"/>
        </w:rP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2900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19"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E842EE">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E842EE">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20" w:name="建筑迎背风面风压差表_建筑名"/>
      <w:r w:rsidRPr="00B32CC0">
        <w:rPr>
          <w:rFonts w:ascii="Cambria" w:eastAsia="黑体" w:hAnsi="Cambria"/>
          <w:sz w:val="20"/>
        </w:rPr>
        <w:t>DT</w:t>
      </w:r>
      <w:r w:rsidRPr="00B32CC0">
        <w:rPr>
          <w:rFonts w:ascii="Cambria" w:eastAsia="黑体" w:hAnsi="Cambria"/>
          <w:sz w:val="20"/>
        </w:rPr>
        <w:t>单体</w:t>
      </w:r>
      <w:bookmarkEnd w:id="120"/>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-0.17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0.46</w:t>
            </w:r>
          </w:p>
        </w:tc>
      </w:tr>
      <w:tr w:rsidR="00B83CB4">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lastRenderedPageBreak/>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0.22</w:t>
            </w:r>
          </w:p>
        </w:tc>
      </w:tr>
      <w:tr w:rsidR="00B83CB4">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0.32</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0.16</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-0.39</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-0.65</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0.26</w:t>
            </w:r>
          </w:p>
        </w:tc>
      </w:tr>
    </w:tbl>
    <w:p w:rsidR="009812A9" w:rsidRPr="009812A9" w:rsidRDefault="009812A9" w:rsidP="00F97363">
      <w:bookmarkStart w:id="121" w:name="结论"/>
      <w:bookmarkEnd w:id="121"/>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22" w:name="建筑迎背风面风压差表_新增"/>
      <w:bookmarkStart w:id="123" w:name="建筑迎背风面风压差表"/>
      <w:bookmarkEnd w:id="119"/>
      <w:bookmarkEnd w:id="122"/>
    </w:p>
    <w:bookmarkEnd w:id="123"/>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842EE">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842EE">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24"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1#A</w:t>
            </w:r>
          </w:p>
        </w:tc>
        <w:tc>
          <w:tcPr>
            <w:tcW w:w="1276" w:type="dxa"/>
            <w:shd w:val="clear" w:color="auto" w:fill="auto"/>
            <w:vAlign w:val="center"/>
          </w:tcPr>
          <w:p w:rsidR="00005045" w:rsidRPr="00124784" w:rsidRDefault="00005045" w:rsidP="00124784">
            <w:pPr>
              <w:jc w:val="center"/>
              <w:rPr>
                <w:lang w:val="en-US"/>
              </w:rPr>
            </w:pPr>
            <w:r>
              <w:rPr>
                <w:lang w:val="en-US"/>
              </w:rPr>
              <w:t>0.97</w:t>
            </w:r>
          </w:p>
        </w:tc>
        <w:tc>
          <w:tcPr>
            <w:tcW w:w="1276" w:type="dxa"/>
            <w:shd w:val="clear" w:color="auto" w:fill="auto"/>
            <w:vAlign w:val="center"/>
          </w:tcPr>
          <w:p w:rsidR="00005045" w:rsidRPr="00124784" w:rsidRDefault="00005045" w:rsidP="00124784">
            <w:pPr>
              <w:jc w:val="center"/>
              <w:rPr>
                <w:lang w:val="en-US"/>
              </w:rPr>
            </w:pPr>
            <w:r>
              <w:rPr>
                <w:lang w:val="en-US"/>
              </w:rPr>
              <w:t>-3.18</w:t>
            </w:r>
          </w:p>
        </w:tc>
        <w:tc>
          <w:tcPr>
            <w:tcW w:w="1701" w:type="dxa"/>
            <w:shd w:val="clear" w:color="auto" w:fill="auto"/>
            <w:vAlign w:val="center"/>
          </w:tcPr>
          <w:p w:rsidR="00005045" w:rsidRPr="00124784" w:rsidRDefault="00005045" w:rsidP="00124784">
            <w:pPr>
              <w:jc w:val="center"/>
              <w:rPr>
                <w:lang w:val="en-US"/>
              </w:rPr>
            </w:pPr>
            <w:r>
              <w:rPr>
                <w:lang w:val="en-US"/>
              </w:rPr>
              <w:t>4.15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1#B</w:t>
            </w:r>
          </w:p>
        </w:tc>
        <w:tc>
          <w:tcPr>
            <w:tcW w:w="1276" w:type="dxa"/>
            <w:shd w:val="clear" w:color="auto" w:fill="auto"/>
            <w:vAlign w:val="center"/>
          </w:tcPr>
          <w:p w:rsidR="00005045" w:rsidRPr="00124784" w:rsidRDefault="00005045" w:rsidP="00124784">
            <w:pPr>
              <w:jc w:val="center"/>
              <w:rPr>
                <w:lang w:val="en-US"/>
              </w:rPr>
            </w:pPr>
            <w:r>
              <w:rPr>
                <w:lang w:val="en-US"/>
              </w:rPr>
              <w:t>-0.43</w:t>
            </w:r>
          </w:p>
        </w:tc>
        <w:tc>
          <w:tcPr>
            <w:tcW w:w="1276" w:type="dxa"/>
            <w:shd w:val="clear" w:color="auto" w:fill="auto"/>
            <w:vAlign w:val="center"/>
          </w:tcPr>
          <w:p w:rsidR="00005045" w:rsidRPr="00124784" w:rsidRDefault="00005045" w:rsidP="00124784">
            <w:pPr>
              <w:jc w:val="center"/>
              <w:rPr>
                <w:lang w:val="en-US"/>
              </w:rPr>
            </w:pPr>
            <w:r>
              <w:rPr>
                <w:lang w:val="en-US"/>
              </w:rPr>
              <w:t>-2.23</w:t>
            </w:r>
          </w:p>
        </w:tc>
        <w:tc>
          <w:tcPr>
            <w:tcW w:w="1701" w:type="dxa"/>
            <w:shd w:val="clear" w:color="auto" w:fill="auto"/>
            <w:vAlign w:val="center"/>
          </w:tcPr>
          <w:p w:rsidR="00005045" w:rsidRPr="00124784" w:rsidRDefault="00005045" w:rsidP="00124784">
            <w:pPr>
              <w:jc w:val="center"/>
              <w:rPr>
                <w:lang w:val="en-US"/>
              </w:rPr>
            </w:pPr>
            <w:r>
              <w:rPr>
                <w:lang w:val="en-US"/>
              </w:rPr>
              <w:t>1.80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11#</w:t>
            </w:r>
          </w:p>
        </w:tc>
        <w:tc>
          <w:tcPr>
            <w:tcW w:w="1276" w:type="dxa"/>
            <w:shd w:val="clear" w:color="auto" w:fill="auto"/>
            <w:vAlign w:val="center"/>
          </w:tcPr>
          <w:p w:rsidR="00005045" w:rsidRPr="00124784" w:rsidRDefault="00005045" w:rsidP="00124784">
            <w:pPr>
              <w:jc w:val="center"/>
              <w:rPr>
                <w:lang w:val="en-US"/>
              </w:rPr>
            </w:pPr>
            <w:r>
              <w:rPr>
                <w:lang w:val="en-US"/>
              </w:rPr>
              <w:t>0.59</w:t>
            </w:r>
          </w:p>
        </w:tc>
        <w:tc>
          <w:tcPr>
            <w:tcW w:w="1276" w:type="dxa"/>
            <w:shd w:val="clear" w:color="auto" w:fill="auto"/>
            <w:vAlign w:val="center"/>
          </w:tcPr>
          <w:p w:rsidR="00005045" w:rsidRPr="00124784" w:rsidRDefault="00005045" w:rsidP="00124784">
            <w:pPr>
              <w:jc w:val="center"/>
              <w:rPr>
                <w:lang w:val="en-US"/>
              </w:rPr>
            </w:pPr>
            <w:r>
              <w:rPr>
                <w:lang w:val="en-US"/>
              </w:rPr>
              <w:t>-2.55</w:t>
            </w:r>
          </w:p>
        </w:tc>
        <w:tc>
          <w:tcPr>
            <w:tcW w:w="1701" w:type="dxa"/>
            <w:shd w:val="clear" w:color="auto" w:fill="auto"/>
            <w:vAlign w:val="center"/>
          </w:tcPr>
          <w:p w:rsidR="00005045" w:rsidRPr="00124784" w:rsidRDefault="00005045" w:rsidP="00124784">
            <w:pPr>
              <w:jc w:val="center"/>
              <w:rPr>
                <w:lang w:val="en-US"/>
              </w:rPr>
            </w:pPr>
            <w:r>
              <w:rPr>
                <w:lang w:val="en-US"/>
              </w:rPr>
              <w:t>3.14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14#</w:t>
            </w:r>
          </w:p>
        </w:tc>
        <w:tc>
          <w:tcPr>
            <w:tcW w:w="1276" w:type="dxa"/>
            <w:shd w:val="clear" w:color="auto" w:fill="auto"/>
            <w:vAlign w:val="center"/>
          </w:tcPr>
          <w:p w:rsidR="00005045" w:rsidRPr="00124784" w:rsidRDefault="00005045" w:rsidP="00124784">
            <w:pPr>
              <w:jc w:val="center"/>
              <w:rPr>
                <w:lang w:val="en-US"/>
              </w:rPr>
            </w:pPr>
            <w:r>
              <w:rPr>
                <w:lang w:val="en-US"/>
              </w:rPr>
              <w:t>1.54</w:t>
            </w:r>
          </w:p>
        </w:tc>
        <w:tc>
          <w:tcPr>
            <w:tcW w:w="1276" w:type="dxa"/>
            <w:shd w:val="clear" w:color="auto" w:fill="auto"/>
            <w:vAlign w:val="center"/>
          </w:tcPr>
          <w:p w:rsidR="00005045" w:rsidRPr="00124784" w:rsidRDefault="00005045" w:rsidP="00124784">
            <w:pPr>
              <w:jc w:val="center"/>
              <w:rPr>
                <w:lang w:val="en-US"/>
              </w:rPr>
            </w:pPr>
            <w:r>
              <w:rPr>
                <w:lang w:val="en-US"/>
              </w:rPr>
              <w:t>-1.90</w:t>
            </w:r>
          </w:p>
        </w:tc>
        <w:tc>
          <w:tcPr>
            <w:tcW w:w="1701" w:type="dxa"/>
            <w:shd w:val="clear" w:color="auto" w:fill="auto"/>
            <w:vAlign w:val="center"/>
          </w:tcPr>
          <w:p w:rsidR="00005045" w:rsidRPr="00124784" w:rsidRDefault="00005045" w:rsidP="00124784">
            <w:pPr>
              <w:jc w:val="center"/>
              <w:rPr>
                <w:lang w:val="en-US"/>
              </w:rPr>
            </w:pPr>
            <w:r>
              <w:rPr>
                <w:lang w:val="en-US"/>
              </w:rPr>
              <w:t>3.44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15#</w:t>
            </w:r>
          </w:p>
        </w:tc>
        <w:tc>
          <w:tcPr>
            <w:tcW w:w="1276" w:type="dxa"/>
            <w:shd w:val="clear" w:color="auto" w:fill="auto"/>
            <w:vAlign w:val="center"/>
          </w:tcPr>
          <w:p w:rsidR="00005045" w:rsidRPr="00124784" w:rsidRDefault="00005045" w:rsidP="00124784">
            <w:pPr>
              <w:jc w:val="center"/>
              <w:rPr>
                <w:lang w:val="en-US"/>
              </w:rPr>
            </w:pPr>
            <w:r>
              <w:rPr>
                <w:lang w:val="en-US"/>
              </w:rPr>
              <w:t>2.60</w:t>
            </w:r>
          </w:p>
        </w:tc>
        <w:tc>
          <w:tcPr>
            <w:tcW w:w="1276" w:type="dxa"/>
            <w:shd w:val="clear" w:color="auto" w:fill="auto"/>
            <w:vAlign w:val="center"/>
          </w:tcPr>
          <w:p w:rsidR="00005045" w:rsidRPr="00124784" w:rsidRDefault="00005045" w:rsidP="00124784">
            <w:pPr>
              <w:jc w:val="center"/>
              <w:rPr>
                <w:lang w:val="en-US"/>
              </w:rPr>
            </w:pPr>
            <w:r>
              <w:rPr>
                <w:lang w:val="en-US"/>
              </w:rPr>
              <w:t>0.57</w:t>
            </w:r>
          </w:p>
        </w:tc>
        <w:tc>
          <w:tcPr>
            <w:tcW w:w="1701" w:type="dxa"/>
            <w:shd w:val="clear" w:color="auto" w:fill="auto"/>
            <w:vAlign w:val="center"/>
          </w:tcPr>
          <w:p w:rsidR="00005045" w:rsidRPr="00124784" w:rsidRDefault="00005045" w:rsidP="00124784">
            <w:pPr>
              <w:jc w:val="center"/>
              <w:rPr>
                <w:lang w:val="en-US"/>
              </w:rPr>
            </w:pPr>
            <w:r>
              <w:rPr>
                <w:lang w:val="en-US"/>
              </w:rPr>
              <w:t>2.03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16#</w:t>
            </w:r>
          </w:p>
        </w:tc>
        <w:tc>
          <w:tcPr>
            <w:tcW w:w="1276" w:type="dxa"/>
            <w:shd w:val="clear" w:color="auto" w:fill="auto"/>
            <w:vAlign w:val="center"/>
          </w:tcPr>
          <w:p w:rsidR="00005045" w:rsidRPr="00124784" w:rsidRDefault="00005045" w:rsidP="00124784">
            <w:pPr>
              <w:jc w:val="center"/>
              <w:rPr>
                <w:lang w:val="en-US"/>
              </w:rPr>
            </w:pPr>
            <w:r>
              <w:rPr>
                <w:lang w:val="en-US"/>
              </w:rPr>
              <w:t>3.59</w:t>
            </w:r>
          </w:p>
        </w:tc>
        <w:tc>
          <w:tcPr>
            <w:tcW w:w="1276" w:type="dxa"/>
            <w:shd w:val="clear" w:color="auto" w:fill="auto"/>
            <w:vAlign w:val="center"/>
          </w:tcPr>
          <w:p w:rsidR="00005045" w:rsidRPr="00124784" w:rsidRDefault="00005045" w:rsidP="00124784">
            <w:pPr>
              <w:jc w:val="center"/>
              <w:rPr>
                <w:lang w:val="en-US"/>
              </w:rPr>
            </w:pPr>
            <w:r>
              <w:rPr>
                <w:lang w:val="en-US"/>
              </w:rPr>
              <w:t>0.02</w:t>
            </w:r>
          </w:p>
        </w:tc>
        <w:tc>
          <w:tcPr>
            <w:tcW w:w="1701" w:type="dxa"/>
            <w:shd w:val="clear" w:color="auto" w:fill="auto"/>
            <w:vAlign w:val="center"/>
          </w:tcPr>
          <w:p w:rsidR="00005045" w:rsidRPr="00124784" w:rsidRDefault="00005045" w:rsidP="00124784">
            <w:pPr>
              <w:jc w:val="center"/>
              <w:rPr>
                <w:lang w:val="en-US"/>
              </w:rPr>
            </w:pPr>
            <w:r>
              <w:rPr>
                <w:lang w:val="en-US"/>
              </w:rPr>
              <w:t>3.57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0.74</w:t>
            </w:r>
          </w:p>
        </w:tc>
        <w:tc>
          <w:tcPr>
            <w:tcW w:w="1276" w:type="dxa"/>
            <w:shd w:val="clear" w:color="auto" w:fill="auto"/>
            <w:vAlign w:val="center"/>
          </w:tcPr>
          <w:p w:rsidR="00005045" w:rsidRPr="00124784" w:rsidRDefault="00005045" w:rsidP="00124784">
            <w:pPr>
              <w:jc w:val="center"/>
              <w:rPr>
                <w:lang w:val="en-US"/>
              </w:rPr>
            </w:pPr>
            <w:r>
              <w:rPr>
                <w:lang w:val="en-US"/>
              </w:rPr>
              <w:t>-2.26</w:t>
            </w:r>
          </w:p>
        </w:tc>
        <w:tc>
          <w:tcPr>
            <w:tcW w:w="1701" w:type="dxa"/>
            <w:shd w:val="clear" w:color="auto" w:fill="auto"/>
            <w:vAlign w:val="center"/>
          </w:tcPr>
          <w:p w:rsidR="00005045" w:rsidRPr="00124784" w:rsidRDefault="00005045" w:rsidP="00124784">
            <w:pPr>
              <w:jc w:val="center"/>
              <w:rPr>
                <w:lang w:val="en-US"/>
              </w:rPr>
            </w:pPr>
            <w:r>
              <w:rPr>
                <w:lang w:val="en-US"/>
              </w:rPr>
              <w:t>3.00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3#</w:t>
            </w:r>
          </w:p>
        </w:tc>
        <w:tc>
          <w:tcPr>
            <w:tcW w:w="1276" w:type="dxa"/>
            <w:shd w:val="clear" w:color="auto" w:fill="auto"/>
            <w:vAlign w:val="center"/>
          </w:tcPr>
          <w:p w:rsidR="00005045" w:rsidRPr="00124784" w:rsidRDefault="00005045" w:rsidP="00124784">
            <w:pPr>
              <w:jc w:val="center"/>
              <w:rPr>
                <w:lang w:val="en-US"/>
              </w:rPr>
            </w:pPr>
            <w:r>
              <w:rPr>
                <w:lang w:val="en-US"/>
              </w:rPr>
              <w:t>0.20</w:t>
            </w:r>
          </w:p>
        </w:tc>
        <w:tc>
          <w:tcPr>
            <w:tcW w:w="1276" w:type="dxa"/>
            <w:shd w:val="clear" w:color="auto" w:fill="auto"/>
            <w:vAlign w:val="center"/>
          </w:tcPr>
          <w:p w:rsidR="00005045" w:rsidRPr="00124784" w:rsidRDefault="00005045" w:rsidP="00124784">
            <w:pPr>
              <w:jc w:val="center"/>
              <w:rPr>
                <w:lang w:val="en-US"/>
              </w:rPr>
            </w:pPr>
            <w:r>
              <w:rPr>
                <w:lang w:val="en-US"/>
              </w:rPr>
              <w:t>-2.02</w:t>
            </w:r>
          </w:p>
        </w:tc>
        <w:tc>
          <w:tcPr>
            <w:tcW w:w="1701" w:type="dxa"/>
            <w:shd w:val="clear" w:color="auto" w:fill="auto"/>
            <w:vAlign w:val="center"/>
          </w:tcPr>
          <w:p w:rsidR="00005045" w:rsidRPr="00124784" w:rsidRDefault="00005045" w:rsidP="00124784">
            <w:pPr>
              <w:jc w:val="center"/>
              <w:rPr>
                <w:lang w:val="en-US"/>
              </w:rPr>
            </w:pPr>
            <w:r>
              <w:rPr>
                <w:lang w:val="en-US"/>
              </w:rPr>
              <w:t>2.22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S2#</w:t>
            </w:r>
          </w:p>
        </w:tc>
        <w:tc>
          <w:tcPr>
            <w:tcW w:w="1276" w:type="dxa"/>
            <w:shd w:val="clear" w:color="auto" w:fill="auto"/>
            <w:vAlign w:val="center"/>
          </w:tcPr>
          <w:p w:rsidR="00005045" w:rsidRPr="00124784" w:rsidRDefault="00005045" w:rsidP="00124784">
            <w:pPr>
              <w:jc w:val="center"/>
              <w:rPr>
                <w:lang w:val="en-US"/>
              </w:rPr>
            </w:pPr>
            <w:r>
              <w:rPr>
                <w:lang w:val="en-US"/>
              </w:rPr>
              <w:t>2.34</w:t>
            </w:r>
          </w:p>
        </w:tc>
        <w:tc>
          <w:tcPr>
            <w:tcW w:w="1276" w:type="dxa"/>
            <w:shd w:val="clear" w:color="auto" w:fill="auto"/>
            <w:vAlign w:val="center"/>
          </w:tcPr>
          <w:p w:rsidR="00005045" w:rsidRPr="00124784" w:rsidRDefault="00005045" w:rsidP="00124784">
            <w:pPr>
              <w:jc w:val="center"/>
              <w:rPr>
                <w:lang w:val="en-US"/>
              </w:rPr>
            </w:pPr>
            <w:r>
              <w:rPr>
                <w:lang w:val="en-US"/>
              </w:rPr>
              <w:t>0.30</w:t>
            </w:r>
          </w:p>
        </w:tc>
        <w:tc>
          <w:tcPr>
            <w:tcW w:w="1701" w:type="dxa"/>
            <w:shd w:val="clear" w:color="auto" w:fill="auto"/>
            <w:vAlign w:val="center"/>
          </w:tcPr>
          <w:p w:rsidR="00005045" w:rsidRPr="00124784" w:rsidRDefault="00005045" w:rsidP="00124784">
            <w:pPr>
              <w:jc w:val="center"/>
              <w:rPr>
                <w:lang w:val="en-US"/>
              </w:rPr>
            </w:pPr>
            <w:r>
              <w:rPr>
                <w:lang w:val="en-US"/>
              </w:rPr>
              <w:t>2.04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S3#</w:t>
            </w:r>
          </w:p>
        </w:tc>
        <w:tc>
          <w:tcPr>
            <w:tcW w:w="1276" w:type="dxa"/>
            <w:shd w:val="clear" w:color="auto" w:fill="auto"/>
            <w:vAlign w:val="center"/>
          </w:tcPr>
          <w:p w:rsidR="00005045" w:rsidRPr="00124784" w:rsidRDefault="00005045" w:rsidP="00124784">
            <w:pPr>
              <w:jc w:val="center"/>
              <w:rPr>
                <w:lang w:val="en-US"/>
              </w:rPr>
            </w:pPr>
            <w:r>
              <w:rPr>
                <w:lang w:val="en-US"/>
              </w:rPr>
              <w:t>0.37</w:t>
            </w:r>
          </w:p>
        </w:tc>
        <w:tc>
          <w:tcPr>
            <w:tcW w:w="1276" w:type="dxa"/>
            <w:shd w:val="clear" w:color="auto" w:fill="auto"/>
            <w:vAlign w:val="center"/>
          </w:tcPr>
          <w:p w:rsidR="00005045" w:rsidRPr="00124784" w:rsidRDefault="00005045" w:rsidP="00124784">
            <w:pPr>
              <w:jc w:val="center"/>
              <w:rPr>
                <w:lang w:val="en-US"/>
              </w:rPr>
            </w:pPr>
            <w:r>
              <w:rPr>
                <w:lang w:val="en-US"/>
              </w:rPr>
              <w:t>-0.72</w:t>
            </w:r>
          </w:p>
        </w:tc>
        <w:tc>
          <w:tcPr>
            <w:tcW w:w="1701" w:type="dxa"/>
            <w:shd w:val="clear" w:color="auto" w:fill="auto"/>
            <w:vAlign w:val="center"/>
          </w:tcPr>
          <w:p w:rsidR="00005045" w:rsidRPr="00124784" w:rsidRDefault="00005045" w:rsidP="00124784">
            <w:pPr>
              <w:jc w:val="center"/>
              <w:rPr>
                <w:lang w:val="en-US"/>
              </w:rPr>
            </w:pPr>
            <w:r>
              <w:rPr>
                <w:lang w:val="en-US"/>
              </w:rPr>
              <w:t>1.08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S4#</w:t>
            </w:r>
          </w:p>
        </w:tc>
        <w:tc>
          <w:tcPr>
            <w:tcW w:w="1276" w:type="dxa"/>
            <w:shd w:val="clear" w:color="auto" w:fill="auto"/>
            <w:vAlign w:val="center"/>
          </w:tcPr>
          <w:p w:rsidR="00005045" w:rsidRPr="00124784" w:rsidRDefault="00005045" w:rsidP="00124784">
            <w:pPr>
              <w:jc w:val="center"/>
              <w:rPr>
                <w:lang w:val="en-US"/>
              </w:rPr>
            </w:pPr>
            <w:r>
              <w:rPr>
                <w:lang w:val="en-US"/>
              </w:rPr>
              <w:t>0.57</w:t>
            </w:r>
          </w:p>
        </w:tc>
        <w:tc>
          <w:tcPr>
            <w:tcW w:w="1276" w:type="dxa"/>
            <w:shd w:val="clear" w:color="auto" w:fill="auto"/>
            <w:vAlign w:val="center"/>
          </w:tcPr>
          <w:p w:rsidR="00005045" w:rsidRPr="00124784" w:rsidRDefault="00005045" w:rsidP="00124784">
            <w:pPr>
              <w:jc w:val="center"/>
              <w:rPr>
                <w:lang w:val="en-US"/>
              </w:rPr>
            </w:pPr>
            <w:r>
              <w:rPr>
                <w:lang w:val="en-US"/>
              </w:rPr>
              <w:t>-0.50</w:t>
            </w:r>
          </w:p>
        </w:tc>
        <w:tc>
          <w:tcPr>
            <w:tcW w:w="1701" w:type="dxa"/>
            <w:shd w:val="clear" w:color="auto" w:fill="auto"/>
            <w:vAlign w:val="center"/>
          </w:tcPr>
          <w:p w:rsidR="00005045" w:rsidRPr="00124784" w:rsidRDefault="00005045" w:rsidP="00124784">
            <w:pPr>
              <w:jc w:val="center"/>
              <w:rPr>
                <w:lang w:val="en-US"/>
              </w:rPr>
            </w:pPr>
            <w:r>
              <w:rPr>
                <w:lang w:val="en-US"/>
              </w:rPr>
              <w:t>1.07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S5#</w:t>
            </w:r>
          </w:p>
        </w:tc>
        <w:tc>
          <w:tcPr>
            <w:tcW w:w="1276" w:type="dxa"/>
            <w:shd w:val="clear" w:color="auto" w:fill="auto"/>
            <w:vAlign w:val="center"/>
          </w:tcPr>
          <w:p w:rsidR="00005045" w:rsidRPr="00124784" w:rsidRDefault="00005045" w:rsidP="00124784">
            <w:pPr>
              <w:jc w:val="center"/>
              <w:rPr>
                <w:lang w:val="en-US"/>
              </w:rPr>
            </w:pPr>
            <w:r>
              <w:rPr>
                <w:lang w:val="en-US"/>
              </w:rPr>
              <w:t>0.74</w:t>
            </w:r>
          </w:p>
        </w:tc>
        <w:tc>
          <w:tcPr>
            <w:tcW w:w="1276" w:type="dxa"/>
            <w:shd w:val="clear" w:color="auto" w:fill="auto"/>
            <w:vAlign w:val="center"/>
          </w:tcPr>
          <w:p w:rsidR="00005045" w:rsidRPr="00124784" w:rsidRDefault="00005045" w:rsidP="00124784">
            <w:pPr>
              <w:jc w:val="center"/>
              <w:rPr>
                <w:lang w:val="en-US"/>
              </w:rPr>
            </w:pPr>
            <w:r>
              <w:rPr>
                <w:lang w:val="en-US"/>
              </w:rPr>
              <w:t>-1.88</w:t>
            </w:r>
          </w:p>
        </w:tc>
        <w:tc>
          <w:tcPr>
            <w:tcW w:w="1701" w:type="dxa"/>
            <w:shd w:val="clear" w:color="auto" w:fill="auto"/>
            <w:vAlign w:val="center"/>
          </w:tcPr>
          <w:p w:rsidR="00005045" w:rsidRPr="00124784" w:rsidRDefault="00005045" w:rsidP="00124784">
            <w:pPr>
              <w:jc w:val="center"/>
              <w:rPr>
                <w:lang w:val="en-US"/>
              </w:rPr>
            </w:pPr>
            <w:r>
              <w:rPr>
                <w:lang w:val="en-US"/>
              </w:rPr>
              <w:t>2.62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S6#</w:t>
            </w:r>
          </w:p>
        </w:tc>
        <w:tc>
          <w:tcPr>
            <w:tcW w:w="1276" w:type="dxa"/>
            <w:shd w:val="clear" w:color="auto" w:fill="auto"/>
            <w:vAlign w:val="center"/>
          </w:tcPr>
          <w:p w:rsidR="00005045" w:rsidRPr="00124784" w:rsidRDefault="00005045" w:rsidP="00124784">
            <w:pPr>
              <w:jc w:val="center"/>
              <w:rPr>
                <w:lang w:val="en-US"/>
              </w:rPr>
            </w:pPr>
            <w:r>
              <w:rPr>
                <w:lang w:val="en-US"/>
              </w:rPr>
              <w:t>-2.61</w:t>
            </w:r>
          </w:p>
        </w:tc>
        <w:tc>
          <w:tcPr>
            <w:tcW w:w="1276" w:type="dxa"/>
            <w:shd w:val="clear" w:color="auto" w:fill="auto"/>
            <w:vAlign w:val="center"/>
          </w:tcPr>
          <w:p w:rsidR="00005045" w:rsidRPr="00124784" w:rsidRDefault="00005045" w:rsidP="00124784">
            <w:pPr>
              <w:jc w:val="center"/>
              <w:rPr>
                <w:lang w:val="en-US"/>
              </w:rPr>
            </w:pPr>
            <w:r>
              <w:rPr>
                <w:lang w:val="en-US"/>
              </w:rPr>
              <w:t>-2.73</w:t>
            </w:r>
          </w:p>
        </w:tc>
        <w:tc>
          <w:tcPr>
            <w:tcW w:w="1701" w:type="dxa"/>
            <w:shd w:val="clear" w:color="auto" w:fill="auto"/>
            <w:vAlign w:val="center"/>
          </w:tcPr>
          <w:p w:rsidR="00005045" w:rsidRPr="00124784" w:rsidRDefault="00005045" w:rsidP="00124784">
            <w:pPr>
              <w:jc w:val="center"/>
              <w:rPr>
                <w:lang w:val="en-US"/>
              </w:rPr>
            </w:pPr>
            <w:r>
              <w:rPr>
                <w:lang w:val="en-US"/>
              </w:rPr>
              <w:t>0.11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12#</w:t>
            </w:r>
          </w:p>
        </w:tc>
        <w:tc>
          <w:tcPr>
            <w:tcW w:w="1276" w:type="dxa"/>
            <w:shd w:val="clear" w:color="auto" w:fill="auto"/>
            <w:vAlign w:val="center"/>
          </w:tcPr>
          <w:p w:rsidR="00005045" w:rsidRPr="00124784" w:rsidRDefault="00005045" w:rsidP="00124784">
            <w:pPr>
              <w:jc w:val="center"/>
              <w:rPr>
                <w:lang w:val="en-US"/>
              </w:rPr>
            </w:pPr>
            <w:r>
              <w:rPr>
                <w:lang w:val="en-US"/>
              </w:rPr>
              <w:t>0.48</w:t>
            </w:r>
          </w:p>
        </w:tc>
        <w:tc>
          <w:tcPr>
            <w:tcW w:w="1276" w:type="dxa"/>
            <w:shd w:val="clear" w:color="auto" w:fill="auto"/>
            <w:vAlign w:val="center"/>
          </w:tcPr>
          <w:p w:rsidR="00005045" w:rsidRPr="00124784" w:rsidRDefault="00005045" w:rsidP="00124784">
            <w:pPr>
              <w:jc w:val="center"/>
              <w:rPr>
                <w:lang w:val="en-US"/>
              </w:rPr>
            </w:pPr>
            <w:r>
              <w:rPr>
                <w:lang w:val="en-US"/>
              </w:rPr>
              <w:t>-1.41</w:t>
            </w:r>
          </w:p>
        </w:tc>
        <w:tc>
          <w:tcPr>
            <w:tcW w:w="1701" w:type="dxa"/>
            <w:shd w:val="clear" w:color="auto" w:fill="auto"/>
            <w:vAlign w:val="center"/>
          </w:tcPr>
          <w:p w:rsidR="00005045" w:rsidRPr="00124784" w:rsidRDefault="00005045" w:rsidP="00124784">
            <w:pPr>
              <w:jc w:val="center"/>
              <w:rPr>
                <w:lang w:val="en-US"/>
              </w:rPr>
            </w:pPr>
            <w:r>
              <w:rPr>
                <w:lang w:val="en-US"/>
              </w:rPr>
              <w:t>1.89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13#</w:t>
            </w:r>
          </w:p>
        </w:tc>
        <w:tc>
          <w:tcPr>
            <w:tcW w:w="1276" w:type="dxa"/>
            <w:shd w:val="clear" w:color="auto" w:fill="auto"/>
            <w:vAlign w:val="center"/>
          </w:tcPr>
          <w:p w:rsidR="00005045" w:rsidRPr="00124784" w:rsidRDefault="00005045" w:rsidP="00124784">
            <w:pPr>
              <w:jc w:val="center"/>
              <w:rPr>
                <w:lang w:val="en-US"/>
              </w:rPr>
            </w:pPr>
            <w:r>
              <w:rPr>
                <w:lang w:val="en-US"/>
              </w:rPr>
              <w:t>-0.21</w:t>
            </w:r>
          </w:p>
        </w:tc>
        <w:tc>
          <w:tcPr>
            <w:tcW w:w="1276" w:type="dxa"/>
            <w:shd w:val="clear" w:color="auto" w:fill="auto"/>
            <w:vAlign w:val="center"/>
          </w:tcPr>
          <w:p w:rsidR="00005045" w:rsidRPr="00124784" w:rsidRDefault="00005045" w:rsidP="00124784">
            <w:pPr>
              <w:jc w:val="center"/>
              <w:rPr>
                <w:lang w:val="en-US"/>
              </w:rPr>
            </w:pPr>
            <w:r>
              <w:rPr>
                <w:lang w:val="en-US"/>
              </w:rPr>
              <w:t>-2.60</w:t>
            </w:r>
          </w:p>
        </w:tc>
        <w:tc>
          <w:tcPr>
            <w:tcW w:w="1701" w:type="dxa"/>
            <w:shd w:val="clear" w:color="auto" w:fill="auto"/>
            <w:vAlign w:val="center"/>
          </w:tcPr>
          <w:p w:rsidR="00005045" w:rsidRPr="00124784" w:rsidRDefault="00005045" w:rsidP="00124784">
            <w:pPr>
              <w:jc w:val="center"/>
              <w:rPr>
                <w:lang w:val="en-US"/>
              </w:rPr>
            </w:pPr>
            <w:r>
              <w:rPr>
                <w:lang w:val="en-US"/>
              </w:rPr>
              <w:t>2.38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17#</w:t>
            </w:r>
            <w:r>
              <w:rPr>
                <w:lang w:val="en-US"/>
              </w:rPr>
              <w:t>幼儿园</w:t>
            </w:r>
          </w:p>
        </w:tc>
        <w:tc>
          <w:tcPr>
            <w:tcW w:w="1276" w:type="dxa"/>
            <w:shd w:val="clear" w:color="auto" w:fill="auto"/>
            <w:vAlign w:val="center"/>
          </w:tcPr>
          <w:p w:rsidR="00005045" w:rsidRPr="00124784" w:rsidRDefault="00005045" w:rsidP="00124784">
            <w:pPr>
              <w:jc w:val="center"/>
              <w:rPr>
                <w:lang w:val="en-US"/>
              </w:rPr>
            </w:pPr>
            <w:r>
              <w:rPr>
                <w:lang w:val="en-US"/>
              </w:rPr>
              <w:t>-0.58</w:t>
            </w:r>
          </w:p>
        </w:tc>
        <w:tc>
          <w:tcPr>
            <w:tcW w:w="1276" w:type="dxa"/>
            <w:shd w:val="clear" w:color="auto" w:fill="auto"/>
            <w:vAlign w:val="center"/>
          </w:tcPr>
          <w:p w:rsidR="00005045" w:rsidRPr="00124784" w:rsidRDefault="00005045" w:rsidP="00124784">
            <w:pPr>
              <w:jc w:val="center"/>
              <w:rPr>
                <w:lang w:val="en-US"/>
              </w:rPr>
            </w:pPr>
            <w:r>
              <w:rPr>
                <w:lang w:val="en-US"/>
              </w:rPr>
              <w:t>-1.75</w:t>
            </w:r>
          </w:p>
        </w:tc>
        <w:tc>
          <w:tcPr>
            <w:tcW w:w="1701" w:type="dxa"/>
            <w:shd w:val="clear" w:color="auto" w:fill="auto"/>
            <w:vAlign w:val="center"/>
          </w:tcPr>
          <w:p w:rsidR="00005045" w:rsidRPr="00124784" w:rsidRDefault="00005045" w:rsidP="00124784">
            <w:pPr>
              <w:jc w:val="center"/>
              <w:rPr>
                <w:lang w:val="en-US"/>
              </w:rPr>
            </w:pPr>
            <w:r>
              <w:rPr>
                <w:lang w:val="en-US"/>
              </w:rPr>
              <w:t>1.16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-1.12</w:t>
            </w:r>
          </w:p>
        </w:tc>
        <w:tc>
          <w:tcPr>
            <w:tcW w:w="1276" w:type="dxa"/>
            <w:shd w:val="clear" w:color="auto" w:fill="auto"/>
            <w:vAlign w:val="center"/>
          </w:tcPr>
          <w:p w:rsidR="00005045" w:rsidRPr="00124784" w:rsidRDefault="00005045" w:rsidP="00124784">
            <w:pPr>
              <w:jc w:val="center"/>
              <w:rPr>
                <w:lang w:val="en-US"/>
              </w:rPr>
            </w:pPr>
            <w:r>
              <w:rPr>
                <w:lang w:val="en-US"/>
              </w:rPr>
              <w:t>-2.07</w:t>
            </w:r>
          </w:p>
        </w:tc>
        <w:tc>
          <w:tcPr>
            <w:tcW w:w="1701" w:type="dxa"/>
            <w:shd w:val="clear" w:color="auto" w:fill="auto"/>
            <w:vAlign w:val="center"/>
          </w:tcPr>
          <w:p w:rsidR="00005045" w:rsidRPr="00124784" w:rsidRDefault="00005045" w:rsidP="00124784">
            <w:pPr>
              <w:jc w:val="center"/>
              <w:rPr>
                <w:lang w:val="en-US"/>
              </w:rPr>
            </w:pPr>
            <w:r>
              <w:rPr>
                <w:lang w:val="en-US"/>
              </w:rPr>
              <w:t>0.95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5#</w:t>
            </w:r>
          </w:p>
        </w:tc>
        <w:tc>
          <w:tcPr>
            <w:tcW w:w="1276" w:type="dxa"/>
            <w:shd w:val="clear" w:color="auto" w:fill="auto"/>
            <w:vAlign w:val="center"/>
          </w:tcPr>
          <w:p w:rsidR="00005045" w:rsidRPr="00124784" w:rsidRDefault="00005045" w:rsidP="00124784">
            <w:pPr>
              <w:jc w:val="center"/>
              <w:rPr>
                <w:lang w:val="en-US"/>
              </w:rPr>
            </w:pPr>
            <w:r>
              <w:rPr>
                <w:lang w:val="en-US"/>
              </w:rPr>
              <w:t>-0.33</w:t>
            </w:r>
          </w:p>
        </w:tc>
        <w:tc>
          <w:tcPr>
            <w:tcW w:w="1276" w:type="dxa"/>
            <w:shd w:val="clear" w:color="auto" w:fill="auto"/>
            <w:vAlign w:val="center"/>
          </w:tcPr>
          <w:p w:rsidR="00005045" w:rsidRPr="00124784" w:rsidRDefault="00005045" w:rsidP="00124784">
            <w:pPr>
              <w:jc w:val="center"/>
              <w:rPr>
                <w:lang w:val="en-US"/>
              </w:rPr>
            </w:pPr>
            <w:r>
              <w:rPr>
                <w:lang w:val="en-US"/>
              </w:rPr>
              <w:t>-1.96</w:t>
            </w:r>
          </w:p>
        </w:tc>
        <w:tc>
          <w:tcPr>
            <w:tcW w:w="1701" w:type="dxa"/>
            <w:shd w:val="clear" w:color="auto" w:fill="auto"/>
            <w:vAlign w:val="center"/>
          </w:tcPr>
          <w:p w:rsidR="00005045" w:rsidRPr="00124784" w:rsidRDefault="00005045" w:rsidP="00124784">
            <w:pPr>
              <w:jc w:val="center"/>
              <w:rPr>
                <w:lang w:val="en-US"/>
              </w:rPr>
            </w:pPr>
            <w:r>
              <w:rPr>
                <w:lang w:val="en-US"/>
              </w:rPr>
              <w:t>1.64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6#</w:t>
            </w:r>
          </w:p>
        </w:tc>
        <w:tc>
          <w:tcPr>
            <w:tcW w:w="1276" w:type="dxa"/>
            <w:shd w:val="clear" w:color="auto" w:fill="auto"/>
            <w:vAlign w:val="center"/>
          </w:tcPr>
          <w:p w:rsidR="00005045" w:rsidRPr="00124784" w:rsidRDefault="00005045" w:rsidP="00124784">
            <w:pPr>
              <w:jc w:val="center"/>
              <w:rPr>
                <w:lang w:val="en-US"/>
              </w:rPr>
            </w:pPr>
            <w:r>
              <w:rPr>
                <w:lang w:val="en-US"/>
              </w:rPr>
              <w:t>-0.70</w:t>
            </w:r>
          </w:p>
        </w:tc>
        <w:tc>
          <w:tcPr>
            <w:tcW w:w="1276" w:type="dxa"/>
            <w:shd w:val="clear" w:color="auto" w:fill="auto"/>
            <w:vAlign w:val="center"/>
          </w:tcPr>
          <w:p w:rsidR="00005045" w:rsidRPr="00124784" w:rsidRDefault="00005045" w:rsidP="00124784">
            <w:pPr>
              <w:jc w:val="center"/>
              <w:rPr>
                <w:lang w:val="en-US"/>
              </w:rPr>
            </w:pPr>
            <w:r>
              <w:rPr>
                <w:lang w:val="en-US"/>
              </w:rPr>
              <w:t>-1.32</w:t>
            </w:r>
          </w:p>
        </w:tc>
        <w:tc>
          <w:tcPr>
            <w:tcW w:w="1701" w:type="dxa"/>
            <w:shd w:val="clear" w:color="auto" w:fill="auto"/>
            <w:vAlign w:val="center"/>
          </w:tcPr>
          <w:p w:rsidR="00005045" w:rsidRPr="00124784" w:rsidRDefault="00005045" w:rsidP="00124784">
            <w:pPr>
              <w:jc w:val="center"/>
              <w:rPr>
                <w:lang w:val="en-US"/>
              </w:rPr>
            </w:pPr>
            <w:r>
              <w:rPr>
                <w:lang w:val="en-US"/>
              </w:rPr>
              <w:t>0.62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7#</w:t>
            </w:r>
          </w:p>
        </w:tc>
        <w:tc>
          <w:tcPr>
            <w:tcW w:w="1276" w:type="dxa"/>
            <w:shd w:val="clear" w:color="auto" w:fill="auto"/>
            <w:vAlign w:val="center"/>
          </w:tcPr>
          <w:p w:rsidR="00005045" w:rsidRPr="00124784" w:rsidRDefault="00005045" w:rsidP="00124784">
            <w:pPr>
              <w:jc w:val="center"/>
              <w:rPr>
                <w:lang w:val="en-US"/>
              </w:rPr>
            </w:pPr>
            <w:r>
              <w:rPr>
                <w:lang w:val="en-US"/>
              </w:rPr>
              <w:t>-0.50</w:t>
            </w:r>
          </w:p>
        </w:tc>
        <w:tc>
          <w:tcPr>
            <w:tcW w:w="1276" w:type="dxa"/>
            <w:shd w:val="clear" w:color="auto" w:fill="auto"/>
            <w:vAlign w:val="center"/>
          </w:tcPr>
          <w:p w:rsidR="00005045" w:rsidRPr="00124784" w:rsidRDefault="00005045" w:rsidP="00124784">
            <w:pPr>
              <w:jc w:val="center"/>
              <w:rPr>
                <w:lang w:val="en-US"/>
              </w:rPr>
            </w:pPr>
            <w:r>
              <w:rPr>
                <w:lang w:val="en-US"/>
              </w:rPr>
              <w:t>-1.36</w:t>
            </w:r>
          </w:p>
        </w:tc>
        <w:tc>
          <w:tcPr>
            <w:tcW w:w="1701" w:type="dxa"/>
            <w:shd w:val="clear" w:color="auto" w:fill="auto"/>
            <w:vAlign w:val="center"/>
          </w:tcPr>
          <w:p w:rsidR="00005045" w:rsidRPr="00124784" w:rsidRDefault="00005045" w:rsidP="00124784">
            <w:pPr>
              <w:jc w:val="center"/>
              <w:rPr>
                <w:lang w:val="en-US"/>
              </w:rPr>
            </w:pPr>
            <w:r>
              <w:rPr>
                <w:lang w:val="en-US"/>
              </w:rPr>
              <w:t>0.85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8#</w:t>
            </w:r>
          </w:p>
        </w:tc>
        <w:tc>
          <w:tcPr>
            <w:tcW w:w="1276" w:type="dxa"/>
            <w:shd w:val="clear" w:color="auto" w:fill="auto"/>
            <w:vAlign w:val="center"/>
          </w:tcPr>
          <w:p w:rsidR="00005045" w:rsidRPr="00124784" w:rsidRDefault="00005045" w:rsidP="00124784">
            <w:pPr>
              <w:jc w:val="center"/>
              <w:rPr>
                <w:lang w:val="en-US"/>
              </w:rPr>
            </w:pPr>
            <w:r>
              <w:rPr>
                <w:lang w:val="en-US"/>
              </w:rPr>
              <w:t>-0.83</w:t>
            </w:r>
          </w:p>
        </w:tc>
        <w:tc>
          <w:tcPr>
            <w:tcW w:w="1276" w:type="dxa"/>
            <w:shd w:val="clear" w:color="auto" w:fill="auto"/>
            <w:vAlign w:val="center"/>
          </w:tcPr>
          <w:p w:rsidR="00005045" w:rsidRPr="00124784" w:rsidRDefault="00005045" w:rsidP="00124784">
            <w:pPr>
              <w:jc w:val="center"/>
              <w:rPr>
                <w:lang w:val="en-US"/>
              </w:rPr>
            </w:pPr>
            <w:r>
              <w:rPr>
                <w:lang w:val="en-US"/>
              </w:rPr>
              <w:t>-2.17</w:t>
            </w:r>
          </w:p>
        </w:tc>
        <w:tc>
          <w:tcPr>
            <w:tcW w:w="1701" w:type="dxa"/>
            <w:shd w:val="clear" w:color="auto" w:fill="auto"/>
            <w:vAlign w:val="center"/>
          </w:tcPr>
          <w:p w:rsidR="00005045" w:rsidRPr="00124784" w:rsidRDefault="00005045" w:rsidP="00124784">
            <w:pPr>
              <w:jc w:val="center"/>
              <w:rPr>
                <w:lang w:val="en-US"/>
              </w:rPr>
            </w:pPr>
            <w:r>
              <w:rPr>
                <w:lang w:val="en-US"/>
              </w:rPr>
              <w:t>1.34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9#</w:t>
            </w:r>
          </w:p>
        </w:tc>
        <w:tc>
          <w:tcPr>
            <w:tcW w:w="1276" w:type="dxa"/>
            <w:shd w:val="clear" w:color="auto" w:fill="auto"/>
            <w:vAlign w:val="center"/>
          </w:tcPr>
          <w:p w:rsidR="00005045" w:rsidRPr="00124784" w:rsidRDefault="00005045" w:rsidP="00124784">
            <w:pPr>
              <w:jc w:val="center"/>
              <w:rPr>
                <w:lang w:val="en-US"/>
              </w:rPr>
            </w:pPr>
            <w:r>
              <w:rPr>
                <w:lang w:val="en-US"/>
              </w:rPr>
              <w:t>-0.64</w:t>
            </w:r>
          </w:p>
        </w:tc>
        <w:tc>
          <w:tcPr>
            <w:tcW w:w="1276" w:type="dxa"/>
            <w:shd w:val="clear" w:color="auto" w:fill="auto"/>
            <w:vAlign w:val="center"/>
          </w:tcPr>
          <w:p w:rsidR="00005045" w:rsidRPr="00124784" w:rsidRDefault="00005045" w:rsidP="00124784">
            <w:pPr>
              <w:jc w:val="center"/>
              <w:rPr>
                <w:lang w:val="en-US"/>
              </w:rPr>
            </w:pPr>
            <w:r>
              <w:rPr>
                <w:lang w:val="en-US"/>
              </w:rPr>
              <w:t>-1.69</w:t>
            </w:r>
          </w:p>
        </w:tc>
        <w:tc>
          <w:tcPr>
            <w:tcW w:w="1701" w:type="dxa"/>
            <w:shd w:val="clear" w:color="auto" w:fill="auto"/>
            <w:vAlign w:val="center"/>
          </w:tcPr>
          <w:p w:rsidR="00005045" w:rsidRPr="00124784" w:rsidRDefault="00005045" w:rsidP="00124784">
            <w:pPr>
              <w:jc w:val="center"/>
              <w:rPr>
                <w:lang w:val="en-US"/>
              </w:rPr>
            </w:pPr>
            <w:r>
              <w:rPr>
                <w:lang w:val="en-US"/>
              </w:rPr>
              <w:t>1.05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B83CB4">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276" w:type="dxa"/>
            <w:shd w:val="clear" w:color="auto" w:fill="auto"/>
            <w:vAlign w:val="center"/>
          </w:tcPr>
          <w:p w:rsidR="00005045" w:rsidRPr="00124784" w:rsidRDefault="00005045" w:rsidP="00124784">
            <w:pPr>
              <w:jc w:val="center"/>
              <w:rPr>
                <w:lang w:val="en-US"/>
              </w:rPr>
            </w:pPr>
            <w:r>
              <w:rPr>
                <w:lang w:val="en-US"/>
              </w:rPr>
              <w:t>-0.39</w:t>
            </w:r>
          </w:p>
        </w:tc>
        <w:tc>
          <w:tcPr>
            <w:tcW w:w="1276" w:type="dxa"/>
            <w:shd w:val="clear" w:color="auto" w:fill="auto"/>
            <w:vAlign w:val="center"/>
          </w:tcPr>
          <w:p w:rsidR="00005045" w:rsidRPr="00124784" w:rsidRDefault="00005045" w:rsidP="00124784">
            <w:pPr>
              <w:jc w:val="center"/>
              <w:rPr>
                <w:lang w:val="en-US"/>
              </w:rPr>
            </w:pPr>
            <w:r>
              <w:rPr>
                <w:lang w:val="en-US"/>
              </w:rPr>
              <w:t>-0.65</w:t>
            </w:r>
          </w:p>
        </w:tc>
        <w:tc>
          <w:tcPr>
            <w:tcW w:w="1701" w:type="dxa"/>
            <w:shd w:val="clear" w:color="auto" w:fill="auto"/>
            <w:vAlign w:val="center"/>
          </w:tcPr>
          <w:p w:rsidR="00005045" w:rsidRPr="00124784" w:rsidRDefault="00005045" w:rsidP="00124784">
            <w:pPr>
              <w:jc w:val="center"/>
              <w:rPr>
                <w:lang w:val="en-US"/>
              </w:rPr>
            </w:pPr>
            <w:r>
              <w:rPr>
                <w:lang w:val="en-US"/>
              </w:rPr>
              <w:t>0.26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S7#</w:t>
            </w:r>
          </w:p>
        </w:tc>
        <w:tc>
          <w:tcPr>
            <w:tcW w:w="1276" w:type="dxa"/>
            <w:shd w:val="clear" w:color="auto" w:fill="auto"/>
            <w:vAlign w:val="center"/>
          </w:tcPr>
          <w:p w:rsidR="00005045" w:rsidRPr="00124784" w:rsidRDefault="00005045" w:rsidP="00124784">
            <w:pPr>
              <w:jc w:val="center"/>
              <w:rPr>
                <w:lang w:val="en-US"/>
              </w:rPr>
            </w:pPr>
            <w:r>
              <w:rPr>
                <w:lang w:val="en-US"/>
              </w:rPr>
              <w:t>-1.86</w:t>
            </w:r>
          </w:p>
        </w:tc>
        <w:tc>
          <w:tcPr>
            <w:tcW w:w="1276" w:type="dxa"/>
            <w:shd w:val="clear" w:color="auto" w:fill="auto"/>
            <w:vAlign w:val="center"/>
          </w:tcPr>
          <w:p w:rsidR="00005045" w:rsidRPr="00124784" w:rsidRDefault="00005045" w:rsidP="00124784">
            <w:pPr>
              <w:jc w:val="center"/>
              <w:rPr>
                <w:lang w:val="en-US"/>
              </w:rPr>
            </w:pPr>
            <w:r>
              <w:rPr>
                <w:lang w:val="en-US"/>
              </w:rPr>
              <w:t>-2.32</w:t>
            </w:r>
          </w:p>
        </w:tc>
        <w:tc>
          <w:tcPr>
            <w:tcW w:w="1701" w:type="dxa"/>
            <w:shd w:val="clear" w:color="auto" w:fill="auto"/>
            <w:vAlign w:val="center"/>
          </w:tcPr>
          <w:p w:rsidR="00005045" w:rsidRPr="00124784" w:rsidRDefault="00005045" w:rsidP="00124784">
            <w:pPr>
              <w:jc w:val="center"/>
              <w:rPr>
                <w:lang w:val="en-US"/>
              </w:rPr>
            </w:pPr>
            <w:r>
              <w:rPr>
                <w:lang w:val="en-US"/>
              </w:rPr>
              <w:t>0.45</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25" w:name="建筑迎风和背风面风压差结论汇总结论"/>
      <w:bookmarkEnd w:id="124"/>
      <w:bookmarkEnd w:id="125"/>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26" w:name="冬季工况"/>
      <w:bookmarkEnd w:id="126"/>
      <w:r>
        <w:rPr>
          <w:rFonts w:hint="eastAsia"/>
          <w:lang w:val="en-US"/>
        </w:rPr>
        <w:t xml:space="preserve"> </w:t>
      </w:r>
    </w:p>
    <w:p w:rsidR="00005045" w:rsidRDefault="00005045" w:rsidP="00005045">
      <w:pPr>
        <w:pStyle w:val="2"/>
      </w:pPr>
      <w:bookmarkStart w:id="127" w:name="季节1"/>
      <w:bookmarkStart w:id="128" w:name="_Toc509844759"/>
      <w:bookmarkStart w:id="129" w:name="_Toc117193119"/>
      <w:r>
        <w:rPr>
          <w:rFonts w:hint="eastAsia"/>
        </w:rPr>
        <w:lastRenderedPageBreak/>
        <w:t>夏季</w:t>
      </w:r>
      <w:bookmarkEnd w:id="127"/>
      <w:r>
        <w:rPr>
          <w:rFonts w:hint="eastAsia"/>
        </w:rPr>
        <w:t>工况</w:t>
      </w:r>
      <w:bookmarkEnd w:id="128"/>
      <w:bookmarkEnd w:id="129"/>
    </w:p>
    <w:p w:rsidR="00005045" w:rsidRDefault="00005045" w:rsidP="0027395B">
      <w:pPr>
        <w:pStyle w:val="a0"/>
        <w:ind w:firstLine="420"/>
      </w:pPr>
      <w:r w:rsidRPr="002E4BE1">
        <w:rPr>
          <w:rFonts w:hint="eastAsia"/>
          <w:lang w:val="en-US"/>
        </w:rPr>
        <w:t>本项目</w:t>
      </w:r>
      <w:bookmarkStart w:id="130" w:name="季节2"/>
      <w:r>
        <w:rPr>
          <w:rFonts w:hint="eastAsia"/>
          <w:lang w:val="en-US"/>
        </w:rPr>
        <w:t>夏季</w:t>
      </w:r>
      <w:bookmarkEnd w:id="130"/>
      <w:r w:rsidRPr="002E4BE1">
        <w:rPr>
          <w:rFonts w:hint="eastAsia"/>
          <w:lang w:val="en-US"/>
        </w:rPr>
        <w:t>工况的入口边界风速为</w:t>
      </w:r>
      <w:bookmarkStart w:id="131" w:name="入口边界风速"/>
      <w:r w:rsidRPr="002E4BE1">
        <w:rPr>
          <w:rFonts w:hint="eastAsia"/>
          <w:lang w:val="en-US"/>
        </w:rPr>
        <w:t>2.50</w:t>
      </w:r>
      <w:bookmarkEnd w:id="131"/>
      <w:r w:rsidRPr="002E4BE1">
        <w:rPr>
          <w:rFonts w:hint="eastAsia"/>
          <w:lang w:val="en-US"/>
        </w:rPr>
        <w:t>m/s</w:t>
      </w:r>
      <w:r w:rsidRPr="002E4BE1">
        <w:rPr>
          <w:rFonts w:hint="eastAsia"/>
          <w:lang w:val="en-US"/>
        </w:rPr>
        <w:t>，风向为</w:t>
      </w:r>
      <w:bookmarkStart w:id="132" w:name="入口边界风向"/>
      <w:r>
        <w:t>SW</w:t>
      </w:r>
      <w:bookmarkEnd w:id="132"/>
      <w:r w:rsidR="00856F2A">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856F2A">
        <w:rPr>
          <w:rFonts w:hint="eastAsia"/>
          <w:lang w:val="en-US"/>
        </w:rPr>
        <w:t>求</w:t>
      </w:r>
      <w:r>
        <w:rPr>
          <w:rFonts w:hint="eastAsia"/>
          <w:lang w:val="en-US"/>
        </w:rPr>
        <w:t>，</w:t>
      </w:r>
      <w:bookmarkStart w:id="133" w:name="季节3"/>
      <w:r w:rsidRPr="00931B71">
        <w:rPr>
          <w:rFonts w:hint="eastAsia"/>
          <w:lang w:val="en-US"/>
        </w:rPr>
        <w:t>夏季</w:t>
      </w:r>
      <w:bookmarkEnd w:id="133"/>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4" w:name="季节4"/>
      <w:r>
        <w:rPr>
          <w:rFonts w:hint="eastAsia"/>
          <w:lang w:val="en-US"/>
        </w:rPr>
        <w:t>夏季</w:t>
      </w:r>
      <w:bookmarkEnd w:id="134"/>
      <w:r>
        <w:rPr>
          <w:rFonts w:hint="eastAsia"/>
          <w:lang w:val="en-US"/>
        </w:rPr>
        <w:t>形成有效的巷道风，优化街区自然通风环境</w:t>
      </w:r>
      <w:r w:rsidRPr="00BF4FD9">
        <w:rPr>
          <w:rFonts w:hint="eastAsia"/>
          <w:lang w:val="en-US"/>
        </w:rPr>
        <w:t>，避免</w:t>
      </w:r>
      <w:bookmarkStart w:id="135" w:name="季节5"/>
      <w:r w:rsidRPr="00BF4FD9">
        <w:rPr>
          <w:rFonts w:hint="eastAsia"/>
          <w:lang w:val="en-US"/>
        </w:rPr>
        <w:t>夏季</w:t>
      </w:r>
      <w:bookmarkEnd w:id="135"/>
      <w:r w:rsidR="00856F2A"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856F2A"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856F2A" w:rsidP="00005045">
      <w:pPr>
        <w:pStyle w:val="3"/>
      </w:pPr>
      <w:bookmarkStart w:id="136" w:name="_Toc509844760"/>
      <w:bookmarkStart w:id="137" w:name="_Toc117193120"/>
      <w:r>
        <w:rPr>
          <w:rFonts w:hint="eastAsia"/>
        </w:rPr>
        <w:t>人活动区域</w:t>
      </w:r>
      <w:r w:rsidR="00005045">
        <w:rPr>
          <w:rFonts w:hint="eastAsia"/>
        </w:rPr>
        <w:t>无风区计算分析</w:t>
      </w:r>
      <w:bookmarkEnd w:id="136"/>
      <w:bookmarkEnd w:id="137"/>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856F2A" w:rsidRPr="0048256A">
        <w:rPr>
          <w:rFonts w:hint="eastAsia"/>
          <w:lang w:val="en-US"/>
        </w:rPr>
        <w:t>人活动区</w:t>
      </w:r>
      <w:r w:rsidRPr="0048256A">
        <w:rPr>
          <w:rFonts w:hint="eastAsia"/>
          <w:lang w:val="en-US"/>
        </w:rPr>
        <w:t>的</w:t>
      </w:r>
      <w:r>
        <w:rPr>
          <w:rFonts w:hint="eastAsia"/>
          <w:lang w:val="en-US"/>
        </w:rPr>
        <w:t>风速分布，并通过速度下限为</w:t>
      </w:r>
      <w:r w:rsidR="00856F2A">
        <w:rPr>
          <w:rFonts w:hint="eastAsia"/>
          <w:lang w:val="en-US"/>
        </w:rPr>
        <w:t>0</w:t>
      </w:r>
      <w:r w:rsidR="00856F2A">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8" w:name="人活动区风速分析结论"/>
      <w:bookmarkEnd w:id="138"/>
      <w:r>
        <w:t>人活动区内未标示出风速</w:t>
      </w:r>
      <w:r>
        <w:rPr>
          <w:color w:val="0000FF"/>
        </w:rPr>
        <w:t>小于</w:t>
      </w:r>
      <w:r>
        <w:t>0.2m/s</w:t>
      </w:r>
      <w:r>
        <w:t>的超限区域，因此人活动区风速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bookmarkStart w:id="139" w:name="人行区风速云图"/>
      <w:bookmarkEnd w:id="139"/>
      <w:r>
        <w:rPr>
          <w:noProof/>
          <w:lang w:val="en-US"/>
        </w:rPr>
        <w:drawing>
          <wp:inline distT="0" distB="0" distL="0" distR="0">
            <wp:extent cx="5667375" cy="3171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7182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856F2A">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856F2A">
        <w:rPr>
          <w:rFonts w:ascii="黑体" w:eastAsia="黑体" w:hAnsi="黑体" w:hint="eastAsia"/>
          <w:sz w:val="20"/>
          <w:szCs w:val="20"/>
        </w:rPr>
        <w:t>-</w:t>
      </w:r>
      <w:bookmarkStart w:id="140" w:name="季节6"/>
      <w:r w:rsidR="00856F2A">
        <w:rPr>
          <w:rFonts w:ascii="黑体" w:eastAsia="黑体" w:hAnsi="黑体" w:hint="eastAsia"/>
          <w:sz w:val="20"/>
          <w:szCs w:val="20"/>
        </w:rPr>
        <w:t>夏季</w:t>
      </w:r>
      <w:bookmarkEnd w:id="140"/>
      <w:r w:rsidR="00856F2A">
        <w:rPr>
          <w:rFonts w:hint="eastAsia"/>
        </w:rPr>
        <w:t xml:space="preserve"> </w:t>
      </w:r>
    </w:p>
    <w:p w:rsidR="006F1295" w:rsidRPr="006F1295" w:rsidRDefault="00D534F4" w:rsidP="006F1295">
      <w:pPr>
        <w:pStyle w:val="a0"/>
        <w:ind w:firstLine="420"/>
      </w:pPr>
    </w:p>
    <w:p w:rsidR="00005045" w:rsidRDefault="00856F2A" w:rsidP="00005045">
      <w:pPr>
        <w:pStyle w:val="3"/>
      </w:pPr>
      <w:bookmarkStart w:id="141" w:name="_Toc509844761"/>
      <w:bookmarkStart w:id="142" w:name="_Toc117193121"/>
      <w:r>
        <w:rPr>
          <w:rFonts w:hint="eastAsia"/>
        </w:rPr>
        <w:t>人活动区域</w:t>
      </w:r>
      <w:r w:rsidR="00005045">
        <w:rPr>
          <w:rFonts w:hint="eastAsia"/>
        </w:rPr>
        <w:t>旋涡区分析</w:t>
      </w:r>
      <w:bookmarkEnd w:id="141"/>
      <w:bookmarkEnd w:id="142"/>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856F2A">
        <w:rPr>
          <w:rFonts w:hint="eastAsia"/>
          <w:lang w:val="en-US"/>
        </w:rPr>
        <w:t>活动</w:t>
      </w:r>
      <w:r w:rsidRPr="00B93902">
        <w:rPr>
          <w:rFonts w:hint="eastAsia"/>
          <w:lang w:val="en-US"/>
        </w:rPr>
        <w:t>区没有明显的旋涡产生，因此满足绿标要求。</w:t>
      </w:r>
    </w:p>
    <w:p w:rsidR="00005045" w:rsidRDefault="00005045" w:rsidP="006C2DCC">
      <w:pPr>
        <w:pStyle w:val="a0"/>
        <w:ind w:firstLineChars="0" w:firstLine="0"/>
        <w:jc w:val="center"/>
        <w:rPr>
          <w:lang w:val="en-US"/>
        </w:rPr>
      </w:pPr>
      <w:bookmarkStart w:id="143" w:name="人行区风速矢量图"/>
      <w:bookmarkEnd w:id="143"/>
      <w:r>
        <w:rPr>
          <w:noProof/>
          <w:lang w:val="en-US"/>
        </w:rPr>
        <w:lastRenderedPageBreak/>
        <w:drawing>
          <wp:inline distT="0" distB="0" distL="0" distR="0">
            <wp:extent cx="5667375" cy="36195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856F2A">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856F2A">
        <w:rPr>
          <w:rFonts w:hint="eastAsia"/>
          <w:lang w:val="en-US"/>
        </w:rPr>
        <w:t xml:space="preserve"> </w:t>
      </w:r>
    </w:p>
    <w:p w:rsidR="006F1295" w:rsidRPr="006F1295" w:rsidRDefault="00D534F4" w:rsidP="006F1295">
      <w:pPr>
        <w:pStyle w:val="a0"/>
        <w:ind w:firstLine="420"/>
        <w:rPr>
          <w:lang w:val="en-US"/>
        </w:rPr>
      </w:pPr>
    </w:p>
    <w:p w:rsidR="00005045" w:rsidRDefault="00005045" w:rsidP="00005045">
      <w:pPr>
        <w:pStyle w:val="3"/>
      </w:pPr>
      <w:bookmarkStart w:id="144" w:name="_Toc509844762"/>
      <w:bookmarkStart w:id="145" w:name="_Toc117193122"/>
      <w:r>
        <w:rPr>
          <w:rFonts w:hint="eastAsia"/>
        </w:rPr>
        <w:t>人</w:t>
      </w:r>
      <w:r w:rsidR="00856F2A">
        <w:rPr>
          <w:rFonts w:hint="eastAsia"/>
        </w:rPr>
        <w:t>活动</w:t>
      </w:r>
      <w:r>
        <w:rPr>
          <w:rFonts w:hint="eastAsia"/>
        </w:rPr>
        <w:t>区域旋涡区/无风区达标</w:t>
      </w:r>
      <w:bookmarkEnd w:id="144"/>
      <w:r w:rsidR="00856F2A">
        <w:rPr>
          <w:rFonts w:hint="eastAsia"/>
        </w:rPr>
        <w:t>结果汇总</w:t>
      </w:r>
      <w:bookmarkEnd w:id="145"/>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842E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842EE">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6" w:name="季节8"/>
      <w:r w:rsidR="00856F2A" w:rsidRPr="002F5B29">
        <w:rPr>
          <w:rFonts w:ascii="黑体" w:eastAsia="黑体" w:hAnsi="黑体" w:hint="eastAsia"/>
          <w:sz w:val="20"/>
          <w:szCs w:val="20"/>
        </w:rPr>
        <w:t>夏季</w:t>
      </w:r>
      <w:bookmarkEnd w:id="14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7" w:name="是否有无风区"/>
            <w:r w:rsidRPr="0088058A">
              <w:rPr>
                <w:rFonts w:ascii="宋体" w:hAnsi="宋体" w:cs="宋体" w:hint="eastAsia"/>
                <w:color w:val="000000"/>
                <w:sz w:val="22"/>
                <w:szCs w:val="22"/>
                <w:lang w:val="en-US"/>
              </w:rPr>
              <w:t>否</w:t>
            </w:r>
            <w:bookmarkEnd w:id="147"/>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8" w:name="无风区达标判断"/>
            <w:r w:rsidRPr="0088058A">
              <w:rPr>
                <w:rFonts w:ascii="宋体" w:hAnsi="宋体" w:cs="宋体" w:hint="eastAsia"/>
                <w:color w:val="000000"/>
                <w:sz w:val="22"/>
                <w:szCs w:val="22"/>
                <w:lang w:val="en-US"/>
              </w:rPr>
              <w:t>是</w:t>
            </w:r>
            <w:bookmarkEnd w:id="148"/>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9" w:name="是否有旋涡区"/>
            <w:r w:rsidRPr="0088058A">
              <w:rPr>
                <w:rFonts w:ascii="宋体" w:hAnsi="宋体" w:cs="宋体"/>
                <w:color w:val="000000"/>
                <w:sz w:val="22"/>
                <w:szCs w:val="22"/>
                <w:lang w:val="en-US"/>
              </w:rPr>
              <w:t>否</w:t>
            </w:r>
            <w:bookmarkEnd w:id="149"/>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50" w:name="旋涡区达标判断"/>
            <w:r w:rsidRPr="0088058A">
              <w:rPr>
                <w:rFonts w:ascii="宋体" w:hAnsi="宋体" w:cs="宋体"/>
                <w:color w:val="000000"/>
                <w:sz w:val="22"/>
                <w:szCs w:val="22"/>
                <w:lang w:val="en-US"/>
              </w:rPr>
              <w:t>是</w:t>
            </w:r>
            <w:bookmarkEnd w:id="150"/>
          </w:p>
        </w:tc>
      </w:tr>
    </w:tbl>
    <w:p w:rsidR="00005045" w:rsidRDefault="00005045" w:rsidP="00005045">
      <w:pPr>
        <w:pStyle w:val="3"/>
      </w:pPr>
      <w:bookmarkStart w:id="151" w:name="_Toc504501018"/>
      <w:bookmarkStart w:id="152" w:name="_Toc509844763"/>
      <w:bookmarkStart w:id="153" w:name="_Toc117193123"/>
      <w:r>
        <w:rPr>
          <w:rFonts w:hint="eastAsia"/>
        </w:rPr>
        <w:t>外窗内外表面风压</w:t>
      </w:r>
      <w:bookmarkEnd w:id="151"/>
      <w:r>
        <w:rPr>
          <w:rFonts w:hint="eastAsia"/>
        </w:rPr>
        <w:t>差达标分析</w:t>
      </w:r>
      <w:bookmarkEnd w:id="152"/>
      <w:bookmarkEnd w:id="153"/>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4" w:name="季节9"/>
      <w:r>
        <w:rPr>
          <w:rFonts w:hint="eastAsia"/>
          <w:lang w:val="en-US"/>
        </w:rPr>
        <w:t>夏季</w:t>
      </w:r>
      <w:bookmarkEnd w:id="15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55" w:name="迎风面风压云图"/>
      <w:bookmarkEnd w:id="155"/>
      <w:r>
        <w:rPr>
          <w:noProof/>
          <w:lang w:val="en-US"/>
        </w:rPr>
        <w:lastRenderedPageBreak/>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909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6" w:name="季节10"/>
      <w:r w:rsidR="00005045" w:rsidRPr="00C72E58">
        <w:rPr>
          <w:rFonts w:ascii="黑体" w:eastAsia="黑体" w:hAnsi="黑体" w:hint="eastAsia"/>
          <w:sz w:val="20"/>
          <w:szCs w:val="20"/>
        </w:rPr>
        <w:t>夏季</w:t>
      </w:r>
      <w:bookmarkEnd w:id="156"/>
    </w:p>
    <w:p w:rsidR="00005045" w:rsidRPr="00C56D1B" w:rsidRDefault="00005045" w:rsidP="00005045">
      <w:pPr>
        <w:pStyle w:val="ac"/>
        <w:jc w:val="center"/>
      </w:pPr>
      <w:bookmarkStart w:id="157" w:name="背风面风压云图"/>
      <w:bookmarkEnd w:id="157"/>
      <w:r>
        <w:rPr>
          <w:noProof/>
          <w:lang w:val="en-US"/>
        </w:rPr>
        <w:drawing>
          <wp:inline distT="0" distB="0" distL="0" distR="0">
            <wp:extent cx="5667375" cy="3429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42900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842EE">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8" w:name="季节11"/>
      <w:r w:rsidR="00005045" w:rsidRPr="00C72E58">
        <w:rPr>
          <w:rFonts w:ascii="黑体" w:eastAsia="黑体" w:hAnsi="黑体" w:hint="eastAsia"/>
          <w:sz w:val="20"/>
          <w:szCs w:val="20"/>
        </w:rPr>
        <w:t>夏季</w:t>
      </w:r>
      <w:bookmarkEnd w:id="158"/>
      <w:r w:rsidR="00856F2A">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E842EE">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E842EE">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134" w:type="dxa"/>
            <w:shd w:val="clear" w:color="auto" w:fill="auto"/>
            <w:vAlign w:val="center"/>
          </w:tcPr>
          <w:p w:rsidR="00005045" w:rsidRPr="00124784" w:rsidRDefault="00005045" w:rsidP="00124784">
            <w:pPr>
              <w:jc w:val="center"/>
              <w:rPr>
                <w:lang w:val="en-US"/>
              </w:rPr>
            </w:pPr>
            <w:r>
              <w:rPr>
                <w:lang w:val="en-US"/>
              </w:rPr>
              <w:t>240</w:t>
            </w:r>
          </w:p>
        </w:tc>
        <w:tc>
          <w:tcPr>
            <w:tcW w:w="1984" w:type="dxa"/>
            <w:shd w:val="clear" w:color="auto" w:fill="auto"/>
            <w:vAlign w:val="center"/>
          </w:tcPr>
          <w:p w:rsidR="00005045" w:rsidRPr="00124784" w:rsidRDefault="00005045" w:rsidP="00124784">
            <w:pPr>
              <w:jc w:val="center"/>
              <w:rPr>
                <w:lang w:val="en-US"/>
              </w:rPr>
            </w:pPr>
            <w:r>
              <w:rPr>
                <w:lang w:val="en-US"/>
              </w:rPr>
              <w:t>202</w:t>
            </w:r>
          </w:p>
        </w:tc>
        <w:tc>
          <w:tcPr>
            <w:tcW w:w="1116" w:type="dxa"/>
            <w:shd w:val="clear" w:color="auto" w:fill="auto"/>
            <w:vAlign w:val="center"/>
          </w:tcPr>
          <w:p w:rsidR="00005045" w:rsidRPr="00124784" w:rsidRDefault="00005045" w:rsidP="00124784">
            <w:pPr>
              <w:jc w:val="center"/>
              <w:rPr>
                <w:lang w:val="en-US"/>
              </w:rPr>
            </w:pPr>
            <w:r>
              <w:rPr>
                <w:lang w:val="en-US"/>
              </w:rPr>
              <w:t>84.17</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D534F4" w:rsidP="007F24B7">
      <w:pPr>
        <w:rPr>
          <w:lang w:val="en-US"/>
        </w:rPr>
      </w:pPr>
      <w:bookmarkStart w:id="159" w:name="建筑外窗室内外风压差达标判定"/>
      <w:bookmarkEnd w:id="159"/>
    </w:p>
    <w:p w:rsidR="008F3863" w:rsidRPr="008F3863" w:rsidRDefault="00856F2A"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856F2A" w:rsidP="00B32DAF">
      <w:pPr>
        <w:pStyle w:val="ac"/>
        <w:jc w:val="center"/>
      </w:pPr>
      <w:r>
        <w:rPr>
          <w:rFonts w:hint="eastAsia"/>
        </w:rPr>
        <w:t>表</w:t>
      </w:r>
      <w:r>
        <w:t xml:space="preserve"> </w:t>
      </w:r>
      <w:r>
        <w:fldChar w:fldCharType="begin"/>
      </w:r>
      <w:r>
        <w:instrText xml:space="preserve"> STYLEREF 2 \s </w:instrText>
      </w:r>
      <w:r>
        <w:fldChar w:fldCharType="separate"/>
      </w:r>
      <w:r w:rsidR="00E842EE">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E842EE">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856F2A">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856F2A">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856F2A">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856F2A">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856F2A">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856F2A">
            <w:pPr>
              <w:spacing w:line="360" w:lineRule="exact"/>
              <w:jc w:val="center"/>
              <w:rPr>
                <w:lang w:val="en-US"/>
              </w:rPr>
            </w:pPr>
            <w:r>
              <w:rPr>
                <w:lang w:val="en-US"/>
              </w:rPr>
              <w:t>1#A</w:t>
            </w:r>
          </w:p>
        </w:tc>
        <w:tc>
          <w:tcPr>
            <w:tcW w:w="1417" w:type="dxa"/>
            <w:vAlign w:val="center"/>
          </w:tcPr>
          <w:p w:rsidR="00B32DAF" w:rsidRDefault="00856F2A">
            <w:pPr>
              <w:spacing w:line="360" w:lineRule="exact"/>
              <w:jc w:val="center"/>
              <w:rPr>
                <w:lang w:val="en-US"/>
              </w:rPr>
            </w:pPr>
            <w:r>
              <w:rPr>
                <w:lang w:val="en-US"/>
              </w:rPr>
              <w:t>4125.02</w:t>
            </w:r>
          </w:p>
        </w:tc>
        <w:tc>
          <w:tcPr>
            <w:tcW w:w="2552" w:type="dxa"/>
            <w:vAlign w:val="center"/>
          </w:tcPr>
          <w:p w:rsidR="00B32DAF" w:rsidRDefault="00856F2A">
            <w:pPr>
              <w:spacing w:line="360" w:lineRule="exact"/>
              <w:jc w:val="center"/>
              <w:rPr>
                <w:lang w:val="en-US"/>
              </w:rPr>
            </w:pPr>
            <w:r>
              <w:rPr>
                <w:lang w:val="en-US"/>
              </w:rPr>
              <w:t>4007.14</w:t>
            </w:r>
          </w:p>
        </w:tc>
        <w:tc>
          <w:tcPr>
            <w:tcW w:w="1134" w:type="dxa"/>
            <w:vAlign w:val="center"/>
          </w:tcPr>
          <w:p w:rsidR="00B32DAF" w:rsidRDefault="00856F2A">
            <w:pPr>
              <w:spacing w:line="360" w:lineRule="exact"/>
              <w:jc w:val="center"/>
              <w:rPr>
                <w:lang w:val="en-US"/>
              </w:rPr>
            </w:pPr>
            <w:r>
              <w:rPr>
                <w:lang w:val="en-US"/>
              </w:rPr>
              <w:t>97.14</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1#B</w:t>
            </w:r>
          </w:p>
        </w:tc>
        <w:tc>
          <w:tcPr>
            <w:tcW w:w="1417" w:type="dxa"/>
            <w:vAlign w:val="center"/>
          </w:tcPr>
          <w:p w:rsidR="00B32DAF" w:rsidRDefault="00856F2A">
            <w:pPr>
              <w:spacing w:line="360" w:lineRule="exact"/>
              <w:jc w:val="center"/>
              <w:rPr>
                <w:lang w:val="en-US"/>
              </w:rPr>
            </w:pPr>
            <w:r>
              <w:rPr>
                <w:lang w:val="en-US"/>
              </w:rPr>
              <w:t>3960.16</w:t>
            </w:r>
          </w:p>
        </w:tc>
        <w:tc>
          <w:tcPr>
            <w:tcW w:w="2552" w:type="dxa"/>
            <w:vAlign w:val="center"/>
          </w:tcPr>
          <w:p w:rsidR="00B32DAF" w:rsidRDefault="00856F2A">
            <w:pPr>
              <w:spacing w:line="360" w:lineRule="exact"/>
              <w:jc w:val="center"/>
              <w:rPr>
                <w:lang w:val="en-US"/>
              </w:rPr>
            </w:pPr>
            <w:r>
              <w:rPr>
                <w:lang w:val="en-US"/>
              </w:rPr>
              <w:t>3789.84</w:t>
            </w:r>
          </w:p>
        </w:tc>
        <w:tc>
          <w:tcPr>
            <w:tcW w:w="1134" w:type="dxa"/>
            <w:vAlign w:val="center"/>
          </w:tcPr>
          <w:p w:rsidR="00B32DAF" w:rsidRDefault="00856F2A">
            <w:pPr>
              <w:spacing w:line="360" w:lineRule="exact"/>
              <w:jc w:val="center"/>
              <w:rPr>
                <w:lang w:val="en-US"/>
              </w:rPr>
            </w:pPr>
            <w:r>
              <w:rPr>
                <w:lang w:val="en-US"/>
              </w:rPr>
              <w:t>95.70</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11#</w:t>
            </w:r>
          </w:p>
        </w:tc>
        <w:tc>
          <w:tcPr>
            <w:tcW w:w="1417" w:type="dxa"/>
            <w:vAlign w:val="center"/>
          </w:tcPr>
          <w:p w:rsidR="00B32DAF" w:rsidRDefault="00856F2A">
            <w:pPr>
              <w:spacing w:line="360" w:lineRule="exact"/>
              <w:jc w:val="center"/>
              <w:rPr>
                <w:lang w:val="en-US"/>
              </w:rPr>
            </w:pPr>
            <w:r>
              <w:rPr>
                <w:lang w:val="en-US"/>
              </w:rPr>
              <w:t>11762.00</w:t>
            </w:r>
          </w:p>
        </w:tc>
        <w:tc>
          <w:tcPr>
            <w:tcW w:w="2552" w:type="dxa"/>
            <w:vAlign w:val="center"/>
          </w:tcPr>
          <w:p w:rsidR="00B32DAF" w:rsidRDefault="00856F2A">
            <w:pPr>
              <w:spacing w:line="360" w:lineRule="exact"/>
              <w:jc w:val="center"/>
              <w:rPr>
                <w:lang w:val="en-US"/>
              </w:rPr>
            </w:pPr>
            <w:r>
              <w:rPr>
                <w:lang w:val="en-US"/>
              </w:rPr>
              <w:t>11260.00</w:t>
            </w:r>
          </w:p>
        </w:tc>
        <w:tc>
          <w:tcPr>
            <w:tcW w:w="1134" w:type="dxa"/>
            <w:vAlign w:val="center"/>
          </w:tcPr>
          <w:p w:rsidR="00B32DAF" w:rsidRDefault="00856F2A">
            <w:pPr>
              <w:spacing w:line="360" w:lineRule="exact"/>
              <w:jc w:val="center"/>
              <w:rPr>
                <w:lang w:val="en-US"/>
              </w:rPr>
            </w:pPr>
            <w:r>
              <w:rPr>
                <w:lang w:val="en-US"/>
              </w:rPr>
              <w:t>95.73</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12#</w:t>
            </w:r>
          </w:p>
        </w:tc>
        <w:tc>
          <w:tcPr>
            <w:tcW w:w="1417" w:type="dxa"/>
            <w:vAlign w:val="center"/>
          </w:tcPr>
          <w:p w:rsidR="00B32DAF" w:rsidRDefault="00856F2A">
            <w:pPr>
              <w:spacing w:line="360" w:lineRule="exact"/>
              <w:jc w:val="center"/>
              <w:rPr>
                <w:lang w:val="en-US"/>
              </w:rPr>
            </w:pPr>
            <w:r>
              <w:rPr>
                <w:lang w:val="en-US"/>
              </w:rPr>
              <w:t>5698.00</w:t>
            </w:r>
          </w:p>
        </w:tc>
        <w:tc>
          <w:tcPr>
            <w:tcW w:w="2552" w:type="dxa"/>
            <w:vAlign w:val="center"/>
          </w:tcPr>
          <w:p w:rsidR="00B32DAF" w:rsidRDefault="00856F2A">
            <w:pPr>
              <w:spacing w:line="360" w:lineRule="exact"/>
              <w:jc w:val="center"/>
              <w:rPr>
                <w:lang w:val="en-US"/>
              </w:rPr>
            </w:pPr>
            <w:r>
              <w:rPr>
                <w:lang w:val="en-US"/>
              </w:rPr>
              <w:t>5326.68</w:t>
            </w:r>
          </w:p>
        </w:tc>
        <w:tc>
          <w:tcPr>
            <w:tcW w:w="1134" w:type="dxa"/>
            <w:vAlign w:val="center"/>
          </w:tcPr>
          <w:p w:rsidR="00B32DAF" w:rsidRDefault="00856F2A">
            <w:pPr>
              <w:spacing w:line="360" w:lineRule="exact"/>
              <w:jc w:val="center"/>
              <w:rPr>
                <w:lang w:val="en-US"/>
              </w:rPr>
            </w:pPr>
            <w:r>
              <w:rPr>
                <w:lang w:val="en-US"/>
              </w:rPr>
              <w:t>93.48</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13#</w:t>
            </w:r>
          </w:p>
        </w:tc>
        <w:tc>
          <w:tcPr>
            <w:tcW w:w="1417" w:type="dxa"/>
            <w:vAlign w:val="center"/>
          </w:tcPr>
          <w:p w:rsidR="00B32DAF" w:rsidRDefault="00856F2A">
            <w:pPr>
              <w:spacing w:line="360" w:lineRule="exact"/>
              <w:jc w:val="center"/>
              <w:rPr>
                <w:lang w:val="en-US"/>
              </w:rPr>
            </w:pPr>
            <w:r>
              <w:rPr>
                <w:lang w:val="en-US"/>
              </w:rPr>
              <w:t>11613.30</w:t>
            </w:r>
          </w:p>
        </w:tc>
        <w:tc>
          <w:tcPr>
            <w:tcW w:w="2552" w:type="dxa"/>
            <w:vAlign w:val="center"/>
          </w:tcPr>
          <w:p w:rsidR="00B32DAF" w:rsidRDefault="00856F2A">
            <w:pPr>
              <w:spacing w:line="360" w:lineRule="exact"/>
              <w:jc w:val="center"/>
              <w:rPr>
                <w:lang w:val="en-US"/>
              </w:rPr>
            </w:pPr>
            <w:r>
              <w:rPr>
                <w:lang w:val="en-US"/>
              </w:rPr>
              <w:t>10551.60</w:t>
            </w:r>
          </w:p>
        </w:tc>
        <w:tc>
          <w:tcPr>
            <w:tcW w:w="1134" w:type="dxa"/>
            <w:vAlign w:val="center"/>
          </w:tcPr>
          <w:p w:rsidR="00B32DAF" w:rsidRDefault="00856F2A">
            <w:pPr>
              <w:spacing w:line="360" w:lineRule="exact"/>
              <w:jc w:val="center"/>
              <w:rPr>
                <w:lang w:val="en-US"/>
              </w:rPr>
            </w:pPr>
            <w:r>
              <w:rPr>
                <w:lang w:val="en-US"/>
              </w:rPr>
              <w:t>90.86</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14#</w:t>
            </w:r>
          </w:p>
        </w:tc>
        <w:tc>
          <w:tcPr>
            <w:tcW w:w="1417" w:type="dxa"/>
            <w:vAlign w:val="center"/>
          </w:tcPr>
          <w:p w:rsidR="00B32DAF" w:rsidRDefault="00856F2A">
            <w:pPr>
              <w:spacing w:line="360" w:lineRule="exact"/>
              <w:jc w:val="center"/>
              <w:rPr>
                <w:lang w:val="en-US"/>
              </w:rPr>
            </w:pPr>
            <w:r>
              <w:rPr>
                <w:lang w:val="en-US"/>
              </w:rPr>
              <w:t>11675.50</w:t>
            </w:r>
          </w:p>
        </w:tc>
        <w:tc>
          <w:tcPr>
            <w:tcW w:w="2552" w:type="dxa"/>
            <w:vAlign w:val="center"/>
          </w:tcPr>
          <w:p w:rsidR="00B32DAF" w:rsidRDefault="00856F2A">
            <w:pPr>
              <w:spacing w:line="360" w:lineRule="exact"/>
              <w:jc w:val="center"/>
              <w:rPr>
                <w:lang w:val="en-US"/>
              </w:rPr>
            </w:pPr>
            <w:r>
              <w:rPr>
                <w:lang w:val="en-US"/>
              </w:rPr>
              <w:t>11162.40</w:t>
            </w:r>
          </w:p>
        </w:tc>
        <w:tc>
          <w:tcPr>
            <w:tcW w:w="1134" w:type="dxa"/>
            <w:vAlign w:val="center"/>
          </w:tcPr>
          <w:p w:rsidR="00B32DAF" w:rsidRDefault="00856F2A">
            <w:pPr>
              <w:spacing w:line="360" w:lineRule="exact"/>
              <w:jc w:val="center"/>
              <w:rPr>
                <w:lang w:val="en-US"/>
              </w:rPr>
            </w:pPr>
            <w:r>
              <w:rPr>
                <w:lang w:val="en-US"/>
              </w:rPr>
              <w:t>95.61</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15#</w:t>
            </w:r>
          </w:p>
        </w:tc>
        <w:tc>
          <w:tcPr>
            <w:tcW w:w="1417" w:type="dxa"/>
            <w:vAlign w:val="center"/>
          </w:tcPr>
          <w:p w:rsidR="00B32DAF" w:rsidRDefault="00856F2A">
            <w:pPr>
              <w:spacing w:line="360" w:lineRule="exact"/>
              <w:jc w:val="center"/>
              <w:rPr>
                <w:lang w:val="en-US"/>
              </w:rPr>
            </w:pPr>
            <w:r>
              <w:rPr>
                <w:lang w:val="en-US"/>
              </w:rPr>
              <w:t>4024.72</w:t>
            </w:r>
          </w:p>
        </w:tc>
        <w:tc>
          <w:tcPr>
            <w:tcW w:w="2552" w:type="dxa"/>
            <w:vAlign w:val="center"/>
          </w:tcPr>
          <w:p w:rsidR="00B32DAF" w:rsidRDefault="00856F2A">
            <w:pPr>
              <w:spacing w:line="360" w:lineRule="exact"/>
              <w:jc w:val="center"/>
              <w:rPr>
                <w:lang w:val="en-US"/>
              </w:rPr>
            </w:pPr>
            <w:r>
              <w:rPr>
                <w:lang w:val="en-US"/>
              </w:rPr>
              <w:t>3161.62</w:t>
            </w:r>
          </w:p>
        </w:tc>
        <w:tc>
          <w:tcPr>
            <w:tcW w:w="1134" w:type="dxa"/>
            <w:vAlign w:val="center"/>
          </w:tcPr>
          <w:p w:rsidR="00B32DAF" w:rsidRDefault="00856F2A">
            <w:pPr>
              <w:spacing w:line="360" w:lineRule="exact"/>
              <w:jc w:val="center"/>
              <w:rPr>
                <w:lang w:val="en-US"/>
              </w:rPr>
            </w:pPr>
            <w:r>
              <w:rPr>
                <w:lang w:val="en-US"/>
              </w:rPr>
              <w:t>78.56</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16#</w:t>
            </w:r>
          </w:p>
        </w:tc>
        <w:tc>
          <w:tcPr>
            <w:tcW w:w="1417" w:type="dxa"/>
            <w:vAlign w:val="center"/>
          </w:tcPr>
          <w:p w:rsidR="00B32DAF" w:rsidRDefault="00856F2A">
            <w:pPr>
              <w:spacing w:line="360" w:lineRule="exact"/>
              <w:jc w:val="center"/>
              <w:rPr>
                <w:lang w:val="en-US"/>
              </w:rPr>
            </w:pPr>
            <w:r>
              <w:rPr>
                <w:lang w:val="en-US"/>
              </w:rPr>
              <w:t>7844.11</w:t>
            </w:r>
          </w:p>
        </w:tc>
        <w:tc>
          <w:tcPr>
            <w:tcW w:w="2552" w:type="dxa"/>
            <w:vAlign w:val="center"/>
          </w:tcPr>
          <w:p w:rsidR="00B32DAF" w:rsidRDefault="00856F2A">
            <w:pPr>
              <w:spacing w:line="360" w:lineRule="exact"/>
              <w:jc w:val="center"/>
              <w:rPr>
                <w:lang w:val="en-US"/>
              </w:rPr>
            </w:pPr>
            <w:r>
              <w:rPr>
                <w:lang w:val="en-US"/>
              </w:rPr>
              <w:t>6882.59</w:t>
            </w:r>
          </w:p>
        </w:tc>
        <w:tc>
          <w:tcPr>
            <w:tcW w:w="1134" w:type="dxa"/>
            <w:vAlign w:val="center"/>
          </w:tcPr>
          <w:p w:rsidR="00B32DAF" w:rsidRDefault="00856F2A">
            <w:pPr>
              <w:spacing w:line="360" w:lineRule="exact"/>
              <w:jc w:val="center"/>
              <w:rPr>
                <w:lang w:val="en-US"/>
              </w:rPr>
            </w:pPr>
            <w:r>
              <w:rPr>
                <w:lang w:val="en-US"/>
              </w:rPr>
              <w:t>87.74</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17#</w:t>
            </w:r>
            <w:r>
              <w:rPr>
                <w:lang w:val="en-US"/>
              </w:rPr>
              <w:t>幼儿园</w:t>
            </w:r>
          </w:p>
        </w:tc>
        <w:tc>
          <w:tcPr>
            <w:tcW w:w="1417" w:type="dxa"/>
            <w:vAlign w:val="center"/>
          </w:tcPr>
          <w:p w:rsidR="00B32DAF" w:rsidRDefault="00856F2A">
            <w:pPr>
              <w:spacing w:line="360" w:lineRule="exact"/>
              <w:jc w:val="center"/>
              <w:rPr>
                <w:lang w:val="en-US"/>
              </w:rPr>
            </w:pPr>
            <w:r>
              <w:rPr>
                <w:lang w:val="en-US"/>
              </w:rPr>
              <w:t>5080.55</w:t>
            </w:r>
          </w:p>
        </w:tc>
        <w:tc>
          <w:tcPr>
            <w:tcW w:w="2552" w:type="dxa"/>
            <w:vAlign w:val="center"/>
          </w:tcPr>
          <w:p w:rsidR="00B32DAF" w:rsidRDefault="00856F2A">
            <w:pPr>
              <w:spacing w:line="360" w:lineRule="exact"/>
              <w:jc w:val="center"/>
              <w:rPr>
                <w:lang w:val="en-US"/>
              </w:rPr>
            </w:pPr>
            <w:r>
              <w:rPr>
                <w:lang w:val="en-US"/>
              </w:rPr>
              <w:t>4987.33</w:t>
            </w:r>
          </w:p>
        </w:tc>
        <w:tc>
          <w:tcPr>
            <w:tcW w:w="1134" w:type="dxa"/>
            <w:vAlign w:val="center"/>
          </w:tcPr>
          <w:p w:rsidR="00B32DAF" w:rsidRDefault="00856F2A">
            <w:pPr>
              <w:spacing w:line="360" w:lineRule="exact"/>
              <w:jc w:val="center"/>
              <w:rPr>
                <w:lang w:val="en-US"/>
              </w:rPr>
            </w:pPr>
            <w:r>
              <w:rPr>
                <w:lang w:val="en-US"/>
              </w:rPr>
              <w:t>98.17</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2#</w:t>
            </w:r>
          </w:p>
        </w:tc>
        <w:tc>
          <w:tcPr>
            <w:tcW w:w="1417" w:type="dxa"/>
            <w:vAlign w:val="center"/>
          </w:tcPr>
          <w:p w:rsidR="00B32DAF" w:rsidRDefault="00856F2A">
            <w:pPr>
              <w:spacing w:line="360" w:lineRule="exact"/>
              <w:jc w:val="center"/>
              <w:rPr>
                <w:lang w:val="en-US"/>
              </w:rPr>
            </w:pPr>
            <w:r>
              <w:rPr>
                <w:lang w:val="en-US"/>
              </w:rPr>
              <w:t>8347.96</w:t>
            </w:r>
          </w:p>
        </w:tc>
        <w:tc>
          <w:tcPr>
            <w:tcW w:w="2552" w:type="dxa"/>
            <w:vAlign w:val="center"/>
          </w:tcPr>
          <w:p w:rsidR="00B32DAF" w:rsidRDefault="00856F2A">
            <w:pPr>
              <w:spacing w:line="360" w:lineRule="exact"/>
              <w:jc w:val="center"/>
              <w:rPr>
                <w:lang w:val="en-US"/>
              </w:rPr>
            </w:pPr>
            <w:r>
              <w:rPr>
                <w:lang w:val="en-US"/>
              </w:rPr>
              <w:t>7828.50</w:t>
            </w:r>
          </w:p>
        </w:tc>
        <w:tc>
          <w:tcPr>
            <w:tcW w:w="1134" w:type="dxa"/>
            <w:vAlign w:val="center"/>
          </w:tcPr>
          <w:p w:rsidR="00B32DAF" w:rsidRDefault="00856F2A">
            <w:pPr>
              <w:spacing w:line="360" w:lineRule="exact"/>
              <w:jc w:val="center"/>
              <w:rPr>
                <w:lang w:val="en-US"/>
              </w:rPr>
            </w:pPr>
            <w:r>
              <w:rPr>
                <w:lang w:val="en-US"/>
              </w:rPr>
              <w:t>93.78</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3#</w:t>
            </w:r>
          </w:p>
        </w:tc>
        <w:tc>
          <w:tcPr>
            <w:tcW w:w="1417" w:type="dxa"/>
            <w:vAlign w:val="center"/>
          </w:tcPr>
          <w:p w:rsidR="00B32DAF" w:rsidRDefault="00856F2A">
            <w:pPr>
              <w:spacing w:line="360" w:lineRule="exact"/>
              <w:jc w:val="center"/>
              <w:rPr>
                <w:lang w:val="en-US"/>
              </w:rPr>
            </w:pPr>
            <w:r>
              <w:rPr>
                <w:lang w:val="en-US"/>
              </w:rPr>
              <w:t>12404.20</w:t>
            </w:r>
          </w:p>
        </w:tc>
        <w:tc>
          <w:tcPr>
            <w:tcW w:w="2552" w:type="dxa"/>
            <w:vAlign w:val="center"/>
          </w:tcPr>
          <w:p w:rsidR="00B32DAF" w:rsidRDefault="00856F2A">
            <w:pPr>
              <w:spacing w:line="360" w:lineRule="exact"/>
              <w:jc w:val="center"/>
              <w:rPr>
                <w:lang w:val="en-US"/>
              </w:rPr>
            </w:pPr>
            <w:r>
              <w:rPr>
                <w:lang w:val="en-US"/>
              </w:rPr>
              <w:t>11603.10</w:t>
            </w:r>
          </w:p>
        </w:tc>
        <w:tc>
          <w:tcPr>
            <w:tcW w:w="1134" w:type="dxa"/>
            <w:vAlign w:val="center"/>
          </w:tcPr>
          <w:p w:rsidR="00B32DAF" w:rsidRDefault="00856F2A">
            <w:pPr>
              <w:spacing w:line="360" w:lineRule="exact"/>
              <w:jc w:val="center"/>
              <w:rPr>
                <w:lang w:val="en-US"/>
              </w:rPr>
            </w:pPr>
            <w:r>
              <w:rPr>
                <w:lang w:val="en-US"/>
              </w:rPr>
              <w:t>93.54</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4#</w:t>
            </w:r>
          </w:p>
        </w:tc>
        <w:tc>
          <w:tcPr>
            <w:tcW w:w="1417" w:type="dxa"/>
            <w:vAlign w:val="center"/>
          </w:tcPr>
          <w:p w:rsidR="00B32DAF" w:rsidRDefault="00856F2A">
            <w:pPr>
              <w:spacing w:line="360" w:lineRule="exact"/>
              <w:jc w:val="center"/>
              <w:rPr>
                <w:lang w:val="en-US"/>
              </w:rPr>
            </w:pPr>
            <w:r>
              <w:rPr>
                <w:lang w:val="en-US"/>
              </w:rPr>
              <w:t>10493.30</w:t>
            </w:r>
          </w:p>
        </w:tc>
        <w:tc>
          <w:tcPr>
            <w:tcW w:w="2552" w:type="dxa"/>
            <w:vAlign w:val="center"/>
          </w:tcPr>
          <w:p w:rsidR="00B32DAF" w:rsidRDefault="00856F2A">
            <w:pPr>
              <w:spacing w:line="360" w:lineRule="exact"/>
              <w:jc w:val="center"/>
              <w:rPr>
                <w:lang w:val="en-US"/>
              </w:rPr>
            </w:pPr>
            <w:r>
              <w:rPr>
                <w:lang w:val="en-US"/>
              </w:rPr>
              <w:t>9869.91</w:t>
            </w:r>
          </w:p>
        </w:tc>
        <w:tc>
          <w:tcPr>
            <w:tcW w:w="1134" w:type="dxa"/>
            <w:vAlign w:val="center"/>
          </w:tcPr>
          <w:p w:rsidR="00B32DAF" w:rsidRDefault="00856F2A">
            <w:pPr>
              <w:spacing w:line="360" w:lineRule="exact"/>
              <w:jc w:val="center"/>
              <w:rPr>
                <w:lang w:val="en-US"/>
              </w:rPr>
            </w:pPr>
            <w:r>
              <w:rPr>
                <w:lang w:val="en-US"/>
              </w:rPr>
              <w:t>94.06</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5#</w:t>
            </w:r>
          </w:p>
        </w:tc>
        <w:tc>
          <w:tcPr>
            <w:tcW w:w="1417" w:type="dxa"/>
            <w:vAlign w:val="center"/>
          </w:tcPr>
          <w:p w:rsidR="00B32DAF" w:rsidRDefault="00856F2A">
            <w:pPr>
              <w:spacing w:line="360" w:lineRule="exact"/>
              <w:jc w:val="center"/>
              <w:rPr>
                <w:lang w:val="en-US"/>
              </w:rPr>
            </w:pPr>
            <w:r>
              <w:rPr>
                <w:lang w:val="en-US"/>
              </w:rPr>
              <w:t>11911.60</w:t>
            </w:r>
          </w:p>
        </w:tc>
        <w:tc>
          <w:tcPr>
            <w:tcW w:w="2552" w:type="dxa"/>
            <w:vAlign w:val="center"/>
          </w:tcPr>
          <w:p w:rsidR="00B32DAF" w:rsidRDefault="00856F2A">
            <w:pPr>
              <w:spacing w:line="360" w:lineRule="exact"/>
              <w:jc w:val="center"/>
              <w:rPr>
                <w:lang w:val="en-US"/>
              </w:rPr>
            </w:pPr>
            <w:r>
              <w:rPr>
                <w:lang w:val="en-US"/>
              </w:rPr>
              <w:t>11285.10</w:t>
            </w:r>
          </w:p>
        </w:tc>
        <w:tc>
          <w:tcPr>
            <w:tcW w:w="1134" w:type="dxa"/>
            <w:vAlign w:val="center"/>
          </w:tcPr>
          <w:p w:rsidR="00B32DAF" w:rsidRDefault="00856F2A">
            <w:pPr>
              <w:spacing w:line="360" w:lineRule="exact"/>
              <w:jc w:val="center"/>
              <w:rPr>
                <w:lang w:val="en-US"/>
              </w:rPr>
            </w:pPr>
            <w:r>
              <w:rPr>
                <w:lang w:val="en-US"/>
              </w:rPr>
              <w:t>94.74</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6#</w:t>
            </w:r>
          </w:p>
        </w:tc>
        <w:tc>
          <w:tcPr>
            <w:tcW w:w="1417" w:type="dxa"/>
            <w:vAlign w:val="center"/>
          </w:tcPr>
          <w:p w:rsidR="00B32DAF" w:rsidRDefault="00856F2A">
            <w:pPr>
              <w:spacing w:line="360" w:lineRule="exact"/>
              <w:jc w:val="center"/>
              <w:rPr>
                <w:lang w:val="en-US"/>
              </w:rPr>
            </w:pPr>
            <w:r>
              <w:rPr>
                <w:lang w:val="en-US"/>
              </w:rPr>
              <w:t>6629.55</w:t>
            </w:r>
          </w:p>
        </w:tc>
        <w:tc>
          <w:tcPr>
            <w:tcW w:w="2552" w:type="dxa"/>
            <w:vAlign w:val="center"/>
          </w:tcPr>
          <w:p w:rsidR="00B32DAF" w:rsidRDefault="00856F2A">
            <w:pPr>
              <w:spacing w:line="360" w:lineRule="exact"/>
              <w:jc w:val="center"/>
              <w:rPr>
                <w:lang w:val="en-US"/>
              </w:rPr>
            </w:pPr>
            <w:r>
              <w:rPr>
                <w:lang w:val="en-US"/>
              </w:rPr>
              <w:t>5915.32</w:t>
            </w:r>
          </w:p>
        </w:tc>
        <w:tc>
          <w:tcPr>
            <w:tcW w:w="1134" w:type="dxa"/>
            <w:vAlign w:val="center"/>
          </w:tcPr>
          <w:p w:rsidR="00B32DAF" w:rsidRDefault="00856F2A">
            <w:pPr>
              <w:spacing w:line="360" w:lineRule="exact"/>
              <w:jc w:val="center"/>
              <w:rPr>
                <w:lang w:val="en-US"/>
              </w:rPr>
            </w:pPr>
            <w:r>
              <w:rPr>
                <w:lang w:val="en-US"/>
              </w:rPr>
              <w:t>89.23</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7#</w:t>
            </w:r>
          </w:p>
        </w:tc>
        <w:tc>
          <w:tcPr>
            <w:tcW w:w="1417" w:type="dxa"/>
            <w:vAlign w:val="center"/>
          </w:tcPr>
          <w:p w:rsidR="00B32DAF" w:rsidRDefault="00856F2A">
            <w:pPr>
              <w:spacing w:line="360" w:lineRule="exact"/>
              <w:jc w:val="center"/>
              <w:rPr>
                <w:lang w:val="en-US"/>
              </w:rPr>
            </w:pPr>
            <w:r>
              <w:rPr>
                <w:lang w:val="en-US"/>
              </w:rPr>
              <w:t>7036.06</w:t>
            </w:r>
          </w:p>
        </w:tc>
        <w:tc>
          <w:tcPr>
            <w:tcW w:w="2552" w:type="dxa"/>
            <w:vAlign w:val="center"/>
          </w:tcPr>
          <w:p w:rsidR="00B32DAF" w:rsidRDefault="00856F2A">
            <w:pPr>
              <w:spacing w:line="360" w:lineRule="exact"/>
              <w:jc w:val="center"/>
              <w:rPr>
                <w:lang w:val="en-US"/>
              </w:rPr>
            </w:pPr>
            <w:r>
              <w:rPr>
                <w:lang w:val="en-US"/>
              </w:rPr>
              <w:t>5957.90</w:t>
            </w:r>
          </w:p>
        </w:tc>
        <w:tc>
          <w:tcPr>
            <w:tcW w:w="1134" w:type="dxa"/>
            <w:vAlign w:val="center"/>
          </w:tcPr>
          <w:p w:rsidR="00B32DAF" w:rsidRDefault="00856F2A">
            <w:pPr>
              <w:spacing w:line="360" w:lineRule="exact"/>
              <w:jc w:val="center"/>
              <w:rPr>
                <w:lang w:val="en-US"/>
              </w:rPr>
            </w:pPr>
            <w:r>
              <w:rPr>
                <w:lang w:val="en-US"/>
              </w:rPr>
              <w:t>84.68</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8#</w:t>
            </w:r>
          </w:p>
        </w:tc>
        <w:tc>
          <w:tcPr>
            <w:tcW w:w="1417" w:type="dxa"/>
            <w:vAlign w:val="center"/>
          </w:tcPr>
          <w:p w:rsidR="00B32DAF" w:rsidRDefault="00856F2A">
            <w:pPr>
              <w:spacing w:line="360" w:lineRule="exact"/>
              <w:jc w:val="center"/>
              <w:rPr>
                <w:lang w:val="en-US"/>
              </w:rPr>
            </w:pPr>
            <w:r>
              <w:rPr>
                <w:lang w:val="en-US"/>
              </w:rPr>
              <w:t>11368.90</w:t>
            </w:r>
          </w:p>
        </w:tc>
        <w:tc>
          <w:tcPr>
            <w:tcW w:w="2552" w:type="dxa"/>
            <w:vAlign w:val="center"/>
          </w:tcPr>
          <w:p w:rsidR="00B32DAF" w:rsidRDefault="00856F2A">
            <w:pPr>
              <w:spacing w:line="360" w:lineRule="exact"/>
              <w:jc w:val="center"/>
              <w:rPr>
                <w:lang w:val="en-US"/>
              </w:rPr>
            </w:pPr>
            <w:r>
              <w:rPr>
                <w:lang w:val="en-US"/>
              </w:rPr>
              <w:t>10182.50</w:t>
            </w:r>
          </w:p>
        </w:tc>
        <w:tc>
          <w:tcPr>
            <w:tcW w:w="1134" w:type="dxa"/>
            <w:vAlign w:val="center"/>
          </w:tcPr>
          <w:p w:rsidR="00B32DAF" w:rsidRDefault="00856F2A">
            <w:pPr>
              <w:spacing w:line="360" w:lineRule="exact"/>
              <w:jc w:val="center"/>
              <w:rPr>
                <w:lang w:val="en-US"/>
              </w:rPr>
            </w:pPr>
            <w:r>
              <w:rPr>
                <w:lang w:val="en-US"/>
              </w:rPr>
              <w:t>89.56</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9#</w:t>
            </w:r>
          </w:p>
        </w:tc>
        <w:tc>
          <w:tcPr>
            <w:tcW w:w="1417" w:type="dxa"/>
            <w:vAlign w:val="center"/>
          </w:tcPr>
          <w:p w:rsidR="00B32DAF" w:rsidRDefault="00856F2A">
            <w:pPr>
              <w:spacing w:line="360" w:lineRule="exact"/>
              <w:jc w:val="center"/>
              <w:rPr>
                <w:lang w:val="en-US"/>
              </w:rPr>
            </w:pPr>
            <w:r>
              <w:rPr>
                <w:lang w:val="en-US"/>
              </w:rPr>
              <w:t>11687.00</w:t>
            </w:r>
          </w:p>
        </w:tc>
        <w:tc>
          <w:tcPr>
            <w:tcW w:w="2552" w:type="dxa"/>
            <w:vAlign w:val="center"/>
          </w:tcPr>
          <w:p w:rsidR="00B32DAF" w:rsidRDefault="00856F2A">
            <w:pPr>
              <w:spacing w:line="360" w:lineRule="exact"/>
              <w:jc w:val="center"/>
              <w:rPr>
                <w:lang w:val="en-US"/>
              </w:rPr>
            </w:pPr>
            <w:r>
              <w:rPr>
                <w:lang w:val="en-US"/>
              </w:rPr>
              <w:t>9280.17</w:t>
            </w:r>
          </w:p>
        </w:tc>
        <w:tc>
          <w:tcPr>
            <w:tcW w:w="1134" w:type="dxa"/>
            <w:vAlign w:val="center"/>
          </w:tcPr>
          <w:p w:rsidR="00B32DAF" w:rsidRDefault="00856F2A">
            <w:pPr>
              <w:spacing w:line="360" w:lineRule="exact"/>
              <w:jc w:val="center"/>
              <w:rPr>
                <w:lang w:val="en-US"/>
              </w:rPr>
            </w:pPr>
            <w:r>
              <w:rPr>
                <w:lang w:val="en-US"/>
              </w:rPr>
              <w:t>79.41</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S2#</w:t>
            </w:r>
          </w:p>
        </w:tc>
        <w:tc>
          <w:tcPr>
            <w:tcW w:w="1417" w:type="dxa"/>
            <w:vAlign w:val="center"/>
          </w:tcPr>
          <w:p w:rsidR="00B32DAF" w:rsidRDefault="00856F2A">
            <w:pPr>
              <w:spacing w:line="360" w:lineRule="exact"/>
              <w:jc w:val="center"/>
              <w:rPr>
                <w:lang w:val="en-US"/>
              </w:rPr>
            </w:pPr>
            <w:r>
              <w:rPr>
                <w:lang w:val="en-US"/>
              </w:rPr>
              <w:t>213.80</w:t>
            </w:r>
          </w:p>
        </w:tc>
        <w:tc>
          <w:tcPr>
            <w:tcW w:w="2552" w:type="dxa"/>
            <w:vAlign w:val="center"/>
          </w:tcPr>
          <w:p w:rsidR="00B32DAF" w:rsidRDefault="00856F2A">
            <w:pPr>
              <w:spacing w:line="360" w:lineRule="exact"/>
              <w:jc w:val="center"/>
              <w:rPr>
                <w:lang w:val="en-US"/>
              </w:rPr>
            </w:pPr>
            <w:r>
              <w:rPr>
                <w:lang w:val="en-US"/>
              </w:rPr>
              <w:t>156.46</w:t>
            </w:r>
          </w:p>
        </w:tc>
        <w:tc>
          <w:tcPr>
            <w:tcW w:w="1134" w:type="dxa"/>
            <w:vAlign w:val="center"/>
          </w:tcPr>
          <w:p w:rsidR="00B32DAF" w:rsidRDefault="00856F2A">
            <w:pPr>
              <w:spacing w:line="360" w:lineRule="exact"/>
              <w:jc w:val="center"/>
              <w:rPr>
                <w:lang w:val="en-US"/>
              </w:rPr>
            </w:pPr>
            <w:r>
              <w:rPr>
                <w:lang w:val="en-US"/>
              </w:rPr>
              <w:t>73.18</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S3#</w:t>
            </w:r>
          </w:p>
        </w:tc>
        <w:tc>
          <w:tcPr>
            <w:tcW w:w="1417" w:type="dxa"/>
            <w:vAlign w:val="center"/>
          </w:tcPr>
          <w:p w:rsidR="00B32DAF" w:rsidRDefault="00856F2A">
            <w:pPr>
              <w:spacing w:line="360" w:lineRule="exact"/>
              <w:jc w:val="center"/>
              <w:rPr>
                <w:lang w:val="en-US"/>
              </w:rPr>
            </w:pPr>
            <w:r>
              <w:rPr>
                <w:lang w:val="en-US"/>
              </w:rPr>
              <w:t>675.11</w:t>
            </w:r>
          </w:p>
        </w:tc>
        <w:tc>
          <w:tcPr>
            <w:tcW w:w="2552" w:type="dxa"/>
            <w:vAlign w:val="center"/>
          </w:tcPr>
          <w:p w:rsidR="00B32DAF" w:rsidRDefault="00856F2A">
            <w:pPr>
              <w:spacing w:line="360" w:lineRule="exact"/>
              <w:jc w:val="center"/>
              <w:rPr>
                <w:lang w:val="en-US"/>
              </w:rPr>
            </w:pPr>
            <w:r>
              <w:rPr>
                <w:lang w:val="en-US"/>
              </w:rPr>
              <w:t>525.11</w:t>
            </w:r>
          </w:p>
        </w:tc>
        <w:tc>
          <w:tcPr>
            <w:tcW w:w="1134" w:type="dxa"/>
            <w:vAlign w:val="center"/>
          </w:tcPr>
          <w:p w:rsidR="00B32DAF" w:rsidRDefault="00856F2A">
            <w:pPr>
              <w:spacing w:line="360" w:lineRule="exact"/>
              <w:jc w:val="center"/>
              <w:rPr>
                <w:lang w:val="en-US"/>
              </w:rPr>
            </w:pPr>
            <w:r>
              <w:rPr>
                <w:lang w:val="en-US"/>
              </w:rPr>
              <w:t>77.78</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S4#</w:t>
            </w:r>
          </w:p>
        </w:tc>
        <w:tc>
          <w:tcPr>
            <w:tcW w:w="1417" w:type="dxa"/>
            <w:vAlign w:val="center"/>
          </w:tcPr>
          <w:p w:rsidR="00B32DAF" w:rsidRDefault="00856F2A">
            <w:pPr>
              <w:spacing w:line="360" w:lineRule="exact"/>
              <w:jc w:val="center"/>
              <w:rPr>
                <w:lang w:val="en-US"/>
              </w:rPr>
            </w:pPr>
            <w:r>
              <w:rPr>
                <w:lang w:val="en-US"/>
              </w:rPr>
              <w:t>681.05</w:t>
            </w:r>
          </w:p>
        </w:tc>
        <w:tc>
          <w:tcPr>
            <w:tcW w:w="2552" w:type="dxa"/>
            <w:vAlign w:val="center"/>
          </w:tcPr>
          <w:p w:rsidR="00B32DAF" w:rsidRDefault="00856F2A">
            <w:pPr>
              <w:spacing w:line="360" w:lineRule="exact"/>
              <w:jc w:val="center"/>
              <w:rPr>
                <w:lang w:val="en-US"/>
              </w:rPr>
            </w:pPr>
            <w:r>
              <w:rPr>
                <w:lang w:val="en-US"/>
              </w:rPr>
              <w:t>499.54</w:t>
            </w:r>
          </w:p>
        </w:tc>
        <w:tc>
          <w:tcPr>
            <w:tcW w:w="1134" w:type="dxa"/>
            <w:vAlign w:val="center"/>
          </w:tcPr>
          <w:p w:rsidR="00B32DAF" w:rsidRDefault="00856F2A">
            <w:pPr>
              <w:spacing w:line="360" w:lineRule="exact"/>
              <w:jc w:val="center"/>
              <w:rPr>
                <w:lang w:val="en-US"/>
              </w:rPr>
            </w:pPr>
            <w:r>
              <w:rPr>
                <w:lang w:val="en-US"/>
              </w:rPr>
              <w:t>73.35</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S5#</w:t>
            </w:r>
          </w:p>
        </w:tc>
        <w:tc>
          <w:tcPr>
            <w:tcW w:w="1417" w:type="dxa"/>
            <w:vAlign w:val="center"/>
          </w:tcPr>
          <w:p w:rsidR="00B32DAF" w:rsidRDefault="00856F2A">
            <w:pPr>
              <w:spacing w:line="360" w:lineRule="exact"/>
              <w:jc w:val="center"/>
              <w:rPr>
                <w:lang w:val="en-US"/>
              </w:rPr>
            </w:pPr>
            <w:r>
              <w:rPr>
                <w:lang w:val="en-US"/>
              </w:rPr>
              <w:t>402.03</w:t>
            </w:r>
          </w:p>
        </w:tc>
        <w:tc>
          <w:tcPr>
            <w:tcW w:w="2552" w:type="dxa"/>
            <w:vAlign w:val="center"/>
          </w:tcPr>
          <w:p w:rsidR="00B32DAF" w:rsidRDefault="00856F2A">
            <w:pPr>
              <w:spacing w:line="360" w:lineRule="exact"/>
              <w:jc w:val="center"/>
              <w:rPr>
                <w:lang w:val="en-US"/>
              </w:rPr>
            </w:pPr>
            <w:r>
              <w:rPr>
                <w:lang w:val="en-US"/>
              </w:rPr>
              <w:t>355.20</w:t>
            </w:r>
          </w:p>
        </w:tc>
        <w:tc>
          <w:tcPr>
            <w:tcW w:w="1134" w:type="dxa"/>
            <w:vAlign w:val="center"/>
          </w:tcPr>
          <w:p w:rsidR="00B32DAF" w:rsidRDefault="00856F2A">
            <w:pPr>
              <w:spacing w:line="360" w:lineRule="exact"/>
              <w:jc w:val="center"/>
              <w:rPr>
                <w:lang w:val="en-US"/>
              </w:rPr>
            </w:pPr>
            <w:r>
              <w:rPr>
                <w:lang w:val="en-US"/>
              </w:rPr>
              <w:t>88.35</w:t>
            </w:r>
          </w:p>
        </w:tc>
        <w:tc>
          <w:tcPr>
            <w:tcW w:w="835" w:type="dxa"/>
            <w:vAlign w:val="center"/>
          </w:tcPr>
          <w:p w:rsidR="00B32DAF" w:rsidRDefault="00856F2A">
            <w:pPr>
              <w:spacing w:line="360" w:lineRule="exact"/>
              <w:jc w:val="center"/>
              <w:rPr>
                <w:lang w:val="en-US"/>
              </w:rPr>
            </w:pPr>
            <w:r>
              <w:rPr>
                <w:lang w:val="en-US"/>
              </w:rPr>
              <w:t>是</w:t>
            </w:r>
          </w:p>
        </w:tc>
      </w:tr>
      <w:tr w:rsidR="00B83CB4">
        <w:tc>
          <w:tcPr>
            <w:tcW w:w="3104" w:type="dxa"/>
            <w:vAlign w:val="center"/>
          </w:tcPr>
          <w:p w:rsidR="00B32DAF" w:rsidRDefault="00856F2A">
            <w:pPr>
              <w:spacing w:line="360" w:lineRule="exact"/>
              <w:jc w:val="center"/>
              <w:rPr>
                <w:lang w:val="en-US"/>
              </w:rPr>
            </w:pPr>
            <w:r>
              <w:rPr>
                <w:lang w:val="en-US"/>
              </w:rPr>
              <w:t>S6#</w:t>
            </w:r>
          </w:p>
        </w:tc>
        <w:tc>
          <w:tcPr>
            <w:tcW w:w="1417" w:type="dxa"/>
            <w:vAlign w:val="center"/>
          </w:tcPr>
          <w:p w:rsidR="00B32DAF" w:rsidRDefault="00856F2A">
            <w:pPr>
              <w:spacing w:line="360" w:lineRule="exact"/>
              <w:jc w:val="center"/>
              <w:rPr>
                <w:lang w:val="en-US"/>
              </w:rPr>
            </w:pPr>
            <w:r>
              <w:rPr>
                <w:lang w:val="en-US"/>
              </w:rPr>
              <w:t>619.30</w:t>
            </w:r>
          </w:p>
        </w:tc>
        <w:tc>
          <w:tcPr>
            <w:tcW w:w="2552" w:type="dxa"/>
            <w:vAlign w:val="center"/>
          </w:tcPr>
          <w:p w:rsidR="00B32DAF" w:rsidRDefault="00856F2A">
            <w:pPr>
              <w:spacing w:line="360" w:lineRule="exact"/>
              <w:jc w:val="center"/>
              <w:rPr>
                <w:lang w:val="en-US"/>
              </w:rPr>
            </w:pPr>
            <w:r>
              <w:rPr>
                <w:lang w:val="en-US"/>
              </w:rPr>
              <w:t>619.30</w:t>
            </w:r>
          </w:p>
        </w:tc>
        <w:tc>
          <w:tcPr>
            <w:tcW w:w="1134" w:type="dxa"/>
            <w:vAlign w:val="center"/>
          </w:tcPr>
          <w:p w:rsidR="00B32DAF" w:rsidRDefault="00856F2A">
            <w:pPr>
              <w:spacing w:line="360" w:lineRule="exact"/>
              <w:jc w:val="center"/>
              <w:rPr>
                <w:lang w:val="en-US"/>
              </w:rPr>
            </w:pPr>
            <w:r>
              <w:rPr>
                <w:lang w:val="en-US"/>
              </w:rPr>
              <w:t>100.00</w:t>
            </w:r>
          </w:p>
        </w:tc>
        <w:tc>
          <w:tcPr>
            <w:tcW w:w="835" w:type="dxa"/>
            <w:vAlign w:val="center"/>
          </w:tcPr>
          <w:p w:rsidR="00B32DAF" w:rsidRDefault="00856F2A">
            <w:pPr>
              <w:spacing w:line="360" w:lineRule="exact"/>
              <w:jc w:val="center"/>
              <w:rPr>
                <w:lang w:val="en-US"/>
              </w:rPr>
            </w:pPr>
            <w:r>
              <w:rPr>
                <w:lang w:val="en-US"/>
              </w:rPr>
              <w:t>是</w:t>
            </w:r>
          </w:p>
        </w:tc>
      </w:tr>
      <w:tr w:rsidR="00B32DAF" w:rsidTr="00E35946">
        <w:tc>
          <w:tcPr>
            <w:tcW w:w="3104" w:type="dxa"/>
            <w:vAlign w:val="center"/>
          </w:tcPr>
          <w:p w:rsidR="00B32DAF" w:rsidRDefault="00856F2A">
            <w:pPr>
              <w:spacing w:line="360" w:lineRule="exact"/>
              <w:jc w:val="center"/>
              <w:rPr>
                <w:lang w:val="en-US"/>
              </w:rPr>
            </w:pPr>
            <w:r>
              <w:rPr>
                <w:lang w:val="en-US"/>
              </w:rPr>
              <w:t>S7#</w:t>
            </w:r>
          </w:p>
        </w:tc>
        <w:tc>
          <w:tcPr>
            <w:tcW w:w="1417" w:type="dxa"/>
            <w:vAlign w:val="center"/>
          </w:tcPr>
          <w:p w:rsidR="00B32DAF" w:rsidRDefault="00856F2A">
            <w:pPr>
              <w:spacing w:line="360" w:lineRule="exact"/>
              <w:jc w:val="center"/>
              <w:rPr>
                <w:lang w:val="en-US"/>
              </w:rPr>
            </w:pPr>
            <w:r>
              <w:rPr>
                <w:lang w:val="en-US"/>
              </w:rPr>
              <w:t>462.51</w:t>
            </w:r>
          </w:p>
        </w:tc>
        <w:tc>
          <w:tcPr>
            <w:tcW w:w="2552" w:type="dxa"/>
            <w:vAlign w:val="center"/>
          </w:tcPr>
          <w:p w:rsidR="00B32DAF" w:rsidRDefault="00856F2A">
            <w:pPr>
              <w:spacing w:line="360" w:lineRule="exact"/>
              <w:jc w:val="center"/>
              <w:rPr>
                <w:lang w:val="en-US"/>
              </w:rPr>
            </w:pPr>
            <w:r>
              <w:rPr>
                <w:lang w:val="en-US"/>
              </w:rPr>
              <w:t>456.47</w:t>
            </w:r>
          </w:p>
        </w:tc>
        <w:tc>
          <w:tcPr>
            <w:tcW w:w="1134" w:type="dxa"/>
            <w:vAlign w:val="center"/>
          </w:tcPr>
          <w:p w:rsidR="00B32DAF" w:rsidRDefault="00856F2A">
            <w:pPr>
              <w:spacing w:line="360" w:lineRule="exact"/>
              <w:jc w:val="center"/>
              <w:rPr>
                <w:lang w:val="en-US"/>
              </w:rPr>
            </w:pPr>
            <w:r>
              <w:rPr>
                <w:lang w:val="en-US"/>
              </w:rPr>
              <w:t>98.69</w:t>
            </w:r>
          </w:p>
        </w:tc>
        <w:tc>
          <w:tcPr>
            <w:tcW w:w="835" w:type="dxa"/>
            <w:vAlign w:val="center"/>
          </w:tcPr>
          <w:p w:rsidR="00B32DAF" w:rsidRDefault="00856F2A">
            <w:pPr>
              <w:spacing w:line="360" w:lineRule="exact"/>
              <w:jc w:val="center"/>
              <w:rPr>
                <w:lang w:val="en-US"/>
              </w:rPr>
            </w:pPr>
            <w:r>
              <w:rPr>
                <w:lang w:val="en-US"/>
              </w:rPr>
              <w:t>是</w:t>
            </w:r>
          </w:p>
        </w:tc>
      </w:tr>
    </w:tbl>
    <w:p w:rsidR="002B24B9" w:rsidRDefault="00856F2A"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856F2A" w:rsidP="00053971">
      <w:bookmarkStart w:id="160" w:name="建筑室内外风压差达标判定"/>
      <w:r>
        <w:rPr>
          <w:rFonts w:hint="eastAsia"/>
        </w:rPr>
        <w:t xml:space="preserve"> </w:t>
      </w:r>
      <w:bookmarkEnd w:id="160"/>
    </w:p>
    <w:p w:rsidR="007F24B7" w:rsidRPr="00053971" w:rsidRDefault="00856F2A">
      <w:pPr>
        <w:rPr>
          <w:lang w:val="en-US"/>
        </w:rPr>
      </w:pPr>
      <w:bookmarkStart w:id="161"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61"/>
      <w:r>
        <w:rPr>
          <w:rFonts w:hint="eastAsia"/>
          <w:lang w:val="en-US"/>
        </w:rPr>
        <w:t xml:space="preserve"> </w:t>
      </w:r>
    </w:p>
    <w:p w:rsidR="00754FB6" w:rsidRPr="00754FB6" w:rsidRDefault="00FA58D9" w:rsidP="00005045">
      <w:pPr>
        <w:rPr>
          <w:lang w:val="en-US"/>
        </w:rPr>
      </w:pPr>
      <w:bookmarkStart w:id="162" w:name="其他工况"/>
      <w:bookmarkEnd w:id="162"/>
      <w:r>
        <w:rPr>
          <w:rFonts w:hint="eastAsia"/>
          <w:lang w:val="en-US"/>
        </w:rPr>
        <w:t xml:space="preserve"> </w:t>
      </w:r>
    </w:p>
    <w:p w:rsidR="00005045" w:rsidRDefault="00005045" w:rsidP="00005045">
      <w:pPr>
        <w:pStyle w:val="2"/>
      </w:pPr>
      <w:bookmarkStart w:id="163" w:name="_Toc509844764"/>
      <w:bookmarkStart w:id="164" w:name="_Toc117193124"/>
      <w:r>
        <w:rPr>
          <w:rFonts w:hint="eastAsia"/>
        </w:rPr>
        <w:t>结论</w:t>
      </w:r>
      <w:bookmarkEnd w:id="163"/>
      <w:bookmarkEnd w:id="164"/>
    </w:p>
    <w:p w:rsidR="00005045" w:rsidRPr="00F74E80" w:rsidRDefault="00005045" w:rsidP="00005045">
      <w:pPr>
        <w:pStyle w:val="3"/>
      </w:pPr>
      <w:bookmarkStart w:id="165" w:name="_Toc509844765"/>
      <w:bookmarkStart w:id="166" w:name="_Toc117193125"/>
      <w:r>
        <w:rPr>
          <w:rFonts w:hint="eastAsia"/>
        </w:rPr>
        <w:t>冬季工况达标判断</w:t>
      </w:r>
      <w:bookmarkStart w:id="167" w:name="_Toc509844766"/>
      <w:bookmarkEnd w:id="165"/>
      <w:bookmarkEnd w:id="166"/>
      <w:bookmarkEnd w:id="167"/>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842E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842EE">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856F2A"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8" w:name="标准要求冬季风速得分"/>
            <w:r w:rsidRPr="0028242C">
              <w:rPr>
                <w:rFonts w:hint="eastAsia"/>
                <w:lang w:val="en-US"/>
              </w:rPr>
              <w:t>3</w:t>
            </w:r>
            <w:bookmarkEnd w:id="168"/>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bookmarkStart w:id="169" w:name="冬季风速结果所有文字"/>
            <w:r w:rsidRPr="00124784">
              <w:rPr>
                <w:rFonts w:hint="eastAsia"/>
                <w:lang w:val="en-US"/>
              </w:rPr>
              <w:t>人行区</w:t>
            </w:r>
            <w:bookmarkStart w:id="170" w:name="冬季风速结果"/>
            <w:r>
              <w:t>没有出现</w:t>
            </w:r>
            <w:bookmarkEnd w:id="170"/>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856F2A">
              <w:rPr>
                <w:rFonts w:hint="eastAsia"/>
                <w:lang w:val="en-US"/>
              </w:rPr>
              <w:t>，</w:t>
            </w:r>
            <w:r w:rsidR="00856F2A" w:rsidRPr="00303741">
              <w:rPr>
                <w:rFonts w:hint="eastAsia"/>
                <w:lang w:val="en-US"/>
              </w:rPr>
              <w:t>户外休息区、儿童娱乐区</w:t>
            </w:r>
            <w:bookmarkStart w:id="171" w:name="冬季风速结果2"/>
            <w:r>
              <w:rPr>
                <w:color w:val="FF0000"/>
              </w:rPr>
              <w:t>出现</w:t>
            </w:r>
            <w:bookmarkEnd w:id="171"/>
            <w:r w:rsidR="00856F2A" w:rsidRPr="00303741">
              <w:rPr>
                <w:rFonts w:hint="eastAsia"/>
                <w:lang w:val="en-US"/>
              </w:rPr>
              <w:t>风速</w:t>
            </w:r>
            <w:r w:rsidR="00856F2A" w:rsidRPr="00177CCA">
              <w:rPr>
                <w:rFonts w:hint="eastAsia"/>
                <w:lang w:val="en-US"/>
              </w:rPr>
              <w:t>大于</w:t>
            </w:r>
            <w:r w:rsidR="00856F2A" w:rsidRPr="00303741">
              <w:rPr>
                <w:rFonts w:hint="eastAsia"/>
                <w:lang w:val="en-US"/>
              </w:rPr>
              <w:t>2m/s</w:t>
            </w:r>
            <w:r w:rsidR="00856F2A" w:rsidRPr="00124784">
              <w:rPr>
                <w:rFonts w:hint="eastAsia"/>
                <w:lang w:val="en-US"/>
              </w:rPr>
              <w:t>的区域</w:t>
            </w:r>
            <w:bookmarkEnd w:id="169"/>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72" w:name="冬季风速达标判定"/>
            <w:r w:rsidRPr="007E7714">
              <w:rPr>
                <w:rFonts w:hint="eastAsia"/>
                <w:b/>
                <w:color w:val="FF0000"/>
                <w:lang w:val="en-US"/>
              </w:rPr>
              <w:t>不达标</w:t>
            </w:r>
            <w:bookmarkEnd w:id="172"/>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3" w:name="冬季风速得分"/>
            <w:r w:rsidRPr="00124784">
              <w:rPr>
                <w:rFonts w:hint="eastAsia"/>
                <w:lang w:val="en-US"/>
              </w:rPr>
              <w:t>0</w:t>
            </w:r>
            <w:bookmarkEnd w:id="173"/>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bookmarkStart w:id="174" w:name="冬季风速放大系数结果所有文字"/>
            <w:r w:rsidRPr="00124784">
              <w:rPr>
                <w:rFonts w:hint="eastAsia"/>
                <w:lang w:val="en-US"/>
              </w:rPr>
              <w:t>人行</w:t>
            </w:r>
            <w:r w:rsidR="00856F2A">
              <w:rPr>
                <w:rFonts w:hint="eastAsia"/>
                <w:lang w:val="en-US"/>
              </w:rPr>
              <w:t>区</w:t>
            </w:r>
            <w:bookmarkStart w:id="175" w:name="冬季风速放大系数结果人行区"/>
            <w:bookmarkEnd w:id="175"/>
            <w:r w:rsidR="00856F2A">
              <w:rPr>
                <w:rFonts w:hint="eastAsia"/>
                <w:lang w:val="en-US"/>
              </w:rPr>
              <w:t>、户外休息区</w:t>
            </w:r>
            <w:r w:rsidR="00856F2A">
              <w:rPr>
                <w:lang w:val="en-US"/>
              </w:rPr>
              <w:t>、</w:t>
            </w:r>
            <w:r w:rsidR="00856F2A">
              <w:rPr>
                <w:rFonts w:hint="eastAsia"/>
                <w:lang w:val="en-US"/>
              </w:rPr>
              <w:t>儿童娱乐</w:t>
            </w:r>
            <w:r w:rsidRPr="00124784">
              <w:rPr>
                <w:rFonts w:hint="eastAsia"/>
                <w:lang w:val="en-US"/>
              </w:rPr>
              <w:t>区</w:t>
            </w:r>
            <w:bookmarkStart w:id="176" w:name="冬季风速放大系数结果休息区"/>
            <w:r>
              <w:rPr>
                <w:color w:val="FF0000"/>
              </w:rPr>
              <w:t>出现</w:t>
            </w:r>
            <w:bookmarkEnd w:id="176"/>
            <w:r w:rsidRPr="00124784">
              <w:rPr>
                <w:rFonts w:hint="eastAsia"/>
                <w:lang w:val="en-US"/>
              </w:rPr>
              <w:t>风速放大系数</w:t>
            </w:r>
            <w:r w:rsidR="00856F2A">
              <w:rPr>
                <w:rFonts w:hint="eastAsia"/>
                <w:lang w:val="en-US"/>
              </w:rPr>
              <w:t>大于等于</w:t>
            </w:r>
            <w:r w:rsidRPr="00124784">
              <w:rPr>
                <w:rFonts w:hint="eastAsia"/>
                <w:lang w:val="en-US"/>
              </w:rPr>
              <w:t>2</w:t>
            </w:r>
            <w:r w:rsidR="00851CA4" w:rsidRPr="00124784">
              <w:rPr>
                <w:rFonts w:hint="eastAsia"/>
                <w:lang w:val="en-US"/>
              </w:rPr>
              <w:t>的区域</w:t>
            </w:r>
            <w:bookmarkEnd w:id="174"/>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7" w:name="标准要求冬季风压得分"/>
            <w:r w:rsidR="00856F2A">
              <w:rPr>
                <w:rFonts w:hint="eastAsia"/>
                <w:lang w:val="en-US"/>
              </w:rPr>
              <w:t>2</w:t>
            </w:r>
            <w:bookmarkEnd w:id="177"/>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78" w:name="冬季迎背风面结果"/>
            <w:r>
              <w:t>没有出现</w:t>
            </w:r>
            <w:bookmarkEnd w:id="17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79" w:name="冬季迎背风面达标判定"/>
            <w:r w:rsidRPr="007E7714">
              <w:rPr>
                <w:rFonts w:hint="eastAsia"/>
                <w:b/>
                <w:lang w:val="en-US"/>
              </w:rPr>
              <w:t>达标</w:t>
            </w:r>
            <w:bookmarkEnd w:id="179"/>
          </w:p>
        </w:tc>
        <w:tc>
          <w:tcPr>
            <w:tcW w:w="1416" w:type="dxa"/>
            <w:shd w:val="clear" w:color="auto" w:fill="auto"/>
            <w:vAlign w:val="center"/>
          </w:tcPr>
          <w:p w:rsidR="00005045" w:rsidRPr="00124784" w:rsidRDefault="00005045" w:rsidP="00124784">
            <w:pPr>
              <w:jc w:val="center"/>
              <w:rPr>
                <w:lang w:val="en-US"/>
              </w:rPr>
            </w:pPr>
            <w:bookmarkStart w:id="180" w:name="冬季迎背风面得分"/>
            <w:r w:rsidRPr="00124784">
              <w:rPr>
                <w:rFonts w:hint="eastAsia"/>
                <w:lang w:val="en-US"/>
              </w:rPr>
              <w:t>2</w:t>
            </w:r>
            <w:bookmarkEnd w:id="180"/>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81" w:name="_Toc509844767"/>
      <w:bookmarkStart w:id="182" w:name="_Toc509844768"/>
      <w:bookmarkStart w:id="183" w:name="_Toc509844769"/>
      <w:bookmarkStart w:id="184" w:name="_Toc117193126"/>
      <w:bookmarkEnd w:id="181"/>
      <w:bookmarkEnd w:id="182"/>
      <w:r w:rsidRPr="00407998">
        <w:rPr>
          <w:rFonts w:hint="eastAsia"/>
        </w:rPr>
        <w:t>过渡季、</w:t>
      </w:r>
      <w:r w:rsidR="00005045">
        <w:rPr>
          <w:rFonts w:hint="eastAsia"/>
        </w:rPr>
        <w:t>夏季</w:t>
      </w:r>
      <w:r w:rsidR="00005045" w:rsidRPr="00F74E80">
        <w:rPr>
          <w:rFonts w:hint="eastAsia"/>
        </w:rPr>
        <w:t>工况达标判断</w:t>
      </w:r>
      <w:bookmarkEnd w:id="183"/>
      <w:bookmarkEnd w:id="184"/>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842E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842EE">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rsidTr="00A30D99">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A30D99">
        <w:trPr>
          <w:trHeight w:val="435"/>
        </w:trPr>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5" w:name="标准要求夏季风速得分"/>
            <w:r w:rsidR="00856F2A">
              <w:rPr>
                <w:rFonts w:hint="eastAsia"/>
                <w:lang w:val="en-US"/>
              </w:rPr>
              <w:t>3</w:t>
            </w:r>
            <w:bookmarkEnd w:id="185"/>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rsidR="00005045" w:rsidRPr="00124784" w:rsidRDefault="00005045" w:rsidP="00101859">
            <w:pPr>
              <w:jc w:val="center"/>
              <w:rPr>
                <w:lang w:val="en-US"/>
              </w:rPr>
            </w:pPr>
            <w:bookmarkStart w:id="186" w:name="夏季无风区结果人活动区文字"/>
            <w:r w:rsidRPr="00124784">
              <w:rPr>
                <w:rFonts w:hint="eastAsia"/>
                <w:lang w:val="en-US"/>
              </w:rPr>
              <w:t>人</w:t>
            </w:r>
            <w:r w:rsidR="00856F2A">
              <w:rPr>
                <w:rFonts w:hint="eastAsia"/>
                <w:lang w:val="en-US"/>
              </w:rPr>
              <w:t>活动</w:t>
            </w:r>
            <w:r w:rsidRPr="00124784">
              <w:rPr>
                <w:rFonts w:hint="eastAsia"/>
                <w:lang w:val="en-US"/>
              </w:rPr>
              <w:t>区</w:t>
            </w:r>
            <w:bookmarkStart w:id="187" w:name="夏季无风区结果"/>
            <w:r>
              <w:t>没有</w:t>
            </w:r>
            <w:bookmarkEnd w:id="186"/>
            <w:bookmarkEnd w:id="187"/>
            <w:r w:rsidRPr="00124784">
              <w:rPr>
                <w:rFonts w:hint="eastAsia"/>
                <w:lang w:val="en-US"/>
              </w:rPr>
              <w:t>无风区</w:t>
            </w:r>
          </w:p>
        </w:tc>
        <w:tc>
          <w:tcPr>
            <w:tcW w:w="1844"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8" w:name="夏季无风区达标判定"/>
            <w:r w:rsidRPr="003D492A">
              <w:rPr>
                <w:rFonts w:hint="eastAsia"/>
                <w:b/>
                <w:lang w:val="en-US"/>
              </w:rPr>
              <w:t>达标</w:t>
            </w:r>
            <w:bookmarkEnd w:id="188"/>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9" w:name="夏季无风区得分"/>
            <w:r w:rsidRPr="00124784">
              <w:rPr>
                <w:rFonts w:hint="eastAsia"/>
                <w:lang w:val="en-US"/>
              </w:rPr>
              <w:t>3</w:t>
            </w:r>
            <w:bookmarkEnd w:id="189"/>
            <w:r w:rsidRPr="00124784">
              <w:rPr>
                <w:rFonts w:hint="eastAsia"/>
                <w:lang w:val="en-US"/>
              </w:rPr>
              <w:t>分</w:t>
            </w:r>
          </w:p>
        </w:tc>
      </w:tr>
      <w:tr w:rsidR="00005045" w:rsidTr="00A30D99">
        <w:trPr>
          <w:trHeight w:val="482"/>
        </w:trPr>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2126" w:type="dxa"/>
            <w:shd w:val="clear" w:color="auto" w:fill="auto"/>
            <w:vAlign w:val="center"/>
          </w:tcPr>
          <w:p w:rsidR="00005045" w:rsidRPr="00124784" w:rsidRDefault="00005045" w:rsidP="002911F2">
            <w:pPr>
              <w:jc w:val="center"/>
              <w:rPr>
                <w:lang w:val="en-US"/>
              </w:rPr>
            </w:pPr>
            <w:bookmarkStart w:id="190" w:name="夏季旋涡区结果人活动区文字"/>
            <w:r w:rsidRPr="00124784">
              <w:rPr>
                <w:rFonts w:hint="eastAsia"/>
                <w:lang w:val="en-US"/>
              </w:rPr>
              <w:t>人</w:t>
            </w:r>
            <w:r w:rsidR="00856F2A">
              <w:rPr>
                <w:rFonts w:hint="eastAsia"/>
                <w:lang w:val="en-US"/>
              </w:rPr>
              <w:t>活动</w:t>
            </w:r>
            <w:r w:rsidRPr="00124784">
              <w:rPr>
                <w:rFonts w:hint="eastAsia"/>
                <w:lang w:val="en-US"/>
              </w:rPr>
              <w:t>区</w:t>
            </w:r>
            <w:bookmarkEnd w:id="190"/>
            <w:r w:rsidR="00856F2A">
              <w:rPr>
                <w:rFonts w:hint="eastAsia"/>
                <w:lang w:val="en-US"/>
              </w:rPr>
              <w:t>没有</w:t>
            </w:r>
            <w:r w:rsidRPr="00124784">
              <w:rPr>
                <w:rFonts w:hint="eastAsia"/>
                <w:lang w:val="en-US"/>
              </w:rPr>
              <w:t>旋涡区</w:t>
            </w:r>
          </w:p>
        </w:tc>
        <w:tc>
          <w:tcPr>
            <w:tcW w:w="1844"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A30D99">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91" w:name="标准要求夏季风压得分"/>
            <w:r w:rsidR="00856F2A">
              <w:rPr>
                <w:rFonts w:hint="eastAsia"/>
                <w:lang w:val="en-US"/>
              </w:rPr>
              <w:t>2</w:t>
            </w:r>
            <w:bookmarkEnd w:id="191"/>
            <w:r w:rsidRPr="00124784">
              <w:rPr>
                <w:rFonts w:hint="eastAsia"/>
                <w:lang w:val="en-US"/>
              </w:rPr>
              <w:t>分。</w:t>
            </w:r>
          </w:p>
        </w:tc>
        <w:tc>
          <w:tcPr>
            <w:tcW w:w="2126"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92" w:name="夏季窗内外风压差结果"/>
            <w:r w:rsidRPr="00AB3039">
              <w:rPr>
                <w:rFonts w:hint="eastAsia"/>
                <w:lang w:val="en-US"/>
              </w:rPr>
              <w:t>满足</w:t>
            </w:r>
            <w:bookmarkEnd w:id="192"/>
            <w:r w:rsidRPr="00124784">
              <w:rPr>
                <w:rFonts w:hint="eastAsia"/>
                <w:lang w:val="en-US"/>
              </w:rPr>
              <w:t>标准要求</w:t>
            </w:r>
          </w:p>
        </w:tc>
        <w:tc>
          <w:tcPr>
            <w:tcW w:w="1844" w:type="dxa"/>
            <w:shd w:val="clear" w:color="auto" w:fill="auto"/>
            <w:vAlign w:val="center"/>
          </w:tcPr>
          <w:p w:rsidR="00005045" w:rsidRPr="003D492A" w:rsidRDefault="00005045" w:rsidP="00124784">
            <w:pPr>
              <w:jc w:val="center"/>
              <w:rPr>
                <w:b/>
                <w:lang w:val="en-US"/>
              </w:rPr>
            </w:pPr>
            <w:bookmarkStart w:id="193" w:name="夏季窗内外风压差达标判定"/>
            <w:r w:rsidRPr="003D492A">
              <w:rPr>
                <w:rFonts w:hint="eastAsia"/>
                <w:b/>
                <w:lang w:val="en-US"/>
              </w:rPr>
              <w:t>达标</w:t>
            </w:r>
            <w:bookmarkEnd w:id="193"/>
          </w:p>
        </w:tc>
        <w:tc>
          <w:tcPr>
            <w:tcW w:w="1416" w:type="dxa"/>
            <w:shd w:val="clear" w:color="auto" w:fill="auto"/>
            <w:vAlign w:val="center"/>
          </w:tcPr>
          <w:p w:rsidR="00005045" w:rsidRPr="00124784" w:rsidRDefault="00005045" w:rsidP="00124784">
            <w:pPr>
              <w:jc w:val="center"/>
              <w:rPr>
                <w:lang w:val="en-US"/>
              </w:rPr>
            </w:pPr>
            <w:bookmarkStart w:id="194" w:name="夏季窗内外风压差得分"/>
            <w:r w:rsidRPr="00124784">
              <w:rPr>
                <w:rFonts w:hint="eastAsia"/>
                <w:lang w:val="en-US"/>
              </w:rPr>
              <w:t>2</w:t>
            </w:r>
            <w:bookmarkEnd w:id="194"/>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5" w:name="总得分"/>
      <w:r>
        <w:rPr>
          <w:rFonts w:hint="eastAsia"/>
          <w:lang w:val="en-US"/>
        </w:rPr>
        <w:t>7</w:t>
      </w:r>
      <w:bookmarkEnd w:id="195"/>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4F4" w:rsidRDefault="00D534F4" w:rsidP="00203A7D">
      <w:pPr>
        <w:spacing w:line="240" w:lineRule="auto"/>
      </w:pPr>
      <w:r>
        <w:separator/>
      </w:r>
    </w:p>
  </w:endnote>
  <w:endnote w:type="continuationSeparator" w:id="0">
    <w:p w:rsidR="00D534F4" w:rsidRDefault="00D534F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D534F4"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D534F4"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E2C9B">
                <w:rPr>
                  <w:rFonts w:asciiTheme="minorEastAsia" w:eastAsiaTheme="minorEastAsia" w:hAnsiTheme="minorEastAsia"/>
                  <w:bCs/>
                  <w:noProof/>
                  <w:sz w:val="20"/>
                  <w:szCs w:val="21"/>
                </w:rPr>
                <w:t>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E2C9B">
                <w:rPr>
                  <w:rFonts w:asciiTheme="minorEastAsia" w:eastAsiaTheme="minorEastAsia" w:hAnsiTheme="minorEastAsia"/>
                  <w:bCs/>
                  <w:noProof/>
                  <w:sz w:val="20"/>
                  <w:szCs w:val="21"/>
                </w:rPr>
                <w:t>25</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6C39E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6C39E1">
            <w:rPr>
              <w:rFonts w:asciiTheme="minorEastAsia" w:eastAsiaTheme="minorEastAsia" w:hAnsiTheme="minorEastAsia"/>
              <w:sz w:val="20"/>
              <w:szCs w:val="21"/>
            </w:rPr>
            <w:t>3</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4F4" w:rsidRDefault="00D534F4" w:rsidP="00203A7D">
      <w:pPr>
        <w:spacing w:line="240" w:lineRule="auto"/>
      </w:pPr>
      <w:r>
        <w:separator/>
      </w:r>
    </w:p>
  </w:footnote>
  <w:footnote w:type="continuationSeparator" w:id="0">
    <w:p w:rsidR="00D534F4" w:rsidRDefault="00D534F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6969CAC0" wp14:editId="1A9419B8">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2EE"/>
    <w:rsid w:val="00005045"/>
    <w:rsid w:val="0000578F"/>
    <w:rsid w:val="0002001E"/>
    <w:rsid w:val="000219DF"/>
    <w:rsid w:val="00037A4C"/>
    <w:rsid w:val="000678A8"/>
    <w:rsid w:val="00067FD6"/>
    <w:rsid w:val="00070047"/>
    <w:rsid w:val="00073958"/>
    <w:rsid w:val="00081A16"/>
    <w:rsid w:val="000A23A8"/>
    <w:rsid w:val="000A29AF"/>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351B2"/>
    <w:rsid w:val="002431AE"/>
    <w:rsid w:val="002555B8"/>
    <w:rsid w:val="00266C7C"/>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51CA4"/>
    <w:rsid w:val="00856B3E"/>
    <w:rsid w:val="00856F2A"/>
    <w:rsid w:val="00862FB7"/>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1C68"/>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94AE3"/>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3CB4"/>
    <w:rsid w:val="00B84271"/>
    <w:rsid w:val="00B86C89"/>
    <w:rsid w:val="00BB1BF9"/>
    <w:rsid w:val="00BD0C1B"/>
    <w:rsid w:val="00BE0E75"/>
    <w:rsid w:val="00BE2C9B"/>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34F4"/>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60BFC"/>
    <w:rsid w:val="00E660D6"/>
    <w:rsid w:val="00E81ACD"/>
    <w:rsid w:val="00E842EE"/>
    <w:rsid w:val="00E872A7"/>
    <w:rsid w:val="00E90F14"/>
    <w:rsid w:val="00E91EF3"/>
    <w:rsid w:val="00EA5DEE"/>
    <w:rsid w:val="00EB1BD1"/>
    <w:rsid w:val="00EB67C0"/>
    <w:rsid w:val="00EE1BA7"/>
    <w:rsid w:val="00EE68A9"/>
    <w:rsid w:val="00EE7411"/>
    <w:rsid w:val="00EF3DA5"/>
    <w:rsid w:val="00EF7114"/>
    <w:rsid w:val="00F0466D"/>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95DC00-9234-4723-8DCE-CD6519944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1.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5.bin"/><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4.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2EC76-6162-4259-B605-52CD9E74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8</TotalTime>
  <Pages>25</Pages>
  <Words>2083</Words>
  <Characters>11878</Characters>
  <Application>Microsoft Office Word</Application>
  <DocSecurity>0</DocSecurity>
  <Lines>98</Lines>
  <Paragraphs>27</Paragraphs>
  <ScaleCrop>false</ScaleCrop>
  <Company>ths</Company>
  <LinksUpToDate>false</LinksUpToDate>
  <CharactersWithSpaces>13934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xb21cn</dc:creator>
  <cp:lastModifiedBy>Administrator</cp:lastModifiedBy>
  <cp:revision>3</cp:revision>
  <cp:lastPrinted>1900-12-31T16:00:00Z</cp:lastPrinted>
  <dcterms:created xsi:type="dcterms:W3CDTF">2022-10-20T13:17:00Z</dcterms:created>
  <dcterms:modified xsi:type="dcterms:W3CDTF">2022-10-21T08:23:00Z</dcterms:modified>
</cp:coreProperties>
</file>