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line="180" w:lineRule="atLeast"/>
        <w:jc w:val="center"/>
        <w:rPr>
          <w:rFonts w:ascii="宋体" w:hAnsi="宋体"/>
          <w:b/>
          <w:bCs/>
          <w:sz w:val="36"/>
          <w:szCs w:val="36"/>
          <w:lang w:val="en-U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1"/>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0"/>
              <w:tabs>
                <w:tab w:val="left" w:pos="420"/>
              </w:tabs>
              <w:snapToGrid/>
              <w:jc w:val="center"/>
              <w:rPr>
                <w:szCs w:val="21"/>
              </w:rPr>
            </w:pPr>
            <w:bookmarkStart w:id="0" w:name="项目名称"/>
            <w:bookmarkEnd w:id="0"/>
            <w:bookmarkStart w:id="55" w:name="_GoBack"/>
            <w:r>
              <w:rPr>
                <w:rFonts w:hint="eastAsia"/>
              </w:rPr>
              <w:t>侨城滨江郦景小区</w:t>
            </w:r>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center"/>
              <w:rPr>
                <w:szCs w:val="21"/>
              </w:rPr>
            </w:pPr>
            <w:r>
              <w:rPr>
                <w:rFonts w:hint="eastAsia"/>
              </w:rPr>
              <w:t>保定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center"/>
              <w:rPr>
                <w:szCs w:val="21"/>
              </w:rPr>
            </w:pPr>
            <w:bookmarkStart w:id="1" w:name="设计编号"/>
            <w:bookmarkEnd w:id="1"/>
            <w:r>
              <w:rPr>
                <w:szCs w:val="21"/>
              </w:rPr>
              <w:t>BD-2021-7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jc w:val="center"/>
              <w:rPr>
                <w:szCs w:val="21"/>
              </w:rPr>
            </w:pPr>
            <w:bookmarkStart w:id="2" w:name="建设单位"/>
            <w:bookmarkEnd w:id="2"/>
            <w:r>
              <w:rPr>
                <w:rFonts w:hint="eastAsia"/>
              </w:rPr>
              <w:t>涿州侨城惠房地产开发有限公司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jc w:val="center"/>
              <w:rPr>
                <w:szCs w:val="21"/>
              </w:rPr>
            </w:pPr>
            <w:bookmarkStart w:id="3" w:name="设计单位"/>
            <w:bookmarkEnd w:id="3"/>
            <w:r>
              <w:rPr>
                <w:rFonts w:hint="eastAsia"/>
              </w:rPr>
              <w:t>中冀轩辕建设科技有限公司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jc w:val="center"/>
              <w:rPr>
                <w:szCs w:val="21"/>
              </w:rPr>
            </w:pPr>
            <w:r>
              <w:rPr>
                <w:rFonts w:hint="eastAsia"/>
                <w:szCs w:val="21"/>
              </w:rPr>
              <w:t>田兴华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jc w:val="center"/>
              <w:rPr>
                <w:szCs w:val="21"/>
              </w:rPr>
            </w:pPr>
            <w:r>
              <w:rPr>
                <w:rFonts w:hint="eastAsia"/>
                <w:szCs w:val="21"/>
              </w:rPr>
              <w:t>候入园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jc w:val="center"/>
              <w:rPr>
                <w:szCs w:val="21"/>
              </w:rPr>
            </w:pPr>
            <w:r>
              <w:rPr>
                <w:rFonts w:hint="eastAsia"/>
                <w:szCs w:val="21"/>
              </w:rPr>
              <w:t>胡方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jc w:val="center"/>
              <w:rPr>
                <w:szCs w:val="21"/>
              </w:rPr>
            </w:pPr>
            <w:r>
              <w:rPr>
                <w:rFonts w:hint="eastAsia"/>
                <w:szCs w:val="21"/>
              </w:rPr>
              <w:t>赵利君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jc w:val="center"/>
              <w:rPr>
                <w:rFonts w:ascii="宋体" w:hAnsi="宋体"/>
                <w:szCs w:val="21"/>
              </w:rPr>
            </w:pPr>
            <w:r>
              <w:rPr>
                <w:szCs w:val="21"/>
              </w:rPr>
              <w:t>2021</w:t>
            </w:r>
            <w:r>
              <w:rPr>
                <w:rFonts w:hint="eastAsia"/>
                <w:szCs w:val="21"/>
              </w:rPr>
              <w:t>年</w:t>
            </w:r>
            <w:r>
              <w:rPr>
                <w:szCs w:val="21"/>
              </w:rPr>
              <w:t>06</w:t>
            </w:r>
            <w:r>
              <w:rPr>
                <w:rFonts w:hint="eastAsia"/>
                <w:szCs w:val="21"/>
              </w:rPr>
              <w:t>月</w:t>
            </w:r>
          </w:p>
        </w:tc>
      </w:tr>
    </w:tbl>
    <w:p>
      <w:pPr>
        <w:spacing w:line="240" w:lineRule="auto"/>
        <w:rPr>
          <w:rFonts w:ascii="宋体" w:hAnsi="宋体"/>
          <w:lang w:val="en-US"/>
        </w:rPr>
      </w:pPr>
    </w:p>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建筑声环境SEDU2023</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20220401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T18103126656</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_Toc8669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_Toc8669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_Toc22206 </w:instrText>
      </w:r>
      <w:r>
        <w:fldChar w:fldCharType="separate"/>
      </w:r>
      <w:r>
        <w:rPr>
          <w:rFonts w:hint="eastAsia"/>
          <w:szCs w:val="28"/>
        </w:rPr>
        <w:t>2.评价</w:t>
      </w:r>
      <w:r>
        <w:rPr>
          <w:szCs w:val="28"/>
        </w:rPr>
        <w:t>标准</w:t>
      </w:r>
      <w:r>
        <w:tab/>
      </w:r>
      <w:r>
        <w:fldChar w:fldCharType="begin"/>
      </w:r>
      <w:r>
        <w:instrText xml:space="preserve"> PAGEREF _Toc22206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_Toc10364 </w:instrText>
      </w:r>
      <w:r>
        <w:fldChar w:fldCharType="separate"/>
      </w:r>
      <w:r>
        <w:rPr>
          <w:rFonts w:hint="eastAsia"/>
          <w:szCs w:val="24"/>
        </w:rPr>
        <w:t>2.1评价</w:t>
      </w:r>
      <w:r>
        <w:rPr>
          <w:szCs w:val="24"/>
        </w:rPr>
        <w:t>依据</w:t>
      </w:r>
      <w:r>
        <w:tab/>
      </w:r>
      <w:r>
        <w:fldChar w:fldCharType="begin"/>
      </w:r>
      <w:r>
        <w:instrText xml:space="preserve"> PAGEREF _Toc10364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_Toc399 </w:instrText>
      </w:r>
      <w:r>
        <w:fldChar w:fldCharType="separate"/>
      </w:r>
      <w:r>
        <w:rPr>
          <w:rFonts w:hint="eastAsia"/>
          <w:szCs w:val="24"/>
        </w:rPr>
        <w:t>2.2标准</w:t>
      </w:r>
      <w:r>
        <w:rPr>
          <w:szCs w:val="24"/>
        </w:rPr>
        <w:t>要求</w:t>
      </w:r>
      <w:r>
        <w:tab/>
      </w:r>
      <w:r>
        <w:fldChar w:fldCharType="begin"/>
      </w:r>
      <w:r>
        <w:instrText xml:space="preserve"> PAGEREF _Toc399 \h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_Toc27936 </w:instrText>
      </w:r>
      <w:r>
        <w:fldChar w:fldCharType="separate"/>
      </w:r>
      <w:r>
        <w:rPr>
          <w:rFonts w:hint="eastAsia"/>
          <w:szCs w:val="28"/>
        </w:rPr>
        <w:t>3.模拟</w:t>
      </w:r>
      <w:r>
        <w:rPr>
          <w:szCs w:val="28"/>
        </w:rPr>
        <w:t>方法</w:t>
      </w:r>
      <w:r>
        <w:tab/>
      </w:r>
      <w:r>
        <w:fldChar w:fldCharType="begin"/>
      </w:r>
      <w:r>
        <w:instrText xml:space="preserve"> PAGEREF _Toc27936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_Toc24830 </w:instrText>
      </w:r>
      <w:r>
        <w:fldChar w:fldCharType="separate"/>
      </w:r>
      <w:r>
        <w:rPr>
          <w:rFonts w:hint="eastAsia"/>
          <w:szCs w:val="24"/>
        </w:rPr>
        <w:t>3.1模拟软件</w:t>
      </w:r>
      <w:r>
        <w:tab/>
      </w:r>
      <w:r>
        <w:fldChar w:fldCharType="begin"/>
      </w:r>
      <w:r>
        <w:instrText xml:space="preserve"> PAGEREF _Toc24830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_Toc20703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_Toc20703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_Toc4414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_Toc4414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_Toc2252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_Toc2252 \h </w:instrText>
      </w:r>
      <w:r>
        <w:fldChar w:fldCharType="separate"/>
      </w:r>
      <w:r>
        <w:t>7</w:t>
      </w:r>
      <w:r>
        <w:fldChar w:fldCharType="end"/>
      </w:r>
      <w:r>
        <w:fldChar w:fldCharType="end"/>
      </w:r>
    </w:p>
    <w:p>
      <w:pPr>
        <w:pStyle w:val="12"/>
        <w:tabs>
          <w:tab w:val="right" w:leader="dot" w:pos="9070"/>
          <w:tab w:val="clear" w:pos="180"/>
          <w:tab w:val="clear" w:pos="9360"/>
        </w:tabs>
      </w:pPr>
      <w:r>
        <w:fldChar w:fldCharType="begin"/>
      </w:r>
      <w:r>
        <w:instrText xml:space="preserve"> HYPERLINK \l _Toc32279 </w:instrText>
      </w:r>
      <w:r>
        <w:fldChar w:fldCharType="separate"/>
      </w:r>
      <w:r>
        <w:rPr>
          <w:rFonts w:hint="eastAsia"/>
          <w:szCs w:val="28"/>
        </w:rPr>
        <w:t>4.模拟结果</w:t>
      </w:r>
      <w:r>
        <w:rPr>
          <w:szCs w:val="28"/>
        </w:rPr>
        <w:t>及分析</w:t>
      </w:r>
      <w:r>
        <w:tab/>
      </w:r>
      <w:r>
        <w:fldChar w:fldCharType="begin"/>
      </w:r>
      <w:r>
        <w:instrText xml:space="preserve"> PAGEREF _Toc32279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_Toc14467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_Toc14467 \h </w:instrText>
      </w:r>
      <w:r>
        <w:fldChar w:fldCharType="separate"/>
      </w:r>
      <w:r>
        <w:t>7</w:t>
      </w:r>
      <w:r>
        <w:fldChar w:fldCharType="end"/>
      </w:r>
      <w:r>
        <w:fldChar w:fldCharType="end"/>
      </w:r>
    </w:p>
    <w:p>
      <w:pPr>
        <w:pStyle w:val="13"/>
        <w:tabs>
          <w:tab w:val="right" w:leader="dot" w:pos="9070"/>
          <w:tab w:val="clear" w:pos="540"/>
          <w:tab w:val="clear" w:pos="9360"/>
        </w:tabs>
      </w:pPr>
      <w:r>
        <w:fldChar w:fldCharType="begin"/>
      </w:r>
      <w:r>
        <w:instrText xml:space="preserve"> HYPERLINK \l _Toc28612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_Toc28612 \h </w:instrText>
      </w:r>
      <w:r>
        <w:fldChar w:fldCharType="separate"/>
      </w:r>
      <w:r>
        <w:t>11</w:t>
      </w:r>
      <w:r>
        <w:fldChar w:fldCharType="end"/>
      </w:r>
      <w:r>
        <w:fldChar w:fldCharType="end"/>
      </w:r>
    </w:p>
    <w:p>
      <w:pPr>
        <w:pStyle w:val="12"/>
        <w:tabs>
          <w:tab w:val="right" w:leader="dot" w:pos="9070"/>
          <w:tab w:val="clear" w:pos="180"/>
          <w:tab w:val="clear" w:pos="9360"/>
        </w:tabs>
      </w:pPr>
      <w:r>
        <w:fldChar w:fldCharType="begin"/>
      </w:r>
      <w:r>
        <w:instrText xml:space="preserve"> HYPERLINK \l _Toc13860 </w:instrText>
      </w:r>
      <w:r>
        <w:fldChar w:fldCharType="separate"/>
      </w:r>
      <w:r>
        <w:rPr>
          <w:rFonts w:hint="eastAsia"/>
          <w:szCs w:val="28"/>
        </w:rPr>
        <w:t>5.结论</w:t>
      </w:r>
      <w:r>
        <w:tab/>
      </w:r>
      <w:r>
        <w:fldChar w:fldCharType="begin"/>
      </w:r>
      <w:r>
        <w:instrText xml:space="preserve"> PAGEREF _Toc13860 \h </w:instrText>
      </w:r>
      <w:r>
        <w:fldChar w:fldCharType="separate"/>
      </w:r>
      <w:r>
        <w:t>16</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8669"/>
      <w:bookmarkStart w:id="10" w:name="_Toc47932671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1#A</w:t>
            </w:r>
          </w:p>
        </w:tc>
        <w:tc>
          <w:tcPr>
            <w:vAlign w:val="center"/>
          </w:tcPr>
          <w:p>
            <w:pPr>
              <w:jc w:val="center"/>
            </w:pPr>
            <w:r>
              <w:t>52.40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3#</w:t>
            </w:r>
          </w:p>
        </w:tc>
        <w:tc>
          <w:tcPr>
            <w:vAlign w:val="center"/>
          </w:tcPr>
          <w:p>
            <w:pPr>
              <w:jc w:val="center"/>
            </w:pPr>
            <w:r>
              <w:t>53.30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4#</w:t>
            </w:r>
          </w:p>
        </w:tc>
        <w:tc>
          <w:tcPr>
            <w:vAlign w:val="center"/>
          </w:tcPr>
          <w:p>
            <w:pPr>
              <w:jc w:val="center"/>
            </w:pPr>
            <w:r>
              <w:t>53.30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5#</w:t>
            </w:r>
          </w:p>
        </w:tc>
        <w:tc>
          <w:tcPr>
            <w:vAlign w:val="center"/>
          </w:tcPr>
          <w:p>
            <w:pPr>
              <w:jc w:val="center"/>
            </w:pPr>
            <w:r>
              <w:t>53.30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6#</w:t>
            </w:r>
          </w:p>
        </w:tc>
        <w:tc>
          <w:tcPr>
            <w:vAlign w:val="center"/>
          </w:tcPr>
          <w:p>
            <w:pPr>
              <w:jc w:val="center"/>
            </w:pPr>
            <w:r>
              <w:t>20.90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7#</w:t>
            </w:r>
          </w:p>
        </w:tc>
        <w:tc>
          <w:tcPr>
            <w:vAlign w:val="center"/>
          </w:tcPr>
          <w:p>
            <w:pPr>
              <w:jc w:val="center"/>
            </w:pPr>
            <w:r>
              <w:t>14.30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8#</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9#</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10#</w:t>
            </w:r>
          </w:p>
        </w:tc>
        <w:tc>
          <w:tcPr>
            <w:vAlign w:val="center"/>
          </w:tcPr>
          <w:p>
            <w:pPr>
              <w:jc w:val="center"/>
            </w:pPr>
            <w:r>
              <w:t>14.30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11#</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12#</w:t>
            </w:r>
          </w:p>
        </w:tc>
        <w:tc>
          <w:tcPr>
            <w:vAlign w:val="center"/>
          </w:tcPr>
          <w:p>
            <w:pPr>
              <w:jc w:val="center"/>
            </w:pPr>
            <w:r>
              <w:t>20.90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13#</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pPr>
              <w:jc w:val="center"/>
            </w:pPr>
            <w:r>
              <w:t>14#</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15#</w:t>
            </w:r>
          </w:p>
        </w:tc>
        <w:tc>
          <w:tcPr>
            <w:vAlign w:val="center"/>
          </w:tcPr>
          <w:p>
            <w:pPr>
              <w:jc w:val="center"/>
            </w:pPr>
            <w:r>
              <w:t>14.30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16#</w:t>
            </w:r>
          </w:p>
        </w:tc>
        <w:tc>
          <w:tcPr>
            <w:vAlign w:val="center"/>
          </w:tcPr>
          <w:p>
            <w:pPr>
              <w:jc w:val="center"/>
            </w:pPr>
            <w:r>
              <w:t>53.00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17#幼儿园</w:t>
            </w:r>
          </w:p>
        </w:tc>
        <w:tc>
          <w:tcPr>
            <w:vAlign w:val="center"/>
          </w:tcPr>
          <w:p>
            <w:pPr>
              <w:jc w:val="center"/>
            </w:pPr>
            <w:r>
              <w:t>12.60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S1#</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S2#</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S3#</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S4#</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S5#</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S6#</w:t>
            </w:r>
          </w:p>
        </w:tc>
        <w:tc>
          <w:tcPr>
            <w:vAlign w:val="center"/>
          </w:tcPr>
          <w:p>
            <w:pPr>
              <w:jc w:val="center"/>
            </w:pPr>
            <w:r>
              <w:t>4.80</w:t>
            </w:r>
          </w:p>
        </w:tc>
        <w:tc>
          <w:tcPr>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pPr>
              <w:jc w:val="center"/>
            </w:pPr>
            <w:r>
              <w:t>S7#</w:t>
            </w:r>
          </w:p>
        </w:tc>
        <w:tc>
          <w:tcPr>
            <w:vAlign w:val="center"/>
          </w:tcPr>
          <w:p>
            <w:pPr>
              <w:jc w:val="center"/>
            </w:pPr>
            <w:r>
              <w:t>4.80</w:t>
            </w:r>
          </w:p>
        </w:tc>
        <w:tc>
          <w:tcPr>
            <w:vAlign w:val="center"/>
          </w:tcPr>
          <w:p>
            <w:pPr>
              <w:jc w:val="center"/>
            </w:pPr>
            <w:r>
              <w:t>0.00</w:t>
            </w:r>
          </w:p>
        </w:tc>
      </w:tr>
    </w:tbl>
    <w:p>
      <w:pPr>
        <w:widowControl/>
        <w:jc w:val="center"/>
        <w:rPr>
          <w:rFonts w:ascii="宋体" w:hAnsi="宋体"/>
        </w:rPr>
      </w:pPr>
      <w:bookmarkStart w:id="11" w:name="参评建筑信息表"/>
      <w:bookmarkEnd w:id="11"/>
    </w:p>
    <w:p>
      <w:pPr>
        <w:pStyle w:val="2"/>
        <w:rPr>
          <w:sz w:val="28"/>
          <w:szCs w:val="28"/>
        </w:rPr>
      </w:pPr>
      <w:bookmarkStart w:id="12" w:name="_Toc22206"/>
      <w:bookmarkStart w:id="13" w:name="_Toc479326718"/>
      <w:r>
        <w:rPr>
          <w:rFonts w:hint="eastAsia"/>
          <w:sz w:val="28"/>
          <w:szCs w:val="28"/>
        </w:rPr>
        <w:t>2.评价</w:t>
      </w:r>
      <w:r>
        <w:rPr>
          <w:sz w:val="28"/>
          <w:szCs w:val="28"/>
        </w:rPr>
        <w:t>标准</w:t>
      </w:r>
      <w:bookmarkEnd w:id="12"/>
      <w:bookmarkEnd w:id="13"/>
    </w:p>
    <w:p>
      <w:pPr>
        <w:pStyle w:val="3"/>
        <w:rPr>
          <w:sz w:val="24"/>
          <w:szCs w:val="24"/>
        </w:rPr>
      </w:pPr>
      <w:bookmarkStart w:id="14" w:name="_Toc10364"/>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399"/>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33"/>
        <w:spacing w:line="276" w:lineRule="auto"/>
        <w:ind w:left="210" w:leftChars="100" w:firstLine="0" w:firstLineChars="0"/>
        <w:rPr>
          <w:rFonts w:ascii="黑体" w:hAnsi="黑体" w:eastAsia="黑体"/>
          <w:sz w:val="18"/>
          <w:szCs w:val="21"/>
        </w:rPr>
      </w:pPr>
      <w:bookmarkStart w:id="19" w:name="声功能区类别表格"/>
      <w:bookmarkEnd w:id="19"/>
    </w:p>
    <w:p>
      <w:pPr>
        <w:pStyle w:val="2"/>
        <w:rPr>
          <w:sz w:val="28"/>
          <w:szCs w:val="28"/>
        </w:rPr>
      </w:pPr>
      <w:bookmarkStart w:id="20" w:name="_Toc27936"/>
      <w:bookmarkStart w:id="21" w:name="_Toc479326721"/>
      <w:r>
        <w:rPr>
          <w:rFonts w:hint="eastAsia"/>
          <w:sz w:val="28"/>
          <w:szCs w:val="28"/>
        </w:rPr>
        <w:t>3.模拟</w:t>
      </w:r>
      <w:r>
        <w:rPr>
          <w:sz w:val="28"/>
          <w:szCs w:val="28"/>
        </w:rPr>
        <w:t>方法</w:t>
      </w:r>
      <w:bookmarkEnd w:id="20"/>
      <w:bookmarkEnd w:id="21"/>
    </w:p>
    <w:p>
      <w:pPr>
        <w:pStyle w:val="3"/>
        <w:rPr>
          <w:sz w:val="24"/>
          <w:szCs w:val="24"/>
        </w:rPr>
      </w:pPr>
      <w:bookmarkStart w:id="22" w:name="_Toc24830"/>
      <w:bookmarkStart w:id="23" w:name="_Toc479326722"/>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5" w:name="_Toc20703"/>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7529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a:stretch>
                      <a:fillRect/>
                    </a:stretch>
                  </pic:blipFill>
                  <pic:spPr>
                    <a:xfrm>
                      <a:off x="0" y="0"/>
                      <a:ext cx="5667375" cy="4752975"/>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414"/>
      <w:bookmarkStart w:id="28" w:name="_Toc479326725"/>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2252"/>
      <w:bookmarkStart w:id="31" w:name="_Toc47932672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rPr>
                <w:rFonts w:hint="eastAsia" w:eastAsia="微软雅黑"/>
                <w:lang w:eastAsia="zh-CN"/>
              </w:rPr>
            </w:pPr>
            <w:r>
              <w:t>路面</w:t>
            </w:r>
          </w:p>
          <w:p>
            <w:pPr>
              <w:jc w:val="center"/>
            </w:pPr>
            <w:r>
              <w:t>材料</w:t>
            </w:r>
          </w:p>
        </w:tc>
        <w:tc>
          <w:tcPr>
            <w:shd w:val="clear" w:color="auto" w:fill="E6E6E6"/>
            <w:vAlign w:val="center"/>
          </w:tcPr>
          <w:p>
            <w:pPr>
              <w:jc w:val="center"/>
              <w:rPr>
                <w:rFonts w:hint="eastAsia" w:eastAsia="微软雅黑"/>
                <w:lang w:eastAsia="zh-CN"/>
              </w:rPr>
            </w:pPr>
            <w:r>
              <w:t>车道</w:t>
            </w:r>
          </w:p>
          <w:p>
            <w:pPr>
              <w:jc w:val="center"/>
            </w:pPr>
            <w:r>
              <w:t>数量</w:t>
            </w:r>
          </w:p>
        </w:tc>
        <w:tc>
          <w:tcPr>
            <w:shd w:val="clear" w:color="auto" w:fill="E6E6E6"/>
            <w:vAlign w:val="center"/>
          </w:tcPr>
          <w:p>
            <w:pPr>
              <w:jc w:val="center"/>
            </w:pPr>
            <w:r>
              <w:t>时段</w:t>
            </w:r>
          </w:p>
        </w:tc>
        <w:tc>
          <w:tcPr>
            <w:shd w:val="clear" w:color="auto" w:fill="E6E6E6"/>
            <w:vAlign w:val="center"/>
          </w:tcPr>
          <w:p>
            <w:pPr>
              <w:jc w:val="center"/>
              <w:rPr>
                <w:rFonts w:hint="eastAsia" w:eastAsia="微软雅黑"/>
                <w:lang w:eastAsia="zh-CN"/>
              </w:rPr>
            </w:pPr>
            <w:r>
              <w:t>设计车速</w:t>
            </w:r>
          </w:p>
          <w:p>
            <w:pPr>
              <w:jc w:val="center"/>
            </w:pPr>
            <w:r>
              <w:t>km/h</w:t>
            </w:r>
          </w:p>
        </w:tc>
        <w:tc>
          <w:tcPr>
            <w:shd w:val="clear" w:color="auto" w:fill="E6E6E6"/>
            <w:vAlign w:val="center"/>
          </w:tcPr>
          <w:p>
            <w:pPr>
              <w:jc w:val="center"/>
              <w:rPr>
                <w:rFonts w:hint="eastAsia" w:eastAsia="微软雅黑"/>
                <w:lang w:eastAsia="zh-CN"/>
              </w:rPr>
            </w:pPr>
            <w:r>
              <w:t>小型车</w:t>
            </w:r>
          </w:p>
          <w:p>
            <w:pPr>
              <w:jc w:val="center"/>
            </w:pPr>
            <w:r>
              <w:t>辆/h</w:t>
            </w:r>
          </w:p>
        </w:tc>
        <w:tc>
          <w:tcPr>
            <w:shd w:val="clear" w:color="auto" w:fill="E6E6E6"/>
            <w:vAlign w:val="center"/>
          </w:tcPr>
          <w:p>
            <w:pPr>
              <w:jc w:val="center"/>
              <w:rPr>
                <w:rFonts w:hint="eastAsia" w:eastAsia="微软雅黑"/>
                <w:lang w:eastAsia="zh-CN"/>
              </w:rPr>
            </w:pPr>
            <w:r>
              <w:t>中型车</w:t>
            </w:r>
          </w:p>
          <w:p>
            <w:pPr>
              <w:jc w:val="center"/>
            </w:pPr>
            <w:r>
              <w:t>辆/h</w:t>
            </w:r>
          </w:p>
        </w:tc>
        <w:tc>
          <w:tcPr>
            <w:shd w:val="clear" w:color="auto" w:fill="E6E6E6"/>
            <w:vAlign w:val="center"/>
          </w:tcPr>
          <w:p>
            <w:pPr>
              <w:jc w:val="center"/>
              <w:rPr>
                <w:rFonts w:hint="eastAsia" w:eastAsia="微软雅黑"/>
                <w:lang w:eastAsia="zh-CN"/>
              </w:rPr>
            </w:pPr>
            <w:r>
              <w:t>大型车</w:t>
            </w:r>
          </w:p>
          <w:p>
            <w:pPr>
              <w:jc w:val="center"/>
            </w:pP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亨通北街</w:t>
            </w:r>
          </w:p>
        </w:tc>
        <w:tc>
          <w:tcPr>
            <w:vMerge w:val="restart"/>
            <w:vAlign w:val="center"/>
          </w:tcPr>
          <w:p>
            <w:pPr>
              <w:jc w:val="center"/>
              <w:rPr>
                <w:rFonts w:hint="eastAsia" w:eastAsia="微软雅黑"/>
                <w:lang w:eastAsia="zh-CN"/>
              </w:rPr>
            </w:pPr>
            <w:r>
              <w:t>沥青</w:t>
            </w:r>
          </w:p>
          <w:p>
            <w:pPr>
              <w:jc w:val="center"/>
            </w:pPr>
            <w:r>
              <w:t>混凝土</w:t>
            </w:r>
          </w:p>
        </w:tc>
        <w:tc>
          <w:tcPr>
            <w:vMerge w:val="restart"/>
            <w:vAlign w:val="center"/>
          </w:tcPr>
          <w:p>
            <w:pPr>
              <w:jc w:val="center"/>
            </w:pPr>
            <w:r>
              <w:t>6</w:t>
            </w:r>
          </w:p>
        </w:tc>
        <w:tc>
          <w:tcPr>
            <w:vAlign w:val="center"/>
          </w:tcPr>
          <w:p>
            <w:pPr>
              <w:jc w:val="center"/>
            </w:pPr>
            <w:r>
              <w:t>昼间</w:t>
            </w:r>
          </w:p>
        </w:tc>
        <w:tc>
          <w:tcPr>
            <w:vAlign w:val="center"/>
          </w:tcPr>
          <w:p>
            <w:pPr>
              <w:jc w:val="center"/>
            </w:pPr>
            <w:r>
              <w:t>60</w:t>
            </w:r>
          </w:p>
        </w:tc>
        <w:tc>
          <w:tcPr>
            <w:vAlign w:val="center"/>
          </w:tcPr>
          <w:p>
            <w:pPr>
              <w:jc w:val="center"/>
            </w:pPr>
            <w:r>
              <w:t>281</w:t>
            </w:r>
          </w:p>
        </w:tc>
        <w:tc>
          <w:tcPr>
            <w:vAlign w:val="center"/>
          </w:tcPr>
          <w:p>
            <w:pPr>
              <w:jc w:val="center"/>
              <w:rPr>
                <w:rFonts w:hint="default" w:eastAsia="微软雅黑"/>
                <w:lang w:val="en-US" w:eastAsia="zh-CN"/>
              </w:rPr>
            </w:pPr>
            <w:r>
              <w:rPr>
                <w:rFonts w:hint="eastAsia"/>
                <w:lang w:val="en-US" w:eastAsia="zh-CN"/>
              </w:rPr>
              <w:t>35</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80</w:t>
            </w:r>
          </w:p>
        </w:tc>
        <w:tc>
          <w:tcPr>
            <w:vAlign w:val="center"/>
          </w:tcPr>
          <w:p>
            <w:pPr>
              <w:jc w:val="center"/>
            </w:pPr>
            <w:r>
              <w:t>63</w:t>
            </w:r>
          </w:p>
        </w:tc>
        <w:tc>
          <w:tcPr>
            <w:vAlign w:val="center"/>
          </w:tcPr>
          <w:p>
            <w:pPr>
              <w:jc w:val="center"/>
              <w:rPr>
                <w:rFonts w:hint="default" w:eastAsia="微软雅黑"/>
                <w:lang w:val="en-US" w:eastAsia="zh-CN"/>
              </w:rPr>
            </w:pPr>
            <w:r>
              <w:rPr>
                <w:rFonts w:hint="eastAsia"/>
                <w:lang w:val="en-US" w:eastAsia="zh-CN"/>
              </w:rPr>
              <w:t>10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rPr>
                <w:rFonts w:hint="default" w:eastAsia="微软雅黑"/>
                <w:lang w:val="en-US" w:eastAsia="zh-CN"/>
              </w:rPr>
            </w:pPr>
            <w:r>
              <w:rPr>
                <w:rFonts w:hint="eastAsia"/>
                <w:lang w:val="en-US" w:eastAsia="zh-CN"/>
              </w:rPr>
              <w:t>火炬路</w:t>
            </w:r>
          </w:p>
        </w:tc>
        <w:tc>
          <w:tcPr>
            <w:vMerge w:val="restart"/>
            <w:vAlign w:val="center"/>
          </w:tcPr>
          <w:p>
            <w:pPr>
              <w:jc w:val="center"/>
              <w:rPr>
                <w:rFonts w:hint="eastAsia" w:eastAsia="微软雅黑"/>
                <w:lang w:eastAsia="zh-CN"/>
              </w:rPr>
            </w:pPr>
            <w:r>
              <w:t>沥青</w:t>
            </w:r>
          </w:p>
          <w:p>
            <w:pPr>
              <w:jc w:val="center"/>
            </w:pP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rPr>
                <w:rFonts w:hint="eastAsia"/>
                <w:lang w:val="en-US" w:eastAsia="zh-CN"/>
              </w:rPr>
              <w:t>6</w:t>
            </w:r>
            <w:r>
              <w:t>0</w:t>
            </w:r>
          </w:p>
        </w:tc>
        <w:tc>
          <w:tcPr>
            <w:vAlign w:val="center"/>
          </w:tcPr>
          <w:p>
            <w:pPr>
              <w:jc w:val="center"/>
            </w:pPr>
            <w:r>
              <w:t>281</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80</w:t>
            </w:r>
          </w:p>
        </w:tc>
        <w:tc>
          <w:tcPr>
            <w:vAlign w:val="center"/>
          </w:tcPr>
          <w:p>
            <w:pPr>
              <w:jc w:val="center"/>
            </w:pPr>
            <w:r>
              <w:t>63</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花田路</w:t>
            </w:r>
          </w:p>
        </w:tc>
        <w:tc>
          <w:tcPr>
            <w:vMerge w:val="restart"/>
            <w:vAlign w:val="center"/>
          </w:tcPr>
          <w:p>
            <w:pPr>
              <w:jc w:val="center"/>
              <w:rPr>
                <w:rFonts w:hint="eastAsia" w:eastAsia="微软雅黑"/>
                <w:lang w:eastAsia="zh-CN"/>
              </w:rPr>
            </w:pPr>
            <w:r>
              <w:t>沥青</w:t>
            </w:r>
          </w:p>
          <w:p>
            <w:pPr>
              <w:jc w:val="center"/>
            </w:pPr>
            <w:r>
              <w:t>混凝土</w:t>
            </w:r>
          </w:p>
        </w:tc>
        <w:tc>
          <w:tcPr>
            <w:vMerge w:val="restart"/>
            <w:vAlign w:val="center"/>
          </w:tcPr>
          <w:p>
            <w:pPr>
              <w:jc w:val="center"/>
            </w:pPr>
            <w:r>
              <w:t>10</w:t>
            </w:r>
          </w:p>
        </w:tc>
        <w:tc>
          <w:tcPr>
            <w:vAlign w:val="center"/>
          </w:tcPr>
          <w:p>
            <w:pPr>
              <w:jc w:val="center"/>
            </w:pPr>
            <w:r>
              <w:t>昼间</w:t>
            </w:r>
          </w:p>
        </w:tc>
        <w:tc>
          <w:tcPr>
            <w:vAlign w:val="center"/>
          </w:tcPr>
          <w:p>
            <w:pPr>
              <w:jc w:val="center"/>
              <w:rPr>
                <w:rFonts w:hint="default" w:eastAsia="微软雅黑"/>
                <w:lang w:val="en-US" w:eastAsia="zh-CN"/>
              </w:rPr>
            </w:pPr>
            <w:r>
              <w:rPr>
                <w:rFonts w:hint="eastAsia"/>
                <w:lang w:val="en-US" w:eastAsia="zh-CN"/>
              </w:rPr>
              <w:t>60</w:t>
            </w:r>
          </w:p>
        </w:tc>
        <w:tc>
          <w:tcPr>
            <w:vAlign w:val="center"/>
          </w:tcPr>
          <w:p>
            <w:pPr>
              <w:jc w:val="center"/>
            </w:pPr>
            <w:r>
              <w:t>500</w:t>
            </w:r>
          </w:p>
        </w:tc>
        <w:tc>
          <w:tcPr>
            <w:vAlign w:val="center"/>
          </w:tcPr>
          <w:p>
            <w:pPr>
              <w:jc w:val="center"/>
            </w:pPr>
            <w:r>
              <w:t>50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rPr>
                <w:rFonts w:hint="default" w:eastAsia="微软雅黑"/>
                <w:lang w:val="en-US" w:eastAsia="zh-CN"/>
              </w:rPr>
            </w:pPr>
            <w:r>
              <w:rPr>
                <w:rFonts w:hint="eastAsia"/>
                <w:lang w:val="en-US" w:eastAsia="zh-CN"/>
              </w:rPr>
              <w:t>80</w:t>
            </w:r>
          </w:p>
        </w:tc>
        <w:tc>
          <w:tcPr>
            <w:vAlign w:val="center"/>
          </w:tcPr>
          <w:p>
            <w:pPr>
              <w:jc w:val="center"/>
            </w:pPr>
            <w:r>
              <w:t>100</w:t>
            </w:r>
          </w:p>
        </w:tc>
        <w:tc>
          <w:tcPr>
            <w:vAlign w:val="center"/>
          </w:tcPr>
          <w:p>
            <w:pPr>
              <w:jc w:val="center"/>
            </w:pPr>
            <w:r>
              <w:t>20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莲池路</w:t>
            </w:r>
          </w:p>
        </w:tc>
        <w:tc>
          <w:tcPr>
            <w:vMerge w:val="restart"/>
            <w:vAlign w:val="center"/>
          </w:tcPr>
          <w:p>
            <w:pPr>
              <w:jc w:val="center"/>
              <w:rPr>
                <w:rFonts w:hint="eastAsia" w:eastAsia="微软雅黑"/>
                <w:lang w:eastAsia="zh-CN"/>
              </w:rPr>
            </w:pPr>
            <w:r>
              <w:t>沥青</w:t>
            </w:r>
          </w:p>
          <w:p>
            <w:pPr>
              <w:jc w:val="center"/>
            </w:pPr>
            <w:r>
              <w:t>混凝土</w:t>
            </w:r>
          </w:p>
        </w:tc>
        <w:tc>
          <w:tcPr>
            <w:vMerge w:val="restart"/>
            <w:vAlign w:val="center"/>
          </w:tcPr>
          <w:p>
            <w:pPr>
              <w:jc w:val="center"/>
            </w:pPr>
            <w:r>
              <w:t>4</w:t>
            </w:r>
          </w:p>
        </w:tc>
        <w:tc>
          <w:tcPr>
            <w:vAlign w:val="center"/>
          </w:tcPr>
          <w:p>
            <w:pPr>
              <w:jc w:val="center"/>
            </w:pPr>
            <w:r>
              <w:t>昼间</w:t>
            </w:r>
          </w:p>
        </w:tc>
        <w:tc>
          <w:tcPr>
            <w:vAlign w:val="center"/>
          </w:tcPr>
          <w:p>
            <w:pPr>
              <w:jc w:val="center"/>
            </w:pPr>
            <w:r>
              <w:t>40</w:t>
            </w:r>
          </w:p>
        </w:tc>
        <w:tc>
          <w:tcPr>
            <w:vAlign w:val="center"/>
          </w:tcPr>
          <w:p>
            <w:pPr>
              <w:jc w:val="center"/>
            </w:pPr>
            <w:r>
              <w:t>200</w:t>
            </w:r>
          </w:p>
        </w:tc>
        <w:tc>
          <w:tcPr>
            <w:vAlign w:val="center"/>
          </w:tcPr>
          <w:p>
            <w:pPr>
              <w:jc w:val="center"/>
              <w:rPr>
                <w:rFonts w:hint="default" w:eastAsia="微软雅黑"/>
                <w:lang w:val="en-US" w:eastAsia="zh-CN"/>
              </w:rPr>
            </w:pPr>
            <w:r>
              <w:rPr>
                <w:rFonts w:hint="eastAsia"/>
                <w:lang w:val="en-US" w:eastAsia="zh-CN"/>
              </w:rPr>
              <w:t>20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40</w:t>
            </w:r>
          </w:p>
        </w:tc>
        <w:tc>
          <w:tcPr>
            <w:vAlign w:val="center"/>
          </w:tcPr>
          <w:p>
            <w:pPr>
              <w:jc w:val="center"/>
              <w:rPr>
                <w:rFonts w:hint="eastAsia" w:eastAsia="微软雅黑"/>
                <w:lang w:eastAsia="zh-CN"/>
              </w:rPr>
            </w:pPr>
            <w:r>
              <w:rPr>
                <w:rFonts w:hint="eastAsia"/>
                <w:lang w:val="en-US" w:eastAsia="zh-CN"/>
              </w:rPr>
              <w:t>5</w:t>
            </w:r>
          </w:p>
        </w:tc>
        <w:tc>
          <w:tcPr>
            <w:vAlign w:val="center"/>
          </w:tcPr>
          <w:p>
            <w:pPr>
              <w:jc w:val="center"/>
            </w:pPr>
            <w:r>
              <w:t>0</w:t>
            </w:r>
          </w:p>
        </w:tc>
      </w:tr>
    </w:tbl>
    <w:p>
      <w:pPr>
        <w:spacing w:line="276" w:lineRule="auto"/>
        <w:jc w:val="center"/>
      </w:pPr>
    </w:p>
    <w:p/>
    <w:p>
      <w:pPr>
        <w:pStyle w:val="2"/>
        <w:rPr>
          <w:sz w:val="28"/>
          <w:szCs w:val="28"/>
        </w:rPr>
      </w:pPr>
      <w:bookmarkStart w:id="33" w:name="_Toc479326727"/>
      <w:bookmarkStart w:id="34" w:name="_Toc32279"/>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1446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8940"/>
            <wp:effectExtent l="0" t="0" r="2540" b="0"/>
            <wp:docPr id="2" name="图片 2" descr="E:\SVN2023\Sedu2023\sys\SEDU室外噪声模型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SVN2023\Sedu2023\sys\SEDU室外噪声模型图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09371"/>
                    </a:xfrm>
                    <a:prstGeom prst="rect">
                      <a:avLst/>
                    </a:prstGeom>
                    <a:noFill/>
                    <a:ln>
                      <a:noFill/>
                    </a:ln>
                  </pic:spPr>
                </pic:pic>
              </a:graphicData>
            </a:graphic>
          </wp:inline>
        </w:drawing>
      </w:r>
    </w:p>
    <w:p>
      <w:pPr>
        <w:jc w:val="center"/>
        <w:rPr>
          <w:rFonts w:hint="eastAsia"/>
        </w:rPr>
      </w:pPr>
    </w:p>
    <w:p>
      <w:pPr>
        <w:jc w:val="center"/>
        <w:rPr>
          <w:rFonts w:ascii="Times New Roman" w:hAnsi="Times New Roman"/>
        </w:rPr>
      </w:pPr>
      <w:bookmarkStart w:id="37" w:name="场地分布图昼"/>
      <w:bookmarkEnd w:id="37"/>
      <w:r>
        <w:drawing>
          <wp:inline distT="0" distB="0" distL="0" distR="0">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2861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6696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667375" cy="66960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66960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667375" cy="66960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2657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2657475"/>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26574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6574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rPr>
                <w:rFonts w:hint="eastAsia" w:eastAsia="微软雅黑"/>
                <w:lang w:eastAsia="zh-CN"/>
              </w:rPr>
            </w:pPr>
            <w:r>
              <w:t>1.5米高度</w:t>
            </w:r>
          </w:p>
          <w:p>
            <w:pPr>
              <w:jc w:val="center"/>
            </w:pPr>
            <w:r>
              <w:t>噪声最大值</w:t>
            </w:r>
          </w:p>
        </w:tc>
        <w:tc>
          <w:tcPr>
            <w:shd w:val="clear" w:color="auto" w:fill="E6E6E6"/>
            <w:vAlign w:val="center"/>
          </w:tcPr>
          <w:p>
            <w:pPr>
              <w:jc w:val="center"/>
              <w:rPr>
                <w:rFonts w:hint="eastAsia" w:eastAsia="微软雅黑"/>
                <w:lang w:eastAsia="zh-CN"/>
              </w:rPr>
            </w:pPr>
            <w:r>
              <w:t>2类</w:t>
            </w:r>
          </w:p>
          <w:p>
            <w:pPr>
              <w:jc w:val="center"/>
            </w:pPr>
            <w:r>
              <w:t>噪声限值</w:t>
            </w:r>
          </w:p>
        </w:tc>
        <w:tc>
          <w:tcPr>
            <w:shd w:val="clear" w:color="auto" w:fill="E6E6E6"/>
            <w:vAlign w:val="center"/>
          </w:tcPr>
          <w:p>
            <w:pPr>
              <w:jc w:val="center"/>
              <w:rPr>
                <w:rFonts w:hint="eastAsia" w:eastAsia="微软雅黑"/>
                <w:lang w:eastAsia="zh-CN"/>
              </w:rPr>
            </w:pPr>
            <w:r>
              <w:t>3类</w:t>
            </w:r>
          </w:p>
          <w:p>
            <w:pPr>
              <w:jc w:val="center"/>
            </w:pPr>
            <w:r>
              <w:t>噪声限值</w:t>
            </w:r>
          </w:p>
        </w:tc>
        <w:tc>
          <w:tcPr>
            <w:shd w:val="clear" w:color="auto" w:fill="E6E6E6"/>
            <w:vAlign w:val="center"/>
          </w:tcPr>
          <w:p>
            <w:pPr>
              <w:jc w:val="center"/>
              <w:rPr>
                <w:rFonts w:hint="eastAsia" w:eastAsia="微软雅黑"/>
                <w:lang w:eastAsia="zh-CN"/>
              </w:rPr>
            </w:pPr>
            <w:r>
              <w:t>得分</w:t>
            </w:r>
          </w:p>
          <w:p>
            <w:pPr>
              <w:jc w:val="center"/>
            </w:pP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1#A</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昼间</w:t>
            </w:r>
          </w:p>
        </w:tc>
        <w:tc>
          <w:tcPr>
            <w:vAlign w:val="center"/>
          </w:tcPr>
          <w:p>
            <w:pPr>
              <w:jc w:val="center"/>
            </w:pPr>
            <w:r>
              <w:t>43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5#</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49</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6#</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38</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7#</w:t>
            </w:r>
          </w:p>
        </w:tc>
        <w:tc>
          <w:tcPr>
            <w:vAlign w:val="center"/>
          </w:tcPr>
          <w:p>
            <w:pPr>
              <w:jc w:val="center"/>
            </w:pPr>
            <w:r>
              <w:t>昼间</w:t>
            </w:r>
          </w:p>
        </w:tc>
        <w:tc>
          <w:tcPr>
            <w:vAlign w:val="center"/>
          </w:tcPr>
          <w:p>
            <w:pPr>
              <w:jc w:val="center"/>
            </w:pPr>
            <w:r>
              <w:t>41</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35</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昼间</w:t>
            </w:r>
          </w:p>
        </w:tc>
        <w:tc>
          <w:tcPr>
            <w:vAlign w:val="center"/>
          </w:tcPr>
          <w:p>
            <w:pPr>
              <w:jc w:val="center"/>
            </w:pPr>
            <w:r>
              <w:t>46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10#</w:t>
            </w:r>
          </w:p>
        </w:tc>
        <w:tc>
          <w:tcPr>
            <w:vAlign w:val="center"/>
          </w:tcPr>
          <w:p>
            <w:pPr>
              <w:jc w:val="center"/>
            </w:pPr>
            <w:r>
              <w:t>昼间</w:t>
            </w:r>
          </w:p>
        </w:tc>
        <w:tc>
          <w:tcPr>
            <w:vAlign w:val="center"/>
          </w:tcPr>
          <w:p>
            <w:pPr>
              <w:jc w:val="center"/>
            </w:pPr>
            <w:r>
              <w:t>44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11#</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12#</w:t>
            </w:r>
          </w:p>
        </w:tc>
        <w:tc>
          <w:tcPr>
            <w:vAlign w:val="center"/>
          </w:tcPr>
          <w:p>
            <w:pPr>
              <w:jc w:val="center"/>
            </w:pPr>
            <w:r>
              <w:t>昼间</w:t>
            </w:r>
          </w:p>
        </w:tc>
        <w:tc>
          <w:tcPr>
            <w:vAlign w:val="center"/>
          </w:tcPr>
          <w:p>
            <w:pPr>
              <w:jc w:val="center"/>
            </w:pPr>
            <w:r>
              <w:t>45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38</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13#</w:t>
            </w:r>
          </w:p>
        </w:tc>
        <w:tc>
          <w:tcPr>
            <w:vAlign w:val="center"/>
          </w:tcPr>
          <w:p>
            <w:pPr>
              <w:jc w:val="center"/>
            </w:pPr>
            <w:r>
              <w:t>昼间</w:t>
            </w:r>
          </w:p>
        </w:tc>
        <w:tc>
          <w:tcPr>
            <w:vAlign w:val="center"/>
          </w:tcPr>
          <w:p>
            <w:pPr>
              <w:jc w:val="center"/>
            </w:pPr>
            <w:r>
              <w:t>46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14#</w:t>
            </w:r>
          </w:p>
        </w:tc>
        <w:tc>
          <w:tcPr>
            <w:vAlign w:val="center"/>
          </w:tcPr>
          <w:p>
            <w:pPr>
              <w:jc w:val="center"/>
            </w:pPr>
            <w:r>
              <w:t>昼间</w:t>
            </w:r>
          </w:p>
        </w:tc>
        <w:tc>
          <w:tcPr>
            <w:vAlign w:val="center"/>
          </w:tcPr>
          <w:p>
            <w:pPr>
              <w:jc w:val="center"/>
            </w:pPr>
            <w:r>
              <w:t>50</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15#</w:t>
            </w:r>
          </w:p>
        </w:tc>
        <w:tc>
          <w:tcPr>
            <w:vAlign w:val="center"/>
          </w:tcPr>
          <w:p>
            <w:pPr>
              <w:jc w:val="center"/>
            </w:pPr>
            <w:r>
              <w:t>昼间</w:t>
            </w:r>
          </w:p>
        </w:tc>
        <w:tc>
          <w:tcPr>
            <w:vAlign w:val="center"/>
          </w:tcPr>
          <w:p>
            <w:pPr>
              <w:jc w:val="center"/>
            </w:pPr>
            <w:r>
              <w:t>50</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16#</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17#幼儿园</w:t>
            </w:r>
          </w:p>
        </w:tc>
        <w:tc>
          <w:tcPr>
            <w:vAlign w:val="center"/>
          </w:tcPr>
          <w:p>
            <w:pPr>
              <w:jc w:val="center"/>
            </w:pPr>
            <w:r>
              <w:t>昼间</w:t>
            </w:r>
          </w:p>
        </w:tc>
        <w:tc>
          <w:tcPr>
            <w:vAlign w:val="center"/>
          </w:tcPr>
          <w:p>
            <w:pPr>
              <w:jc w:val="center"/>
            </w:pPr>
            <w:r>
              <w:t>50</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44</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S1#</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S2#</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46</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S3#</w:t>
            </w:r>
          </w:p>
        </w:tc>
        <w:tc>
          <w:tcPr>
            <w:vAlign w:val="center"/>
          </w:tcPr>
          <w:p>
            <w:pPr>
              <w:jc w:val="center"/>
            </w:pPr>
            <w:r>
              <w:t>昼间</w:t>
            </w:r>
          </w:p>
        </w:tc>
        <w:tc>
          <w:tcPr>
            <w:vAlign w:val="center"/>
          </w:tcPr>
          <w:p>
            <w:pPr>
              <w:jc w:val="center"/>
            </w:pPr>
            <w:r>
              <w:t>53</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S4#</w:t>
            </w:r>
          </w:p>
        </w:tc>
        <w:tc>
          <w:tcPr>
            <w:vAlign w:val="center"/>
          </w:tcPr>
          <w:p>
            <w:pPr>
              <w:jc w:val="center"/>
            </w:pPr>
            <w:r>
              <w:t>昼间</w:t>
            </w:r>
          </w:p>
        </w:tc>
        <w:tc>
          <w:tcPr>
            <w:vAlign w:val="center"/>
          </w:tcPr>
          <w:p>
            <w:pPr>
              <w:jc w:val="center"/>
            </w:pPr>
            <w:r>
              <w:t>55</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48</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S5#</w:t>
            </w:r>
          </w:p>
        </w:tc>
        <w:tc>
          <w:tcPr>
            <w:vAlign w:val="center"/>
          </w:tcPr>
          <w:p>
            <w:pPr>
              <w:jc w:val="center"/>
            </w:pPr>
            <w:r>
              <w:t>昼间</w:t>
            </w:r>
          </w:p>
        </w:tc>
        <w:tc>
          <w:tcPr>
            <w:vAlign w:val="center"/>
          </w:tcPr>
          <w:p>
            <w:pPr>
              <w:jc w:val="center"/>
            </w:pPr>
            <w:r>
              <w:t>54</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47</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S6#</w:t>
            </w:r>
          </w:p>
        </w:tc>
        <w:tc>
          <w:tcPr>
            <w:vAlign w:val="center"/>
          </w:tcPr>
          <w:p>
            <w:pPr>
              <w:jc w:val="center"/>
            </w:pPr>
            <w:r>
              <w:t>昼间</w:t>
            </w:r>
          </w:p>
        </w:tc>
        <w:tc>
          <w:tcPr>
            <w:vAlign w:val="center"/>
          </w:tcPr>
          <w:p>
            <w:pPr>
              <w:jc w:val="center"/>
            </w:pPr>
            <w:r>
              <w:t>57</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51</w:t>
            </w:r>
          </w:p>
        </w:tc>
        <w:tc>
          <w:tcPr>
            <w:vAlign w:val="center"/>
          </w:tcPr>
          <w:p>
            <w:pPr>
              <w:jc w:val="center"/>
            </w:pPr>
            <w:r>
              <w:t>50</w:t>
            </w:r>
          </w:p>
        </w:tc>
        <w:tc>
          <w:tcPr>
            <w:vAlign w:val="center"/>
          </w:tcPr>
          <w:p>
            <w:pPr>
              <w:jc w:val="center"/>
            </w:pPr>
            <w:r>
              <w:t>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S7#</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50</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13860"/>
      <w:bookmarkStart w:id="49" w:name="_Toc479326730"/>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57</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5</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51</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5NDFhYmM1MjhiMTdmNmE0ZjZjYTE5YzE0YTk2MTQifQ=="/>
  </w:docVars>
  <w:rsids>
    <w:rsidRoot w:val="33242263"/>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3242263"/>
    <w:rsid w:val="5492740E"/>
    <w:rsid w:val="5B8B3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1D2E-B13E-4F00-B823-35A9CFF2E900}">
  <ds:schemaRefs/>
</ds:datastoreItem>
</file>

<file path=docProps/app.xml><?xml version="1.0" encoding="utf-8"?>
<Properties xmlns="http://schemas.openxmlformats.org/officeDocument/2006/extended-properties" xmlns:vt="http://schemas.openxmlformats.org/officeDocument/2006/docPropsVTypes">
  <Template>tmp37.dotx</Template>
  <Pages>16</Pages>
  <Words>3008</Words>
  <Characters>3820</Characters>
  <Lines>27</Lines>
  <Paragraphs>7</Paragraphs>
  <TotalTime>0</TotalTime>
  <ScaleCrop>false</ScaleCrop>
  <LinksUpToDate>false</LinksUpToDate>
  <CharactersWithSpaces>4045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2022-10-20T03:31:00Z</dcterms:created>
  <dc:creator>空白</dc:creator>
  <cp:lastModifiedBy>空白</cp:lastModifiedBy>
  <dcterms:modified xsi:type="dcterms:W3CDTF">2022-10-22T03:24:21Z</dcterms:modified>
  <dc:title>总声环境室外噪声分析报告</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0EF683D9257346289550A775F58F80AD</vt:lpwstr>
  </property>
  <property fmtid="{D5CDD505-2E9C-101B-9397-08002B2CF9AE}" pid="3" name="KSOProductBuildVer">
    <vt:lpwstr>2052-11.1.0.12598</vt:lpwstr>
  </property>
</Properties>
</file>