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低碳与后疫情背景下---幼儿园设计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围护结构提高27.84%或负荷降低%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总得分：Q=（Q0+Q1+Q2+Q3+Q4+Q5+QA）/10=95.2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370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623346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23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