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校医院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四川-成都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2022年12月6日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20200909(SP1)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T13882199396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"_Toc121254198" </w:instrText>
      </w:r>
      <w:r>
        <w:fldChar w:fldCharType="separate"/>
      </w:r>
      <w:r>
        <w:rPr>
          <w:rStyle w:val="23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建筑概况</w:t>
      </w:r>
      <w:r>
        <w:tab/>
      </w:r>
      <w:r>
        <w:fldChar w:fldCharType="begin"/>
      </w:r>
      <w:r>
        <w:instrText xml:space="preserve"> PAGEREF _Toc121254198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"_Toc121254199" </w:instrText>
      </w:r>
      <w:r>
        <w:fldChar w:fldCharType="separate"/>
      </w:r>
      <w:r>
        <w:rPr>
          <w:rStyle w:val="23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计算依据</w:t>
      </w:r>
      <w:r>
        <w:tab/>
      </w:r>
      <w:r>
        <w:fldChar w:fldCharType="begin"/>
      </w:r>
      <w:r>
        <w:instrText xml:space="preserve"> PAGEREF _Toc121254199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"_Toc121254200" </w:instrText>
      </w:r>
      <w:r>
        <w:fldChar w:fldCharType="separate"/>
      </w:r>
      <w:r>
        <w:rPr>
          <w:rStyle w:val="23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计算要求</w:t>
      </w:r>
      <w:r>
        <w:tab/>
      </w:r>
      <w:r>
        <w:fldChar w:fldCharType="begin"/>
      </w:r>
      <w:r>
        <w:instrText xml:space="preserve"> PAGEREF _Toc121254200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"_Toc121254201" </w:instrText>
      </w:r>
      <w:r>
        <w:fldChar w:fldCharType="separate"/>
      </w:r>
      <w:r>
        <w:rPr>
          <w:rStyle w:val="23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计算目标</w:t>
      </w:r>
      <w:r>
        <w:tab/>
      </w:r>
      <w:r>
        <w:fldChar w:fldCharType="begin"/>
      </w:r>
      <w:r>
        <w:instrText xml:space="preserve"> PAGEREF _Toc121254201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"_Toc121254202" </w:instrText>
      </w:r>
      <w:r>
        <w:fldChar w:fldCharType="separate"/>
      </w:r>
      <w:r>
        <w:rPr>
          <w:rStyle w:val="23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计算方法</w:t>
      </w:r>
      <w:r>
        <w:tab/>
      </w:r>
      <w:r>
        <w:fldChar w:fldCharType="begin"/>
      </w:r>
      <w:r>
        <w:instrText xml:space="preserve"> PAGEREF _Toc121254202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"_Toc121254203" </w:instrText>
      </w:r>
      <w:r>
        <w:fldChar w:fldCharType="separate"/>
      </w:r>
      <w:r>
        <w:rPr>
          <w:rStyle w:val="23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气象数据</w:t>
      </w:r>
      <w:r>
        <w:tab/>
      </w:r>
      <w:r>
        <w:fldChar w:fldCharType="begin"/>
      </w:r>
      <w:r>
        <w:instrText xml:space="preserve"> PAGEREF _Toc121254203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"_Toc121254204" </w:instrText>
      </w:r>
      <w:r>
        <w:fldChar w:fldCharType="separate"/>
      </w:r>
      <w:r>
        <w:rPr>
          <w:rStyle w:val="23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气象地点</w:t>
      </w:r>
      <w:r>
        <w:tab/>
      </w:r>
      <w:r>
        <w:fldChar w:fldCharType="begin"/>
      </w:r>
      <w:r>
        <w:instrText xml:space="preserve"> PAGEREF _Toc121254204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"_Toc121254205" </w:instrText>
      </w:r>
      <w:r>
        <w:fldChar w:fldCharType="separate"/>
      </w:r>
      <w:r>
        <w:rPr>
          <w:rStyle w:val="23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逐日干球温度表</w:t>
      </w:r>
      <w:r>
        <w:tab/>
      </w:r>
      <w:r>
        <w:fldChar w:fldCharType="begin"/>
      </w:r>
      <w:r>
        <w:instrText xml:space="preserve"> PAGEREF _Toc121254205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"_Toc121254206" </w:instrText>
      </w:r>
      <w:r>
        <w:fldChar w:fldCharType="separate"/>
      </w:r>
      <w:r>
        <w:rPr>
          <w:rStyle w:val="23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逐月辐照量表</w:t>
      </w:r>
      <w:r>
        <w:tab/>
      </w:r>
      <w:r>
        <w:fldChar w:fldCharType="begin"/>
      </w:r>
      <w:r>
        <w:instrText xml:space="preserve"> PAGEREF _Toc121254206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"_Toc121254207" </w:instrText>
      </w:r>
      <w:r>
        <w:fldChar w:fldCharType="separate"/>
      </w:r>
      <w:r>
        <w:rPr>
          <w:rStyle w:val="23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峰值工况</w:t>
      </w:r>
      <w:r>
        <w:tab/>
      </w:r>
      <w:r>
        <w:fldChar w:fldCharType="begin"/>
      </w:r>
      <w:r>
        <w:instrText xml:space="preserve"> PAGEREF _Toc121254207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"_Toc121254208" </w:instrText>
      </w:r>
      <w:r>
        <w:fldChar w:fldCharType="separate"/>
      </w:r>
      <w:r>
        <w:rPr>
          <w:rStyle w:val="23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围护结构</w:t>
      </w:r>
      <w:r>
        <w:tab/>
      </w:r>
      <w:r>
        <w:fldChar w:fldCharType="begin"/>
      </w:r>
      <w:r>
        <w:instrText xml:space="preserve"> PAGEREF _Toc121254208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"_Toc121254209" </w:instrText>
      </w:r>
      <w:r>
        <w:fldChar w:fldCharType="separate"/>
      </w:r>
      <w:r>
        <w:rPr>
          <w:rStyle w:val="23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工程材料</w:t>
      </w:r>
      <w:r>
        <w:tab/>
      </w:r>
      <w:r>
        <w:fldChar w:fldCharType="begin"/>
      </w:r>
      <w:r>
        <w:instrText xml:space="preserve"> PAGEREF _Toc121254209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"_Toc121254210" </w:instrText>
      </w:r>
      <w:r>
        <w:fldChar w:fldCharType="separate"/>
      </w:r>
      <w:r>
        <w:rPr>
          <w:rStyle w:val="23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围护结构作法简要说明</w:t>
      </w:r>
      <w:r>
        <w:tab/>
      </w:r>
      <w:r>
        <w:fldChar w:fldCharType="begin"/>
      </w:r>
      <w:r>
        <w:instrText xml:space="preserve"> PAGEREF _Toc121254210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"_Toc121254211" </w:instrText>
      </w:r>
      <w:r>
        <w:fldChar w:fldCharType="separate"/>
      </w:r>
      <w:r>
        <w:rPr>
          <w:rStyle w:val="23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围护结构概况</w:t>
      </w:r>
      <w:r>
        <w:tab/>
      </w:r>
      <w:r>
        <w:fldChar w:fldCharType="begin"/>
      </w:r>
      <w:r>
        <w:instrText xml:space="preserve"> PAGEREF _Toc121254211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"_Toc121254212" </w:instrText>
      </w:r>
      <w:r>
        <w:fldChar w:fldCharType="separate"/>
      </w:r>
      <w:r>
        <w:rPr>
          <w:rStyle w:val="23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设计建筑</w:t>
      </w:r>
      <w:r>
        <w:tab/>
      </w:r>
      <w:r>
        <w:fldChar w:fldCharType="begin"/>
      </w:r>
      <w:r>
        <w:instrText xml:space="preserve"> PAGEREF _Toc121254212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"_Toc121254213" </w:instrText>
      </w:r>
      <w:r>
        <w:fldChar w:fldCharType="separate"/>
      </w:r>
      <w:r>
        <w:rPr>
          <w:rStyle w:val="23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房间类型</w:t>
      </w:r>
      <w:r>
        <w:tab/>
      </w:r>
      <w:r>
        <w:fldChar w:fldCharType="begin"/>
      </w:r>
      <w:r>
        <w:instrText xml:space="preserve"> PAGEREF _Toc121254213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"_Toc121254214" </w:instrText>
      </w:r>
      <w:r>
        <w:fldChar w:fldCharType="separate"/>
      </w:r>
      <w:r>
        <w:rPr>
          <w:rStyle w:val="23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房间表</w:t>
      </w:r>
      <w:r>
        <w:tab/>
      </w:r>
      <w:r>
        <w:fldChar w:fldCharType="begin"/>
      </w:r>
      <w:r>
        <w:instrText xml:space="preserve"> PAGEREF _Toc121254214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"_Toc121254215" </w:instrText>
      </w:r>
      <w:r>
        <w:fldChar w:fldCharType="separate"/>
      </w:r>
      <w:r>
        <w:rPr>
          <w:rStyle w:val="23"/>
          <w:lang w:val="en-GB"/>
        </w:rPr>
        <w:t>7.1.2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作息时间表</w:t>
      </w:r>
      <w:r>
        <w:tab/>
      </w:r>
      <w:r>
        <w:fldChar w:fldCharType="begin"/>
      </w:r>
      <w:r>
        <w:instrText xml:space="preserve"> PAGEREF _Toc121254215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"_Toc121254216" </w:instrText>
      </w:r>
      <w:r>
        <w:fldChar w:fldCharType="separate"/>
      </w:r>
      <w:r>
        <w:rPr>
          <w:rStyle w:val="23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系统类型</w:t>
      </w:r>
      <w:r>
        <w:tab/>
      </w:r>
      <w:r>
        <w:fldChar w:fldCharType="begin"/>
      </w:r>
      <w:r>
        <w:instrText xml:space="preserve"> PAGEREF _Toc121254216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"_Toc121254217" </w:instrText>
      </w:r>
      <w:r>
        <w:fldChar w:fldCharType="separate"/>
      </w:r>
      <w:r>
        <w:rPr>
          <w:rStyle w:val="23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制冷系统</w:t>
      </w:r>
      <w:r>
        <w:tab/>
      </w:r>
      <w:r>
        <w:fldChar w:fldCharType="begin"/>
      </w:r>
      <w:r>
        <w:instrText xml:space="preserve"> PAGEREF _Toc121254217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"_Toc121254218" </w:instrText>
      </w:r>
      <w:r>
        <w:fldChar w:fldCharType="separate"/>
      </w:r>
      <w:r>
        <w:rPr>
          <w:rStyle w:val="23"/>
          <w:lang w:val="en-GB"/>
        </w:rPr>
        <w:t>7.3.1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多联机/单元式空调能耗</w:t>
      </w:r>
      <w:r>
        <w:tab/>
      </w:r>
      <w:r>
        <w:fldChar w:fldCharType="begin"/>
      </w:r>
      <w:r>
        <w:instrText xml:space="preserve"> PAGEREF _Toc121254218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"_Toc121254219" </w:instrText>
      </w:r>
      <w:r>
        <w:fldChar w:fldCharType="separate"/>
      </w:r>
      <w:r>
        <w:rPr>
          <w:rStyle w:val="23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供暖系统</w:t>
      </w:r>
      <w:r>
        <w:tab/>
      </w:r>
      <w:r>
        <w:fldChar w:fldCharType="begin"/>
      </w:r>
      <w:r>
        <w:instrText xml:space="preserve"> PAGEREF _Toc121254219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"_Toc121254220" </w:instrText>
      </w:r>
      <w:r>
        <w:fldChar w:fldCharType="separate"/>
      </w:r>
      <w:r>
        <w:rPr>
          <w:rStyle w:val="23"/>
          <w:lang w:val="en-GB"/>
        </w:rPr>
        <w:t>7.4.1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多联机/单元式热泵能耗</w:t>
      </w:r>
      <w:r>
        <w:tab/>
      </w:r>
      <w:r>
        <w:fldChar w:fldCharType="begin"/>
      </w:r>
      <w:r>
        <w:instrText xml:space="preserve"> PAGEREF _Toc121254220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"_Toc121254221" </w:instrText>
      </w:r>
      <w:r>
        <w:fldChar w:fldCharType="separate"/>
      </w:r>
      <w:r>
        <w:rPr>
          <w:rStyle w:val="23"/>
          <w:lang w:val="en-GB"/>
        </w:rPr>
        <w:t>7.5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空调风机</w:t>
      </w:r>
      <w:r>
        <w:tab/>
      </w:r>
      <w:r>
        <w:fldChar w:fldCharType="begin"/>
      </w:r>
      <w:r>
        <w:instrText xml:space="preserve"> PAGEREF _Toc121254221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"_Toc121254222" </w:instrText>
      </w:r>
      <w:r>
        <w:fldChar w:fldCharType="separate"/>
      </w:r>
      <w:r>
        <w:rPr>
          <w:rStyle w:val="23"/>
          <w:lang w:val="en-GB"/>
        </w:rPr>
        <w:t>7.5.1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独立新排风</w:t>
      </w:r>
      <w:r>
        <w:tab/>
      </w:r>
      <w:r>
        <w:fldChar w:fldCharType="begin"/>
      </w:r>
      <w:r>
        <w:instrText xml:space="preserve"> PAGEREF _Toc121254222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"_Toc121254223" </w:instrText>
      </w:r>
      <w:r>
        <w:fldChar w:fldCharType="separate"/>
      </w:r>
      <w:r>
        <w:rPr>
          <w:rStyle w:val="23"/>
          <w:lang w:val="en-GB"/>
        </w:rPr>
        <w:t>7.5.2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风机盘管</w:t>
      </w:r>
      <w:r>
        <w:tab/>
      </w:r>
      <w:r>
        <w:fldChar w:fldCharType="begin"/>
      </w:r>
      <w:r>
        <w:instrText xml:space="preserve"> PAGEREF _Toc121254223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"_Toc121254224" </w:instrText>
      </w:r>
      <w:r>
        <w:fldChar w:fldCharType="separate"/>
      </w:r>
      <w:r>
        <w:rPr>
          <w:rStyle w:val="23"/>
          <w:lang w:val="en-GB"/>
        </w:rPr>
        <w:t>7.6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照明</w:t>
      </w:r>
      <w:r>
        <w:tab/>
      </w:r>
      <w:r>
        <w:fldChar w:fldCharType="begin"/>
      </w:r>
      <w:r>
        <w:instrText xml:space="preserve"> PAGEREF _Toc121254224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"_Toc121254225" </w:instrText>
      </w:r>
      <w:r>
        <w:fldChar w:fldCharType="separate"/>
      </w:r>
      <w:r>
        <w:rPr>
          <w:rStyle w:val="23"/>
          <w:lang w:val="en-GB"/>
        </w:rPr>
        <w:t>7.7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负荷分项统计</w:t>
      </w:r>
      <w:r>
        <w:tab/>
      </w:r>
      <w:r>
        <w:fldChar w:fldCharType="begin"/>
      </w:r>
      <w:r>
        <w:instrText xml:space="preserve"> PAGEREF _Toc121254225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"_Toc121254226" </w:instrText>
      </w:r>
      <w:r>
        <w:fldChar w:fldCharType="separate"/>
      </w:r>
      <w:r>
        <w:rPr>
          <w:rStyle w:val="23"/>
          <w:lang w:val="en-GB"/>
        </w:rPr>
        <w:t>7.8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逐月负荷表</w:t>
      </w:r>
      <w:r>
        <w:tab/>
      </w:r>
      <w:r>
        <w:fldChar w:fldCharType="begin"/>
      </w:r>
      <w:r>
        <w:instrText xml:space="preserve"> PAGEREF _Toc121254226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"_Toc121254227" </w:instrText>
      </w:r>
      <w:r>
        <w:fldChar w:fldCharType="separate"/>
      </w:r>
      <w:r>
        <w:rPr>
          <w:rStyle w:val="23"/>
          <w:lang w:val="en-GB"/>
        </w:rPr>
        <w:t>7.9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逐月电耗</w:t>
      </w:r>
      <w:r>
        <w:tab/>
      </w:r>
      <w:r>
        <w:fldChar w:fldCharType="begin"/>
      </w:r>
      <w:r>
        <w:instrText xml:space="preserve"> PAGEREF _Toc121254227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"_Toc121254228" </w:instrText>
      </w:r>
      <w:r>
        <w:fldChar w:fldCharType="separate"/>
      </w:r>
      <w:r>
        <w:rPr>
          <w:rStyle w:val="23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参照建筑</w:t>
      </w:r>
      <w:r>
        <w:tab/>
      </w:r>
      <w:r>
        <w:fldChar w:fldCharType="begin"/>
      </w:r>
      <w:r>
        <w:instrText xml:space="preserve"> PAGEREF _Toc121254228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"_Toc121254229" </w:instrText>
      </w:r>
      <w:r>
        <w:fldChar w:fldCharType="separate"/>
      </w:r>
      <w:r>
        <w:rPr>
          <w:rStyle w:val="23"/>
          <w:lang w:val="en-GB"/>
        </w:rPr>
        <w:t>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房间类型</w:t>
      </w:r>
      <w:r>
        <w:tab/>
      </w:r>
      <w:r>
        <w:fldChar w:fldCharType="begin"/>
      </w:r>
      <w:r>
        <w:instrText xml:space="preserve"> PAGEREF _Toc121254229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"_Toc121254230" </w:instrText>
      </w:r>
      <w:r>
        <w:fldChar w:fldCharType="separate"/>
      </w:r>
      <w:r>
        <w:rPr>
          <w:rStyle w:val="23"/>
          <w:lang w:val="en-GB"/>
        </w:rPr>
        <w:t>8.1.1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房间表</w:t>
      </w:r>
      <w:r>
        <w:tab/>
      </w:r>
      <w:r>
        <w:fldChar w:fldCharType="begin"/>
      </w:r>
      <w:r>
        <w:instrText xml:space="preserve"> PAGEREF _Toc121254230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"_Toc121254231" </w:instrText>
      </w:r>
      <w:r>
        <w:fldChar w:fldCharType="separate"/>
      </w:r>
      <w:r>
        <w:rPr>
          <w:rStyle w:val="23"/>
          <w:lang w:val="en-GB"/>
        </w:rPr>
        <w:t>8.1.2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作息时间表</w:t>
      </w:r>
      <w:r>
        <w:tab/>
      </w:r>
      <w:r>
        <w:fldChar w:fldCharType="begin"/>
      </w:r>
      <w:r>
        <w:instrText xml:space="preserve"> PAGEREF _Toc121254231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"_Toc121254232" </w:instrText>
      </w:r>
      <w:r>
        <w:fldChar w:fldCharType="separate"/>
      </w:r>
      <w:r>
        <w:rPr>
          <w:rStyle w:val="23"/>
          <w:lang w:val="en-GB"/>
        </w:rPr>
        <w:t>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系统类型</w:t>
      </w:r>
      <w:r>
        <w:tab/>
      </w:r>
      <w:r>
        <w:fldChar w:fldCharType="begin"/>
      </w:r>
      <w:r>
        <w:instrText xml:space="preserve"> PAGEREF _Toc121254232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"_Toc121254233" </w:instrText>
      </w:r>
      <w:r>
        <w:fldChar w:fldCharType="separate"/>
      </w:r>
      <w:r>
        <w:rPr>
          <w:rStyle w:val="23"/>
          <w:lang w:val="en-GB"/>
        </w:rPr>
        <w:t>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制冷系统</w:t>
      </w:r>
      <w:r>
        <w:tab/>
      </w:r>
      <w:r>
        <w:fldChar w:fldCharType="begin"/>
      </w:r>
      <w:r>
        <w:instrText xml:space="preserve"> PAGEREF _Toc121254233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"_Toc121254234" </w:instrText>
      </w:r>
      <w:r>
        <w:fldChar w:fldCharType="separate"/>
      </w:r>
      <w:r>
        <w:rPr>
          <w:rStyle w:val="23"/>
          <w:lang w:val="en-GB"/>
        </w:rPr>
        <w:t>8.3.1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多联机/单元式空调能耗</w:t>
      </w:r>
      <w:r>
        <w:tab/>
      </w:r>
      <w:r>
        <w:fldChar w:fldCharType="begin"/>
      </w:r>
      <w:r>
        <w:instrText xml:space="preserve"> PAGEREF _Toc121254234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"_Toc121254235" </w:instrText>
      </w:r>
      <w:r>
        <w:fldChar w:fldCharType="separate"/>
      </w:r>
      <w:r>
        <w:rPr>
          <w:rStyle w:val="23"/>
          <w:lang w:val="en-GB"/>
        </w:rPr>
        <w:t>8.4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供暖系统</w:t>
      </w:r>
      <w:r>
        <w:tab/>
      </w:r>
      <w:r>
        <w:fldChar w:fldCharType="begin"/>
      </w:r>
      <w:r>
        <w:instrText xml:space="preserve"> PAGEREF _Toc121254235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"_Toc121254236" </w:instrText>
      </w:r>
      <w:r>
        <w:fldChar w:fldCharType="separate"/>
      </w:r>
      <w:r>
        <w:rPr>
          <w:rStyle w:val="23"/>
          <w:lang w:val="en-GB"/>
        </w:rPr>
        <w:t>8.4.1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多联机/单元式热泵能耗</w:t>
      </w:r>
      <w:r>
        <w:tab/>
      </w:r>
      <w:r>
        <w:fldChar w:fldCharType="begin"/>
      </w:r>
      <w:r>
        <w:instrText xml:space="preserve"> PAGEREF _Toc121254236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"_Toc121254237" </w:instrText>
      </w:r>
      <w:r>
        <w:fldChar w:fldCharType="separate"/>
      </w:r>
      <w:r>
        <w:rPr>
          <w:rStyle w:val="23"/>
          <w:lang w:val="en-GB"/>
        </w:rPr>
        <w:t>8.5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空调风机</w:t>
      </w:r>
      <w:r>
        <w:tab/>
      </w:r>
      <w:r>
        <w:fldChar w:fldCharType="begin"/>
      </w:r>
      <w:r>
        <w:instrText xml:space="preserve"> PAGEREF _Toc121254237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"_Toc121254238" </w:instrText>
      </w:r>
      <w:r>
        <w:fldChar w:fldCharType="separate"/>
      </w:r>
      <w:r>
        <w:rPr>
          <w:rStyle w:val="23"/>
          <w:lang w:val="en-GB"/>
        </w:rPr>
        <w:t>8.5.1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独立新排风</w:t>
      </w:r>
      <w:r>
        <w:tab/>
      </w:r>
      <w:r>
        <w:fldChar w:fldCharType="begin"/>
      </w:r>
      <w:r>
        <w:instrText xml:space="preserve"> PAGEREF _Toc121254238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"_Toc121254239" </w:instrText>
      </w:r>
      <w:r>
        <w:fldChar w:fldCharType="separate"/>
      </w:r>
      <w:r>
        <w:rPr>
          <w:rStyle w:val="23"/>
          <w:lang w:val="en-GB"/>
        </w:rPr>
        <w:t>8.5.2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风机盘管</w:t>
      </w:r>
      <w:r>
        <w:tab/>
      </w:r>
      <w:r>
        <w:fldChar w:fldCharType="begin"/>
      </w:r>
      <w:r>
        <w:instrText xml:space="preserve"> PAGEREF _Toc121254239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"_Toc121254240" </w:instrText>
      </w:r>
      <w:r>
        <w:fldChar w:fldCharType="separate"/>
      </w:r>
      <w:r>
        <w:rPr>
          <w:rStyle w:val="23"/>
          <w:lang w:val="en-GB"/>
        </w:rPr>
        <w:t>8.6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照明</w:t>
      </w:r>
      <w:r>
        <w:tab/>
      </w:r>
      <w:r>
        <w:fldChar w:fldCharType="begin"/>
      </w:r>
      <w:r>
        <w:instrText xml:space="preserve"> PAGEREF _Toc121254240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"_Toc121254241" </w:instrText>
      </w:r>
      <w:r>
        <w:fldChar w:fldCharType="separate"/>
      </w:r>
      <w:r>
        <w:rPr>
          <w:rStyle w:val="23"/>
          <w:lang w:val="en-GB"/>
        </w:rPr>
        <w:t>8.7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负荷分项统计</w:t>
      </w:r>
      <w:r>
        <w:tab/>
      </w:r>
      <w:r>
        <w:fldChar w:fldCharType="begin"/>
      </w:r>
      <w:r>
        <w:instrText xml:space="preserve"> PAGEREF _Toc121254241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"_Toc121254242" </w:instrText>
      </w:r>
      <w:r>
        <w:fldChar w:fldCharType="separate"/>
      </w:r>
      <w:r>
        <w:rPr>
          <w:rStyle w:val="23"/>
          <w:lang w:val="en-GB"/>
        </w:rPr>
        <w:t>8.8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逐月负荷表</w:t>
      </w:r>
      <w:r>
        <w:tab/>
      </w:r>
      <w:r>
        <w:fldChar w:fldCharType="begin"/>
      </w:r>
      <w:r>
        <w:instrText xml:space="preserve"> PAGEREF _Toc121254242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"_Toc121254243" </w:instrText>
      </w:r>
      <w:r>
        <w:fldChar w:fldCharType="separate"/>
      </w:r>
      <w:r>
        <w:rPr>
          <w:rStyle w:val="23"/>
          <w:lang w:val="en-GB"/>
        </w:rPr>
        <w:t>8.9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逐月电耗</w:t>
      </w:r>
      <w:r>
        <w:tab/>
      </w:r>
      <w:r>
        <w:fldChar w:fldCharType="begin"/>
      </w:r>
      <w:r>
        <w:instrText xml:space="preserve"> PAGEREF _Toc121254243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"_Toc121254244" </w:instrText>
      </w:r>
      <w:r>
        <w:fldChar w:fldCharType="separate"/>
      </w:r>
      <w:r>
        <w:rPr>
          <w:rStyle w:val="23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计算结果</w:t>
      </w:r>
      <w:r>
        <w:tab/>
      </w:r>
      <w:r>
        <w:fldChar w:fldCharType="begin"/>
      </w:r>
      <w:r>
        <w:instrText xml:space="preserve"> PAGEREF _Toc121254244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"_Toc121254245" </w:instrText>
      </w:r>
      <w:r>
        <w:fldChar w:fldCharType="separate"/>
      </w:r>
      <w:r>
        <w:rPr>
          <w:rStyle w:val="23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3"/>
        </w:rPr>
        <w:t>附录</w:t>
      </w:r>
      <w:r>
        <w:tab/>
      </w:r>
      <w:r>
        <w:fldChar w:fldCharType="begin"/>
      </w:r>
      <w:r>
        <w:instrText xml:space="preserve"> PAGEREF _Toc121254245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"_Toc121254246" </w:instrText>
      </w:r>
      <w:r>
        <w:fldChar w:fldCharType="separate"/>
      </w:r>
      <w:r>
        <w:rPr>
          <w:rStyle w:val="23"/>
          <w:lang w:val="en-GB"/>
        </w:rPr>
        <w:t>10.1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工作日/节假日人员逐时在室率(%)</w:t>
      </w:r>
      <w:r>
        <w:tab/>
      </w:r>
      <w:r>
        <w:fldChar w:fldCharType="begin"/>
      </w:r>
      <w:r>
        <w:instrText xml:space="preserve"> PAGEREF _Toc121254246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"_Toc121254247" </w:instrText>
      </w:r>
      <w:r>
        <w:fldChar w:fldCharType="separate"/>
      </w:r>
      <w:r>
        <w:rPr>
          <w:rStyle w:val="23"/>
          <w:lang w:val="en-GB"/>
        </w:rPr>
        <w:t>10.2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工作日/节假日照明开关时间表(%)</w:t>
      </w:r>
      <w:r>
        <w:tab/>
      </w:r>
      <w:r>
        <w:fldChar w:fldCharType="begin"/>
      </w:r>
      <w:r>
        <w:instrText xml:space="preserve"> PAGEREF _Toc121254247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"_Toc121254248" </w:instrText>
      </w:r>
      <w:r>
        <w:fldChar w:fldCharType="separate"/>
      </w:r>
      <w:r>
        <w:rPr>
          <w:rStyle w:val="23"/>
          <w:lang w:val="en-GB"/>
        </w:rPr>
        <w:t>10.3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工作日/节假日设备逐时使用率(%)</w:t>
      </w:r>
      <w:r>
        <w:tab/>
      </w:r>
      <w:r>
        <w:fldChar w:fldCharType="begin"/>
      </w:r>
      <w:r>
        <w:instrText xml:space="preserve"> PAGEREF _Toc121254248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"_Toc121254249" </w:instrText>
      </w:r>
      <w:r>
        <w:fldChar w:fldCharType="separate"/>
      </w:r>
      <w:r>
        <w:rPr>
          <w:rStyle w:val="23"/>
          <w:lang w:val="en-GB"/>
        </w:rPr>
        <w:t>10.4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_Toc121254249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7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1" w:name="_Toc121254198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校医院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四川-成都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31.00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104.01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2975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18.3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10889.18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2777.99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99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0.89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0" w:name="_Toc121254199"/>
      <w:r>
        <w:rPr>
          <w:rFonts w:hint="eastAsia"/>
        </w:rPr>
        <w:t>计算依据</w:t>
      </w:r>
      <w:bookmarkEnd w:id="30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25351"/>
      <w:bookmarkStart w:id="33" w:name="_Toc121254200"/>
      <w:bookmarkStart w:id="34" w:name="_Toc31856"/>
      <w:r>
        <w:rPr>
          <w:rFonts w:hint="eastAsia"/>
        </w:rPr>
        <w:t>计算要求</w:t>
      </w:r>
      <w:bookmarkEnd w:id="32"/>
      <w:bookmarkEnd w:id="33"/>
      <w:bookmarkEnd w:id="34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121254201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>
      <w:pPr>
        <w:spacing w:line="360" w:lineRule="auto"/>
        <w:ind w:firstLine="420" w:firstLineChars="200"/>
        <w:rPr>
          <w:kern w:val="2"/>
          <w:szCs w:val="24"/>
          <w:lang w:val="en-US"/>
        </w:rPr>
      </w:pPr>
      <w:bookmarkStart w:id="38" w:name="_Toc6638"/>
      <w:bookmarkStart w:id="39" w:name="_Toc30695"/>
      <w:r>
        <w:rPr>
          <w:rFonts w:hint="eastAsia"/>
          <w:szCs w:val="21"/>
          <w:lang w:val="en-US"/>
        </w:rPr>
        <w:t>依据《绿色建筑评价标准》</w:t>
      </w:r>
      <w:r>
        <w:rPr>
          <w:szCs w:val="21"/>
          <w:lang w:val="en-US"/>
        </w:rPr>
        <w:t>(GB/T50378-2019)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40" w:name="_Toc121254202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2"/>
      </w:pPr>
      <w:bookmarkStart w:id="41" w:name="_Toc121254203"/>
      <w:r>
        <w:rPr>
          <w:rFonts w:hint="eastAsia"/>
        </w:rPr>
        <w:t>气象数据</w:t>
      </w:r>
      <w:bookmarkEnd w:id="41"/>
    </w:p>
    <w:p>
      <w:pPr>
        <w:pStyle w:val="4"/>
      </w:pPr>
      <w:bookmarkStart w:id="42" w:name="_Toc121254204"/>
      <w:r>
        <w:rPr>
          <w:rFonts w:hint="eastAsia"/>
        </w:rPr>
        <w:t>气象地点</w:t>
      </w:r>
      <w:bookmarkEnd w:id="42"/>
    </w:p>
    <w:p>
      <w:pPr>
        <w:pStyle w:val="3"/>
        <w:ind w:firstLine="420"/>
        <w:rPr>
          <w:lang w:val="en-US"/>
        </w:rPr>
      </w:pPr>
      <w:bookmarkStart w:id="43" w:name="气象数据来源"/>
      <w:r>
        <w:t>四川-成都, 《中国建筑热环境分析专用气象数据集》</w:t>
      </w:r>
      <w:bookmarkEnd w:id="43"/>
    </w:p>
    <w:p>
      <w:pPr>
        <w:pStyle w:val="4"/>
      </w:pPr>
      <w:bookmarkStart w:id="44" w:name="_Toc121254205"/>
      <w:r>
        <w:rPr>
          <w:rFonts w:hint="eastAsia"/>
        </w:rPr>
        <w:t>逐日干球温度表</w:t>
      </w:r>
      <w:bookmarkEnd w:id="44"/>
    </w:p>
    <w:p>
      <w:pPr>
        <w:pStyle w:val="3"/>
        <w:ind w:firstLine="0" w:firstLineChars="0"/>
        <w:rPr>
          <w:lang w:val="en-US"/>
        </w:rPr>
      </w:pPr>
      <w:bookmarkStart w:id="45" w:name="日均干球温度变化表"/>
      <w:bookmarkEnd w:id="45"/>
      <w: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6" w:name="_Toc121254206"/>
      <w:r>
        <w:rPr>
          <w:rFonts w:hint="eastAsia"/>
        </w:rPr>
        <w:t>逐月辐照量表</w:t>
      </w:r>
      <w:bookmarkEnd w:id="46"/>
    </w:p>
    <w:p>
      <w:pPr>
        <w:pStyle w:val="3"/>
        <w:ind w:firstLine="0" w:firstLineChars="0"/>
        <w:rPr>
          <w:lang w:val="en-US"/>
        </w:rPr>
      </w:pPr>
      <w:bookmarkStart w:id="47" w:name="逐月辐照量图表"/>
      <w:bookmarkEnd w:id="47"/>
      <w:r>
        <w:drawing>
          <wp:inline distT="0" distB="0" distL="0" distR="0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8" w:name="_Toc121254207"/>
      <w:r>
        <w:rPr>
          <w:rFonts w:hint="eastAsia"/>
        </w:rPr>
        <w:t>峰值工况</w:t>
      </w:r>
      <w:bookmarkEnd w:id="4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06月14日14时</w:t>
            </w:r>
          </w:p>
        </w:tc>
        <w:tc>
          <w:tcPr>
            <w:tcW w:w="1556" w:type="dxa"/>
            <w:vAlign w:val="center"/>
          </w:tcPr>
          <w:p>
            <w:r>
              <w:t>35.0</w:t>
            </w:r>
          </w:p>
        </w:tc>
        <w:tc>
          <w:tcPr>
            <w:tcW w:w="1556" w:type="dxa"/>
            <w:vAlign w:val="center"/>
          </w:tcPr>
          <w:p>
            <w:r>
              <w:t>25.0</w:t>
            </w:r>
          </w:p>
        </w:tc>
        <w:tc>
          <w:tcPr>
            <w:tcW w:w="1556" w:type="dxa"/>
            <w:vAlign w:val="center"/>
          </w:tcPr>
          <w:p>
            <w:r>
              <w:t>17.2</w:t>
            </w:r>
          </w:p>
        </w:tc>
        <w:tc>
          <w:tcPr>
            <w:tcW w:w="1556" w:type="dxa"/>
            <w:vAlign w:val="center"/>
          </w:tcPr>
          <w:p>
            <w:r>
              <w:t>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01月05日06时</w:t>
            </w:r>
          </w:p>
        </w:tc>
        <w:tc>
          <w:tcPr>
            <w:tcW w:w="1556" w:type="dxa"/>
            <w:vAlign w:val="center"/>
          </w:tcPr>
          <w:p>
            <w:r>
              <w:t>-1.1</w:t>
            </w:r>
          </w:p>
        </w:tc>
        <w:tc>
          <w:tcPr>
            <w:tcW w:w="1556" w:type="dxa"/>
            <w:vAlign w:val="center"/>
          </w:tcPr>
          <w:p>
            <w:r>
              <w:t>-1.1</w:t>
            </w:r>
          </w:p>
        </w:tc>
        <w:tc>
          <w:tcPr>
            <w:tcW w:w="1556" w:type="dxa"/>
            <w:vAlign w:val="center"/>
          </w:tcPr>
          <w:p>
            <w:r>
              <w:t>3.4</w:t>
            </w:r>
          </w:p>
        </w:tc>
        <w:tc>
          <w:tcPr>
            <w:tcW w:w="1556" w:type="dxa"/>
            <w:vAlign w:val="center"/>
          </w:tcPr>
          <w:p>
            <w:r>
              <w:t>7.4</w:t>
            </w:r>
          </w:p>
        </w:tc>
      </w:tr>
    </w:tbl>
    <w:p>
      <w:pPr>
        <w:pStyle w:val="2"/>
        <w:widowControl w:val="0"/>
        <w:jc w:val="both"/>
      </w:pPr>
      <w:bookmarkStart w:id="49" w:name="气象峰值工况"/>
      <w:bookmarkEnd w:id="49"/>
      <w:bookmarkStart w:id="50" w:name="_Toc121254208"/>
      <w:r>
        <w:t>围护结构</w:t>
      </w:r>
      <w:bookmarkEnd w:id="50"/>
    </w:p>
    <w:p>
      <w:pPr>
        <w:pStyle w:val="4"/>
        <w:widowControl w:val="0"/>
      </w:pPr>
      <w:bookmarkStart w:id="51" w:name="_Toc121254209"/>
      <w:r>
        <w:t>工程材料</w:t>
      </w:r>
      <w:bookmarkEnd w:id="51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岩棉板</w:t>
            </w:r>
          </w:p>
        </w:tc>
        <w:tc>
          <w:tcPr>
            <w:tcW w:w="1018" w:type="dxa"/>
            <w:vAlign w:val="center"/>
          </w:tcPr>
          <w:p>
            <w:r>
              <w:t>0.041</w:t>
            </w:r>
          </w:p>
        </w:tc>
        <w:tc>
          <w:tcPr>
            <w:tcW w:w="1030" w:type="dxa"/>
            <w:vAlign w:val="center"/>
          </w:tcPr>
          <w:p>
            <w:r>
              <w:t>0.615</w:t>
            </w:r>
          </w:p>
        </w:tc>
        <w:tc>
          <w:tcPr>
            <w:tcW w:w="848" w:type="dxa"/>
            <w:vAlign w:val="center"/>
          </w:tcPr>
          <w:p>
            <w:r>
              <w:t>110.0</w:t>
            </w:r>
          </w:p>
        </w:tc>
        <w:tc>
          <w:tcPr>
            <w:tcW w:w="1018" w:type="dxa"/>
            <w:vAlign w:val="center"/>
          </w:tcPr>
          <w:p>
            <w:r>
              <w:t>1220.0</w:t>
            </w:r>
          </w:p>
        </w:tc>
        <w:tc>
          <w:tcPr>
            <w:tcW w:w="1188" w:type="dxa"/>
            <w:vAlign w:val="center"/>
          </w:tcPr>
          <w:p>
            <w:r>
              <w:t>0.4880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聚合聚苯板</w:t>
            </w:r>
          </w:p>
        </w:tc>
        <w:tc>
          <w:tcPr>
            <w:tcW w:w="1018" w:type="dxa"/>
            <w:vAlign w:val="center"/>
          </w:tcPr>
          <w:p>
            <w:r>
              <w:t>0.037</w:t>
            </w:r>
          </w:p>
        </w:tc>
        <w:tc>
          <w:tcPr>
            <w:tcW w:w="1030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37.4</w:t>
            </w:r>
          </w:p>
        </w:tc>
        <w:tc>
          <w:tcPr>
            <w:tcW w:w="1018" w:type="dxa"/>
            <w:vAlign w:val="center"/>
          </w:tcPr>
          <w:p>
            <w:r>
              <w:t>1.4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聚氨酯硬泡沫塑料</w:t>
            </w:r>
          </w:p>
        </w:tc>
        <w:tc>
          <w:tcPr>
            <w:tcW w:w="1018" w:type="dxa"/>
            <w:vAlign w:val="center"/>
          </w:tcPr>
          <w:p>
            <w:r>
              <w:t>0.024</w:t>
            </w:r>
          </w:p>
        </w:tc>
        <w:tc>
          <w:tcPr>
            <w:tcW w:w="1030" w:type="dxa"/>
            <w:vAlign w:val="center"/>
          </w:tcPr>
          <w:p>
            <w:r>
              <w:t>0.290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0.0234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高炉炉渣</w:t>
            </w:r>
          </w:p>
        </w:tc>
        <w:tc>
          <w:tcPr>
            <w:tcW w:w="1018" w:type="dxa"/>
            <w:vAlign w:val="center"/>
          </w:tcPr>
          <w:p>
            <w:r>
              <w:t>0.260</w:t>
            </w:r>
          </w:p>
        </w:tc>
        <w:tc>
          <w:tcPr>
            <w:tcW w:w="1030" w:type="dxa"/>
            <w:vAlign w:val="center"/>
          </w:tcPr>
          <w:p>
            <w:r>
              <w:t>3.920</w:t>
            </w:r>
          </w:p>
        </w:tc>
        <w:tc>
          <w:tcPr>
            <w:tcW w:w="848" w:type="dxa"/>
            <w:vAlign w:val="center"/>
          </w:tcPr>
          <w:p>
            <w:r>
              <w:t>900.0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0.2030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粉煤灰淤泥烧结节能砖S1-2型(ρ=1600)</w:t>
            </w:r>
          </w:p>
        </w:tc>
        <w:tc>
          <w:tcPr>
            <w:tcW w:w="1018" w:type="dxa"/>
            <w:vAlign w:val="center"/>
          </w:tcPr>
          <w:p>
            <w:r>
              <w:t>0.420</w:t>
            </w:r>
          </w:p>
        </w:tc>
        <w:tc>
          <w:tcPr>
            <w:tcW w:w="1030" w:type="dxa"/>
            <w:vAlign w:val="center"/>
          </w:tcPr>
          <w:p>
            <w:r>
              <w:t>9.560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1870.0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SBS改性沥青防水卷材</w:t>
            </w:r>
          </w:p>
        </w:tc>
        <w:tc>
          <w:tcPr>
            <w:tcW w:w="1018" w:type="dxa"/>
            <w:vAlign w:val="center"/>
          </w:tcPr>
          <w:p>
            <w:r>
              <w:t>0.230</w:t>
            </w:r>
          </w:p>
        </w:tc>
        <w:tc>
          <w:tcPr>
            <w:tcW w:w="1030" w:type="dxa"/>
            <w:vAlign w:val="center"/>
          </w:tcPr>
          <w:p>
            <w:r>
              <w:t>9.370</w:t>
            </w:r>
          </w:p>
        </w:tc>
        <w:tc>
          <w:tcPr>
            <w:tcW w:w="848" w:type="dxa"/>
            <w:vAlign w:val="center"/>
          </w:tcPr>
          <w:p>
            <w:r>
              <w:t>900.0</w:t>
            </w:r>
          </w:p>
        </w:tc>
        <w:tc>
          <w:tcPr>
            <w:tcW w:w="1018" w:type="dxa"/>
            <w:vAlign w:val="center"/>
          </w:tcPr>
          <w:p>
            <w:r>
              <w:t>1620.0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</w:pPr>
      <w:bookmarkStart w:id="52" w:name="_Toc121254210"/>
      <w:r>
        <w:t>围护结构作法简要说明</w:t>
      </w:r>
      <w:bookmarkEnd w:id="52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Cs w:val="21"/>
        </w:rPr>
        <w:t>屋面：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20mm＋SBS改性沥青防水卷材 4mm＋水泥砂浆 20mm＋SBS改性沥青防水卷材 4mm＋水泥砂浆 25mm＋高炉炉渣 30mm＋</w:t>
      </w:r>
      <w:r>
        <w:rPr>
          <w:color w:val="800000"/>
        </w:rPr>
        <w:t>挤塑聚苯乙烯泡沫塑料（带表皮） 60mm</w:t>
      </w:r>
      <w:r>
        <w:rPr>
          <w:color w:val="000000"/>
        </w:rPr>
        <w:t>＋水泥砂浆 20mm＋</w:t>
      </w:r>
      <w:r>
        <w:rPr>
          <w:color w:val="800080"/>
        </w:rPr>
        <w:t>钢筋混凝土 120mm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Cs w:val="21"/>
        </w:rPr>
        <w:t>外墙1：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聚氨酯硬泡沫塑料 50mm</w:t>
      </w:r>
      <w:r>
        <w:rPr>
          <w:color w:val="000000"/>
        </w:rPr>
        <w:t>＋水泥砂浆 20mm＋</w:t>
      </w:r>
      <w:r>
        <w:rPr>
          <w:color w:val="800080"/>
        </w:rPr>
        <w:t>粉煤灰淤泥烧结节能砖S1-2型(ρ=1600) 200mm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岩棉板 50mm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外窗构造：</w:t>
      </w:r>
      <w:r>
        <w:rPr>
          <w:color w:val="0000FF"/>
          <w:szCs w:val="21"/>
        </w:rPr>
        <w:t>铝塑复合型材+6Low-E+12A+6mm白透中空玻璃：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传热系数3.900W/m^2.K，太阳得热系数0.652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3" w:name="_Toc121254211"/>
      <w:r>
        <w:rPr>
          <w:color w:val="000000"/>
        </w:rPr>
        <w:t>围护结构概况</w:t>
      </w:r>
      <w:bookmarkEnd w:id="53"/>
    </w:p>
    <w:p/>
    <w:tbl>
      <w:tblPr>
        <w:tblStyle w:val="19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bookmarkStart w:id="54" w:name="屋顶K"/>
            <w:r>
              <w:rPr>
                <w:rFonts w:hint="eastAsia"/>
                <w:bCs/>
                <w:color w:val="FF0000"/>
                <w:szCs w:val="21"/>
              </w:rPr>
              <w:t>0.47</w:t>
            </w:r>
            <w:bookmarkEnd w:id="54"/>
            <w:r>
              <w:rPr>
                <w:rFonts w:hint="eastAsia"/>
                <w:bCs/>
                <w:color w:val="FF0000"/>
                <w:szCs w:val="21"/>
              </w:rPr>
              <w:t>(D:</w:t>
            </w:r>
            <w:bookmarkStart w:id="55" w:name="屋顶D"/>
            <w:r>
              <w:rPr>
                <w:rFonts w:hint="eastAsia"/>
                <w:bCs/>
                <w:color w:val="FF0000"/>
                <w:szCs w:val="21"/>
              </w:rPr>
              <w:t>3.68</w:t>
            </w:r>
            <w:bookmarkEnd w:id="55"/>
            <w:r>
              <w:rPr>
                <w:rFonts w:hint="eastAsia"/>
                <w:bCs/>
                <w:color w:val="FF000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bookmarkStart w:id="56" w:name="外墙K"/>
            <w:r>
              <w:rPr>
                <w:rFonts w:hint="eastAsia"/>
                <w:bCs/>
                <w:color w:val="FF0000"/>
                <w:szCs w:val="21"/>
              </w:rPr>
              <w:t>0.40</w:t>
            </w:r>
            <w:bookmarkEnd w:id="56"/>
            <w:r>
              <w:rPr>
                <w:rFonts w:hint="eastAsia"/>
                <w:bCs/>
                <w:color w:val="FF0000"/>
                <w:szCs w:val="21"/>
              </w:rPr>
              <w:t>(D:</w:t>
            </w:r>
            <w:bookmarkStart w:id="57" w:name="外墙D"/>
            <w:r>
              <w:rPr>
                <w:rFonts w:hint="eastAsia"/>
                <w:bCs/>
                <w:color w:val="FF0000"/>
                <w:szCs w:val="21"/>
              </w:rPr>
              <w:t>5.65</w:t>
            </w:r>
            <w:bookmarkEnd w:id="57"/>
            <w:r>
              <w:rPr>
                <w:rFonts w:hint="eastAsia"/>
                <w:bCs/>
                <w:color w:val="FF000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8" w:name="天窗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9" w:name="天窗SHGC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0" w:name="挑空楼板K"/>
            <w:r>
              <w:rPr>
                <w:rFonts w:hint="eastAsia"/>
                <w:bCs/>
                <w:color w:val="FF0000"/>
                <w:szCs w:val="21"/>
              </w:rPr>
              <w:t>0.67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61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2" w:name="_Toc121254212"/>
      <w:r>
        <w:rPr>
          <w:color w:val="000000"/>
        </w:rPr>
        <w:t>设计建筑</w:t>
      </w:r>
      <w:bookmarkEnd w:id="62"/>
    </w:p>
    <w:p>
      <w:pPr>
        <w:pStyle w:val="4"/>
        <w:widowControl w:val="0"/>
      </w:pPr>
      <w:bookmarkStart w:id="63" w:name="_Toc121254213"/>
      <w:r>
        <w:t>房间类型</w:t>
      </w:r>
      <w:bookmarkEnd w:id="63"/>
    </w:p>
    <w:p>
      <w:pPr>
        <w:pStyle w:val="5"/>
        <w:widowControl w:val="0"/>
        <w:jc w:val="both"/>
        <w:rPr>
          <w:color w:val="000000"/>
        </w:rPr>
      </w:pPr>
      <w:bookmarkStart w:id="64" w:name="_Toc121254214"/>
      <w:r>
        <w:rPr>
          <w:color w:val="000000"/>
        </w:rPr>
        <w:t>房间表</w:t>
      </w:r>
      <w:bookmarkEnd w:id="6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80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4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2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诊室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门诊-机房等非空调房间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t>20(W/㎡)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5" w:name="_Toc121254215"/>
      <w:r>
        <w:rPr>
          <w:color w:val="000000"/>
        </w:rPr>
        <w:t>作息时间表</w:t>
      </w:r>
      <w:bookmarkEnd w:id="65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</w:pPr>
      <w:bookmarkStart w:id="66" w:name="_Toc121254216"/>
      <w:r>
        <w:t>系统类型</w:t>
      </w:r>
      <w:bookmarkEnd w:id="6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SYS1</w:t>
            </w:r>
          </w:p>
        </w:tc>
        <w:tc>
          <w:tcPr>
            <w:tcW w:w="1924" w:type="dxa"/>
            <w:vAlign w:val="center"/>
          </w:tcPr>
          <w:p>
            <w:r>
              <w:t>单元式房间空调器</w:t>
            </w:r>
          </w:p>
        </w:tc>
        <w:tc>
          <w:tcPr>
            <w:tcW w:w="848" w:type="dxa"/>
            <w:vAlign w:val="center"/>
          </w:tcPr>
          <w:p>
            <w:r>
              <w:t>3.00</w:t>
            </w:r>
          </w:p>
        </w:tc>
        <w:tc>
          <w:tcPr>
            <w:tcW w:w="848" w:type="dxa"/>
            <w:vAlign w:val="center"/>
          </w:tcPr>
          <w:p>
            <w:r>
              <w:t>2.75</w:t>
            </w:r>
          </w:p>
        </w:tc>
        <w:tc>
          <w:tcPr>
            <w:tcW w:w="905" w:type="dxa"/>
            <w:vAlign w:val="center"/>
          </w:tcPr>
          <w:p>
            <w:r>
              <w:t>2012.39</w:t>
            </w:r>
          </w:p>
        </w:tc>
        <w:tc>
          <w:tcPr>
            <w:tcW w:w="3673" w:type="dxa"/>
            <w:vAlign w:val="center"/>
          </w:tcPr>
          <w:p>
            <w:r>
              <w:t>1021(1),1007(1),1003(1),1028(1),1014(1),1018(1),1015(1),1008(1),1011(1),1006(1),1012(1),1010(1),1009(1),1016(1),1002(1),1027(1),1001(1),2001(2),2028(2),2021(2),2011(2),2007(2),2015(2),2013(2),2003(2),2009(2),2010(2),2022(2),2014(2),2016(2),3002(3),3031(3),3029(3),3028(3),3022(3),3019(3),3032(3),3030(3),3025(3),3011(3),3008(3),3020(3),3017(3),3010(3),3021(3),3014(3),3015(3),3001(3),3003(3),3013(3),3005(3),4016(4),4009(4),4008(4),4003(4),4014(4),4012(4),4010(4),4007(4),4001(4),4011(4),4024(4),4018(4),4013(4),4005(4),5005(5),5022(5),5014(5),5013(5),5009(5),5008(5),5004(5),5003(5),5002(5)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Sys2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61.36</w:t>
            </w:r>
          </w:p>
        </w:tc>
        <w:tc>
          <w:tcPr>
            <w:tcW w:w="3673" w:type="dxa"/>
            <w:vAlign w:val="center"/>
          </w:tcPr>
          <w:p>
            <w:r>
              <w:t>1025(1),1019(1),1017(1),1026(1),4023(4),4017(4),5016(5),5015(5)</w:t>
            </w:r>
          </w:p>
        </w:tc>
      </w:tr>
    </w:tbl>
    <w:p>
      <w:pPr>
        <w:pStyle w:val="4"/>
        <w:widowControl w:val="0"/>
      </w:pPr>
      <w:bookmarkStart w:id="67" w:name="_Toc121254217"/>
      <w:r>
        <w:t>制冷系统</w:t>
      </w:r>
      <w:bookmarkEnd w:id="67"/>
    </w:p>
    <w:p>
      <w:pPr>
        <w:pStyle w:val="5"/>
        <w:widowControl w:val="0"/>
        <w:jc w:val="both"/>
        <w:rPr>
          <w:color w:val="000000"/>
        </w:rPr>
      </w:pPr>
      <w:bookmarkStart w:id="68" w:name="_Toc121254218"/>
      <w:r>
        <w:rPr>
          <w:color w:val="000000"/>
        </w:rPr>
        <w:t>多联机/单元式空调能耗</w:t>
      </w:r>
      <w:bookmarkEnd w:id="6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tcW w:w="2190" w:type="dxa"/>
            <w:vAlign w:val="center"/>
          </w:tcPr>
          <w:p>
            <w:r>
              <w:t>3.00</w:t>
            </w:r>
          </w:p>
        </w:tc>
        <w:tc>
          <w:tcPr>
            <w:tcW w:w="2473" w:type="dxa"/>
            <w:vAlign w:val="center"/>
          </w:tcPr>
          <w:p>
            <w:r>
              <w:t>149236</w:t>
            </w:r>
          </w:p>
        </w:tc>
        <w:tc>
          <w:tcPr>
            <w:tcW w:w="2473" w:type="dxa"/>
            <w:vAlign w:val="center"/>
          </w:tcPr>
          <w:p>
            <w:r>
              <w:t>49745</w:t>
            </w:r>
          </w:p>
        </w:tc>
      </w:tr>
    </w:tbl>
    <w:p>
      <w:pPr>
        <w:pStyle w:val="4"/>
        <w:widowControl w:val="0"/>
      </w:pPr>
      <w:bookmarkStart w:id="69" w:name="_Toc121254219"/>
      <w:r>
        <w:t>供暖系统</w:t>
      </w:r>
      <w:bookmarkEnd w:id="69"/>
    </w:p>
    <w:p>
      <w:pPr>
        <w:pStyle w:val="5"/>
        <w:widowControl w:val="0"/>
        <w:jc w:val="both"/>
        <w:rPr>
          <w:color w:val="000000"/>
        </w:rPr>
      </w:pPr>
      <w:bookmarkStart w:id="70" w:name="_Toc121254220"/>
      <w:r>
        <w:rPr>
          <w:color w:val="000000"/>
        </w:rPr>
        <w:t>多联机/单元式热泵能耗</w:t>
      </w:r>
      <w:bookmarkEnd w:id="7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tcW w:w="2190" w:type="dxa"/>
            <w:vAlign w:val="center"/>
          </w:tcPr>
          <w:p>
            <w:r>
              <w:t>2.75</w:t>
            </w:r>
          </w:p>
        </w:tc>
        <w:tc>
          <w:tcPr>
            <w:tcW w:w="2473" w:type="dxa"/>
            <w:vAlign w:val="center"/>
          </w:tcPr>
          <w:p>
            <w:r>
              <w:t>55071</w:t>
            </w:r>
          </w:p>
        </w:tc>
        <w:tc>
          <w:tcPr>
            <w:tcW w:w="2473" w:type="dxa"/>
            <w:vAlign w:val="center"/>
          </w:tcPr>
          <w:p>
            <w:r>
              <w:t>20026</w:t>
            </w:r>
          </w:p>
        </w:tc>
      </w:tr>
    </w:tbl>
    <w:p>
      <w:pPr>
        <w:pStyle w:val="4"/>
        <w:widowControl w:val="0"/>
      </w:pPr>
      <w:bookmarkStart w:id="71" w:name="_Toc121254221"/>
      <w:r>
        <w:t>空调风机</w:t>
      </w:r>
      <w:bookmarkEnd w:id="71"/>
    </w:p>
    <w:p>
      <w:pPr>
        <w:pStyle w:val="5"/>
        <w:widowControl w:val="0"/>
        <w:jc w:val="both"/>
        <w:rPr>
          <w:color w:val="000000"/>
        </w:rPr>
      </w:pPr>
      <w:bookmarkStart w:id="72" w:name="_Toc121254222"/>
      <w:r>
        <w:rPr>
          <w:color w:val="000000"/>
        </w:rPr>
        <w:t>独立新排风</w:t>
      </w:r>
      <w:bookmarkEnd w:id="7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SYS1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6619</w:t>
            </w:r>
          </w:p>
        </w:tc>
        <w:tc>
          <w:tcPr>
            <w:tcW w:w="1794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0.27</w:t>
            </w:r>
          </w:p>
        </w:tc>
        <w:tc>
          <w:tcPr>
            <w:tcW w:w="1522" w:type="dxa"/>
            <w:vAlign w:val="center"/>
          </w:tcPr>
          <w:p>
            <w:r>
              <w:t>1500</w:t>
            </w:r>
          </w:p>
        </w:tc>
        <w:tc>
          <w:tcPr>
            <w:tcW w:w="1431" w:type="dxa"/>
            <w:vAlign w:val="center"/>
          </w:tcPr>
          <w:p>
            <w:r>
              <w:t>5110</w:t>
            </w:r>
          </w:p>
        </w:tc>
        <w:tc>
          <w:tcPr>
            <w:tcW w:w="1533" w:type="dxa"/>
            <w:vAlign w:val="center"/>
          </w:tcPr>
          <w:p>
            <w:r>
              <w:t>7665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Sys2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1103</w:t>
            </w:r>
          </w:p>
        </w:tc>
        <w:tc>
          <w:tcPr>
            <w:tcW w:w="1794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0.45</w:t>
            </w:r>
          </w:p>
        </w:tc>
        <w:tc>
          <w:tcPr>
            <w:tcW w:w="1522" w:type="dxa"/>
            <w:vAlign w:val="center"/>
          </w:tcPr>
          <w:p>
            <w:r>
              <w:t>100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5110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8176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SYS1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5295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0.25</w:t>
            </w:r>
          </w:p>
        </w:tc>
        <w:tc>
          <w:tcPr>
            <w:tcW w:w="1131" w:type="dxa"/>
            <w:vAlign w:val="center"/>
          </w:tcPr>
          <w:p>
            <w:r>
              <w:t>1300</w:t>
            </w:r>
          </w:p>
        </w:tc>
        <w:tc>
          <w:tcPr>
            <w:tcW w:w="1131" w:type="dxa"/>
            <w:vAlign w:val="center"/>
          </w:tcPr>
          <w:p>
            <w:r>
              <w:t>5110</w:t>
            </w:r>
          </w:p>
        </w:tc>
        <w:tc>
          <w:tcPr>
            <w:tcW w:w="1550" w:type="dxa"/>
            <w:vAlign w:val="center"/>
          </w:tcPr>
          <w:p>
            <w:r>
              <w:t>6643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Sys2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883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0.07</w:t>
            </w:r>
          </w:p>
        </w:tc>
        <w:tc>
          <w:tcPr>
            <w:tcW w:w="1131" w:type="dxa"/>
            <w:vAlign w:val="center"/>
          </w:tcPr>
          <w:p>
            <w:r>
              <w:t>60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5110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6950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3" w:name="_Toc121254223"/>
      <w:r>
        <w:rPr>
          <w:color w:val="000000"/>
        </w:rPr>
        <w:t>风机盘管</w:t>
      </w:r>
      <w:bookmarkEnd w:id="73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Sys2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350</w:t>
            </w:r>
          </w:p>
        </w:tc>
        <w:tc>
          <w:tcPr>
            <w:tcW w:w="1839" w:type="dxa"/>
            <w:vAlign w:val="center"/>
          </w:tcPr>
          <w:p>
            <w:r>
              <w:t>0.5</w:t>
            </w:r>
          </w:p>
        </w:tc>
        <w:tc>
          <w:tcPr>
            <w:tcW w:w="1556" w:type="dxa"/>
            <w:vAlign w:val="center"/>
          </w:tcPr>
          <w:p>
            <w:r>
              <w:t>2499</w:t>
            </w:r>
          </w:p>
        </w:tc>
        <w:tc>
          <w:tcPr>
            <w:tcW w:w="1975" w:type="dxa"/>
            <w:vAlign w:val="center"/>
          </w:tcPr>
          <w:p>
            <w:r>
              <w:t>437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437</w:t>
            </w:r>
          </w:p>
        </w:tc>
      </w:tr>
    </w:tbl>
    <w:p>
      <w:pPr>
        <w:pStyle w:val="4"/>
        <w:widowControl w:val="0"/>
      </w:pPr>
      <w:bookmarkStart w:id="74" w:name="_Toc121254224"/>
      <w:r>
        <w:t>照明</w:t>
      </w:r>
      <w:bookmarkEnd w:id="74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8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3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t>空房间</w:t>
            </w:r>
          </w:p>
        </w:tc>
        <w:tc>
          <w:tcPr>
            <w:tcW w:w="1698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37</w:t>
            </w:r>
          </w:p>
        </w:tc>
        <w:tc>
          <w:tcPr>
            <w:tcW w:w="1522" w:type="dxa"/>
            <w:vAlign w:val="center"/>
          </w:tcPr>
          <w:p>
            <w:r>
              <w:t>444</w:t>
            </w:r>
          </w:p>
        </w:tc>
        <w:tc>
          <w:tcPr>
            <w:tcW w:w="186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t>诊室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34.71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1682</w:t>
            </w:r>
          </w:p>
        </w:tc>
        <w:tc>
          <w:tcPr>
            <w:tcW w:w="186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58377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t>走廊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28.83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739</w:t>
            </w:r>
          </w:p>
        </w:tc>
        <w:tc>
          <w:tcPr>
            <w:tcW w:w="1863" w:type="dxa"/>
            <w:vAlign w:val="center"/>
          </w:tcPr>
          <w:p>
            <w:r>
              <w:t>21304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t>门诊-机房等非空调房间</w:t>
            </w:r>
          </w:p>
        </w:tc>
        <w:tc>
          <w:tcPr>
            <w:tcW w:w="1698" w:type="dxa"/>
            <w:vAlign w:val="center"/>
          </w:tcPr>
          <w:p>
            <w:r>
              <w:t>24.09</w:t>
            </w:r>
          </w:p>
        </w:tc>
        <w:tc>
          <w:tcPr>
            <w:tcW w:w="1131" w:type="dxa"/>
            <w:vAlign w:val="center"/>
          </w:tcPr>
          <w:p>
            <w:r>
              <w:t>15</w:t>
            </w:r>
          </w:p>
        </w:tc>
        <w:tc>
          <w:tcPr>
            <w:tcW w:w="1522" w:type="dxa"/>
            <w:vAlign w:val="center"/>
          </w:tcPr>
          <w:p>
            <w:r>
              <w:t>49</w:t>
            </w:r>
          </w:p>
        </w:tc>
        <w:tc>
          <w:tcPr>
            <w:tcW w:w="1863" w:type="dxa"/>
            <w:vAlign w:val="center"/>
          </w:tcPr>
          <w:p>
            <w:r>
              <w:t>1190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7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3" w:type="dxa"/>
            <w:vAlign w:val="center"/>
          </w:tcPr>
          <w:p>
            <w:r>
              <w:t>80871</w:t>
            </w:r>
          </w:p>
        </w:tc>
      </w:tr>
    </w:tbl>
    <w:p>
      <w:pPr>
        <w:pStyle w:val="4"/>
        <w:widowControl w:val="0"/>
      </w:pPr>
      <w:bookmarkStart w:id="75" w:name="_Toc121254225"/>
      <w:r>
        <w:t>负荷分项统计</w:t>
      </w:r>
      <w:bookmarkEnd w:id="7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-22.66</w:t>
            </w:r>
          </w:p>
        </w:tc>
        <w:tc>
          <w:tcPr>
            <w:tcW w:w="1273" w:type="dxa"/>
            <w:vAlign w:val="center"/>
          </w:tcPr>
          <w:p>
            <w:r>
              <w:t>13.31</w:t>
            </w:r>
          </w:p>
        </w:tc>
        <w:tc>
          <w:tcPr>
            <w:tcW w:w="1131" w:type="dxa"/>
            <w:vAlign w:val="center"/>
          </w:tcPr>
          <w:p>
            <w:r>
              <w:t>2.10</w:t>
            </w:r>
          </w:p>
        </w:tc>
        <w:tc>
          <w:tcPr>
            <w:tcW w:w="1131" w:type="dxa"/>
            <w:vAlign w:val="center"/>
          </w:tcPr>
          <w:p>
            <w:r>
              <w:t>-12.07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-19.31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3.21</w:t>
            </w:r>
          </w:p>
        </w:tc>
        <w:tc>
          <w:tcPr>
            <w:tcW w:w="1273" w:type="dxa"/>
            <w:vAlign w:val="center"/>
          </w:tcPr>
          <w:p>
            <w:r>
              <w:t>24.66</w:t>
            </w:r>
          </w:p>
        </w:tc>
        <w:tc>
          <w:tcPr>
            <w:tcW w:w="1131" w:type="dxa"/>
            <w:vAlign w:val="center"/>
          </w:tcPr>
          <w:p>
            <w:r>
              <w:t>6.44</w:t>
            </w:r>
          </w:p>
        </w:tc>
        <w:tc>
          <w:tcPr>
            <w:tcW w:w="1131" w:type="dxa"/>
            <w:vAlign w:val="center"/>
          </w:tcPr>
          <w:p>
            <w:r>
              <w:t>18.13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52.43</w:t>
            </w:r>
          </w:p>
        </w:tc>
      </w:tr>
    </w:tbl>
    <w:p>
      <w:r>
        <w:drawing>
          <wp:inline distT="0" distB="0" distL="0" distR="0">
            <wp:extent cx="5667375" cy="29813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76" w:name="_Toc121254226"/>
      <w:r>
        <w:t>逐月负荷表</w:t>
      </w:r>
      <w:bookmarkEnd w:id="7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20046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152.491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13977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125.390</w:t>
            </w:r>
          </w:p>
        </w:tc>
        <w:tc>
          <w:tcPr>
            <w:tcW w:w="1862" w:type="dxa"/>
            <w:vAlign w:val="center"/>
          </w:tcPr>
          <w:p>
            <w:r>
              <w:t>02月04日07时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6768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632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111.131</w:t>
            </w:r>
          </w:p>
        </w:tc>
        <w:tc>
          <w:tcPr>
            <w:tcW w:w="1862" w:type="dxa"/>
            <w:vAlign w:val="center"/>
          </w:tcPr>
          <w:p>
            <w:r>
              <w:t>03月01日07时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49.838</w:t>
            </w:r>
          </w:p>
        </w:tc>
        <w:tc>
          <w:tcPr>
            <w:tcW w:w="1862" w:type="dxa"/>
            <w:vAlign w:val="center"/>
          </w:tcPr>
          <w:p>
            <w:r>
              <w:t>03月31日15时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699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2249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26.601</w:t>
            </w:r>
          </w:p>
        </w:tc>
        <w:tc>
          <w:tcPr>
            <w:tcW w:w="1862" w:type="dxa"/>
            <w:vAlign w:val="center"/>
          </w:tcPr>
          <w:p>
            <w:r>
              <w:t>04月04日07时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49.786</w:t>
            </w:r>
          </w:p>
        </w:tc>
        <w:tc>
          <w:tcPr>
            <w:tcW w:w="1862" w:type="dxa"/>
            <w:vAlign w:val="center"/>
          </w:tcPr>
          <w:p>
            <w:r>
              <w:t>04月30日15时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15698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0.239</w:t>
            </w:r>
          </w:p>
        </w:tc>
        <w:tc>
          <w:tcPr>
            <w:tcW w:w="1862" w:type="dxa"/>
            <w:vAlign w:val="center"/>
          </w:tcPr>
          <w:p>
            <w:r>
              <w:t>05月06日07时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102.719</w:t>
            </w:r>
          </w:p>
        </w:tc>
        <w:tc>
          <w:tcPr>
            <w:tcW w:w="1862" w:type="dxa"/>
            <w:vAlign w:val="center"/>
          </w:tcPr>
          <w:p>
            <w:r>
              <w:t>05月31日10时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27252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149.590</w:t>
            </w:r>
          </w:p>
        </w:tc>
        <w:tc>
          <w:tcPr>
            <w:tcW w:w="1862" w:type="dxa"/>
            <w:vAlign w:val="center"/>
          </w:tcPr>
          <w:p>
            <w:r>
              <w:t>06月14日14时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43331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190.526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07月23日14时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41303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174.231</w:t>
            </w:r>
          </w:p>
        </w:tc>
        <w:tc>
          <w:tcPr>
            <w:tcW w:w="1862" w:type="dxa"/>
            <w:vAlign w:val="center"/>
          </w:tcPr>
          <w:p>
            <w:r>
              <w:t>08月22日14时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20561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136.567</w:t>
            </w:r>
          </w:p>
        </w:tc>
        <w:tc>
          <w:tcPr>
            <w:tcW w:w="1862" w:type="dxa"/>
            <w:vAlign w:val="center"/>
          </w:tcPr>
          <w:p>
            <w:r>
              <w:t>09月13日15时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4930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82.113</w:t>
            </w:r>
          </w:p>
        </w:tc>
        <w:tc>
          <w:tcPr>
            <w:tcW w:w="1862" w:type="dxa"/>
            <w:vAlign w:val="center"/>
          </w:tcPr>
          <w:p>
            <w:r>
              <w:t>10月14日15时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760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54.010</w:t>
            </w:r>
          </w:p>
        </w:tc>
        <w:tc>
          <w:tcPr>
            <w:tcW w:w="1862" w:type="dxa"/>
            <w:vAlign w:val="center"/>
          </w:tcPr>
          <w:p>
            <w:r>
              <w:t>11月29日07时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1.569</w:t>
            </w:r>
          </w:p>
        </w:tc>
        <w:tc>
          <w:tcPr>
            <w:tcW w:w="1862" w:type="dxa"/>
            <w:vAlign w:val="center"/>
          </w:tcPr>
          <w:p>
            <w:r>
              <w:t>11月01日10时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15194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119.107</w:t>
            </w:r>
          </w:p>
        </w:tc>
        <w:tc>
          <w:tcPr>
            <w:tcW w:w="1862" w:type="dxa"/>
            <w:vAlign w:val="center"/>
          </w:tcPr>
          <w:p>
            <w:r>
              <w:t>12月25日07时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676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77" w:name="_Toc121254227"/>
      <w:r>
        <w:t>逐月电耗</w:t>
      </w:r>
      <w:bookmarkEnd w:id="7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1.64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2.08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2.24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1.70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2.94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4.62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4.40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2.20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2.23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2.24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1.78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16.72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6.73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4.98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27.19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8" w:name="_Toc121254228"/>
      <w:r>
        <w:rPr>
          <w:color w:val="000000"/>
        </w:rPr>
        <w:t>参照建筑</w:t>
      </w:r>
      <w:bookmarkEnd w:id="78"/>
    </w:p>
    <w:p>
      <w:pPr>
        <w:pStyle w:val="4"/>
        <w:widowControl w:val="0"/>
      </w:pPr>
      <w:bookmarkStart w:id="79" w:name="_Toc121254229"/>
      <w:r>
        <w:t>房间类型</w:t>
      </w:r>
      <w:bookmarkEnd w:id="79"/>
    </w:p>
    <w:p>
      <w:pPr>
        <w:pStyle w:val="5"/>
        <w:widowControl w:val="0"/>
        <w:jc w:val="both"/>
        <w:rPr>
          <w:color w:val="000000"/>
        </w:rPr>
      </w:pPr>
      <w:bookmarkStart w:id="80" w:name="_Toc121254230"/>
      <w:r>
        <w:rPr>
          <w:color w:val="000000"/>
        </w:rPr>
        <w:t>房间表</w:t>
      </w:r>
      <w:bookmarkEnd w:id="8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5"/>
        <w:widowControl w:val="0"/>
        <w:jc w:val="both"/>
        <w:rPr>
          <w:color w:val="000000"/>
        </w:rPr>
      </w:pPr>
      <w:bookmarkStart w:id="81" w:name="_Toc121254231"/>
      <w:r>
        <w:rPr>
          <w:color w:val="000000"/>
        </w:rPr>
        <w:t>作息时间表</w:t>
      </w:r>
      <w:bookmarkEnd w:id="8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4"/>
        <w:widowControl w:val="0"/>
      </w:pPr>
      <w:bookmarkStart w:id="82" w:name="_Toc121254232"/>
      <w:r>
        <w:t>系统类型</w:t>
      </w:r>
      <w:bookmarkEnd w:id="8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SYS1</w:t>
            </w:r>
          </w:p>
        </w:tc>
        <w:tc>
          <w:tcPr>
            <w:tcW w:w="1924" w:type="dxa"/>
            <w:vAlign w:val="center"/>
          </w:tcPr>
          <w:p>
            <w:r>
              <w:t>单元式房间空调器</w:t>
            </w:r>
          </w:p>
        </w:tc>
        <w:tc>
          <w:tcPr>
            <w:tcW w:w="848" w:type="dxa"/>
            <w:vAlign w:val="center"/>
          </w:tcPr>
          <w:p>
            <w:r>
              <w:t>2.70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Sys2</w:t>
            </w:r>
          </w:p>
        </w:tc>
        <w:tc>
          <w:tcPr>
            <w:tcW w:w="1924" w:type="dxa"/>
            <w:vAlign w:val="center"/>
          </w:tcPr>
          <w:p>
            <w:r>
              <w:t>双管制风机盘管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</w:pPr>
      <w:bookmarkStart w:id="83" w:name="_Toc121254233"/>
      <w:r>
        <w:t>制冷系统</w:t>
      </w:r>
      <w:bookmarkEnd w:id="83"/>
    </w:p>
    <w:p>
      <w:pPr>
        <w:pStyle w:val="5"/>
        <w:widowControl w:val="0"/>
        <w:jc w:val="both"/>
        <w:rPr>
          <w:color w:val="000000"/>
        </w:rPr>
      </w:pPr>
      <w:bookmarkStart w:id="84" w:name="_Toc121254234"/>
      <w:r>
        <w:rPr>
          <w:color w:val="000000"/>
        </w:rPr>
        <w:t>多联机/单元式空调能耗</w:t>
      </w:r>
      <w:bookmarkEnd w:id="8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tcW w:w="2190" w:type="dxa"/>
            <w:vAlign w:val="center"/>
          </w:tcPr>
          <w:p>
            <w:r>
              <w:t>2.70</w:t>
            </w:r>
          </w:p>
        </w:tc>
        <w:tc>
          <w:tcPr>
            <w:tcW w:w="2473" w:type="dxa"/>
            <w:vAlign w:val="center"/>
          </w:tcPr>
          <w:p>
            <w:r>
              <w:t>149236</w:t>
            </w:r>
          </w:p>
        </w:tc>
        <w:tc>
          <w:tcPr>
            <w:tcW w:w="2473" w:type="dxa"/>
            <w:vAlign w:val="center"/>
          </w:tcPr>
          <w:p>
            <w:r>
              <w:t>55273</w:t>
            </w:r>
          </w:p>
        </w:tc>
      </w:tr>
    </w:tbl>
    <w:p>
      <w:pPr>
        <w:pStyle w:val="4"/>
        <w:widowControl w:val="0"/>
      </w:pPr>
      <w:bookmarkStart w:id="85" w:name="_Toc121254235"/>
      <w:r>
        <w:t>供暖系统</w:t>
      </w:r>
      <w:bookmarkEnd w:id="85"/>
    </w:p>
    <w:p>
      <w:pPr>
        <w:pStyle w:val="5"/>
        <w:widowControl w:val="0"/>
        <w:jc w:val="both"/>
        <w:rPr>
          <w:color w:val="000000"/>
        </w:rPr>
      </w:pPr>
      <w:bookmarkStart w:id="86" w:name="_Toc121254236"/>
      <w:r>
        <w:rPr>
          <w:color w:val="000000"/>
        </w:rPr>
        <w:t>多联机/单元式热泵能耗</w:t>
      </w:r>
      <w:bookmarkEnd w:id="8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SYS1</w:t>
            </w:r>
          </w:p>
        </w:tc>
        <w:tc>
          <w:tcPr>
            <w:tcW w:w="2190" w:type="dxa"/>
            <w:vAlign w:val="center"/>
          </w:tcPr>
          <w:p>
            <w:r>
              <w:t>1.50</w:t>
            </w:r>
          </w:p>
        </w:tc>
        <w:tc>
          <w:tcPr>
            <w:tcW w:w="2473" w:type="dxa"/>
            <w:vAlign w:val="center"/>
          </w:tcPr>
          <w:p>
            <w:r>
              <w:t>55071</w:t>
            </w:r>
          </w:p>
        </w:tc>
        <w:tc>
          <w:tcPr>
            <w:tcW w:w="2473" w:type="dxa"/>
            <w:vAlign w:val="center"/>
          </w:tcPr>
          <w:p>
            <w:r>
              <w:t>36714</w:t>
            </w:r>
          </w:p>
        </w:tc>
      </w:tr>
    </w:tbl>
    <w:p>
      <w:pPr>
        <w:pStyle w:val="4"/>
        <w:widowControl w:val="0"/>
      </w:pPr>
      <w:bookmarkStart w:id="87" w:name="_Toc121254237"/>
      <w:r>
        <w:t>空调风机</w:t>
      </w:r>
      <w:bookmarkEnd w:id="87"/>
    </w:p>
    <w:p>
      <w:pPr>
        <w:pStyle w:val="5"/>
        <w:widowControl w:val="0"/>
        <w:jc w:val="both"/>
        <w:rPr>
          <w:color w:val="000000"/>
        </w:rPr>
      </w:pPr>
      <w:bookmarkStart w:id="88" w:name="_Toc121254238"/>
      <w:r>
        <w:rPr>
          <w:color w:val="000000"/>
        </w:rPr>
        <w:t>独立新排风</w:t>
      </w:r>
      <w:bookmarkEnd w:id="8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SYS1</w:t>
            </w:r>
          </w:p>
        </w:tc>
        <w:tc>
          <w:tcPr>
            <w:tcW w:w="1415" w:type="dxa"/>
            <w:vAlign w:val="center"/>
          </w:tcPr>
          <w:p>
            <w:r>
              <w:t>6633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1592</w:t>
            </w:r>
          </w:p>
        </w:tc>
        <w:tc>
          <w:tcPr>
            <w:tcW w:w="1431" w:type="dxa"/>
            <w:vAlign w:val="center"/>
          </w:tcPr>
          <w:p>
            <w:r>
              <w:t>5110</w:t>
            </w:r>
          </w:p>
        </w:tc>
        <w:tc>
          <w:tcPr>
            <w:tcW w:w="1533" w:type="dxa"/>
            <w:vAlign w:val="center"/>
          </w:tcPr>
          <w:p>
            <w:r>
              <w:t>8134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Sys2</w:t>
            </w:r>
          </w:p>
        </w:tc>
        <w:tc>
          <w:tcPr>
            <w:tcW w:w="1415" w:type="dxa"/>
            <w:vAlign w:val="center"/>
          </w:tcPr>
          <w:p>
            <w:r>
              <w:t>267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64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5110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8461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SYS1</w:t>
            </w:r>
          </w:p>
        </w:tc>
        <w:tc>
          <w:tcPr>
            <w:tcW w:w="1131" w:type="dxa"/>
            <w:vAlign w:val="center"/>
          </w:tcPr>
          <w:p>
            <w:r>
              <w:t>5306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1273</w:t>
            </w:r>
          </w:p>
        </w:tc>
        <w:tc>
          <w:tcPr>
            <w:tcW w:w="1131" w:type="dxa"/>
            <w:vAlign w:val="center"/>
          </w:tcPr>
          <w:p>
            <w:r>
              <w:t>5110</w:t>
            </w:r>
          </w:p>
        </w:tc>
        <w:tc>
          <w:tcPr>
            <w:tcW w:w="1550" w:type="dxa"/>
            <w:vAlign w:val="center"/>
          </w:tcPr>
          <w:p>
            <w:r>
              <w:t>6507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Sys2</w:t>
            </w:r>
          </w:p>
        </w:tc>
        <w:tc>
          <w:tcPr>
            <w:tcW w:w="1131" w:type="dxa"/>
            <w:vAlign w:val="center"/>
          </w:tcPr>
          <w:p>
            <w:r>
              <w:t>213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51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5110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6</w:t>
            </w:r>
            <w:r>
              <w:rPr>
                <w:rFonts w:hint="eastAsia"/>
                <w:lang w:val="en-US" w:eastAsia="zh-CN"/>
              </w:rPr>
              <w:t>769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9" w:name="_Toc121254239"/>
      <w:r>
        <w:rPr>
          <w:color w:val="000000"/>
        </w:rPr>
        <w:t>风机盘管</w:t>
      </w:r>
      <w:bookmarkEnd w:id="89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Sys2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839" w:type="dxa"/>
            <w:vAlign w:val="center"/>
          </w:tcPr>
          <w:p>
            <w:r>
              <w:t>0.5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24</w:t>
            </w: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97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t>4</w:t>
            </w:r>
            <w:r>
              <w:rPr>
                <w:rFonts w:hint="eastAsia"/>
                <w:lang w:val="en-US" w:eastAsia="zh-CN"/>
              </w:rPr>
              <w:t>99</w:t>
            </w:r>
          </w:p>
        </w:tc>
      </w:tr>
    </w:tbl>
    <w:p>
      <w:pPr>
        <w:pStyle w:val="4"/>
        <w:widowControl w:val="0"/>
      </w:pPr>
      <w:bookmarkStart w:id="90" w:name="_Toc121254240"/>
      <w:r>
        <w:t>照明</w:t>
      </w:r>
      <w:bookmarkEnd w:id="90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8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3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t>空房间</w:t>
            </w:r>
          </w:p>
        </w:tc>
        <w:tc>
          <w:tcPr>
            <w:tcW w:w="1698" w:type="dxa"/>
            <w:vAlign w:val="center"/>
          </w:tcPr>
          <w:p>
            <w:r>
              <w:t>0.00</w:t>
            </w:r>
          </w:p>
        </w:tc>
        <w:tc>
          <w:tcPr>
            <w:tcW w:w="1131" w:type="dxa"/>
            <w:vAlign w:val="center"/>
          </w:tcPr>
          <w:p>
            <w:r>
              <w:t>37</w:t>
            </w:r>
          </w:p>
        </w:tc>
        <w:tc>
          <w:tcPr>
            <w:tcW w:w="1522" w:type="dxa"/>
            <w:vAlign w:val="center"/>
          </w:tcPr>
          <w:p>
            <w:r>
              <w:t>444</w:t>
            </w:r>
          </w:p>
        </w:tc>
        <w:tc>
          <w:tcPr>
            <w:tcW w:w="1863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t>诊室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67.47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1682</w:t>
            </w:r>
          </w:p>
        </w:tc>
        <w:tc>
          <w:tcPr>
            <w:tcW w:w="1863" w:type="dxa"/>
            <w:vAlign w:val="center"/>
          </w:tcPr>
          <w:p>
            <w:r>
              <w:t>113311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t>走廊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57.65</w:t>
            </w:r>
          </w:p>
        </w:tc>
        <w:tc>
          <w:tcPr>
            <w:tcW w:w="1131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739</w:t>
            </w:r>
          </w:p>
        </w:tc>
        <w:tc>
          <w:tcPr>
            <w:tcW w:w="1863" w:type="dxa"/>
            <w:vAlign w:val="center"/>
          </w:tcPr>
          <w:p>
            <w:r>
              <w:t>42608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6" w:type="dxa"/>
            <w:vAlign w:val="center"/>
          </w:tcPr>
          <w:p>
            <w:r>
              <w:t>门诊-机房等非空调房间</w:t>
            </w:r>
          </w:p>
        </w:tc>
        <w:tc>
          <w:tcPr>
            <w:tcW w:w="1698" w:type="dxa"/>
            <w:vAlign w:val="center"/>
          </w:tcPr>
          <w:p>
            <w:r>
              <w:t>24.09</w:t>
            </w:r>
          </w:p>
        </w:tc>
        <w:tc>
          <w:tcPr>
            <w:tcW w:w="1131" w:type="dxa"/>
            <w:vAlign w:val="center"/>
          </w:tcPr>
          <w:p>
            <w:r>
              <w:t>15</w:t>
            </w:r>
          </w:p>
        </w:tc>
        <w:tc>
          <w:tcPr>
            <w:tcW w:w="1522" w:type="dxa"/>
            <w:vAlign w:val="center"/>
          </w:tcPr>
          <w:p>
            <w:r>
              <w:t>49</w:t>
            </w:r>
          </w:p>
        </w:tc>
        <w:tc>
          <w:tcPr>
            <w:tcW w:w="1863" w:type="dxa"/>
            <w:vAlign w:val="center"/>
          </w:tcPr>
          <w:p>
            <w:r>
              <w:t>1190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7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3" w:type="dxa"/>
            <w:vAlign w:val="center"/>
          </w:tcPr>
          <w:p>
            <w:r>
              <w:t>158830</w:t>
            </w:r>
          </w:p>
        </w:tc>
      </w:tr>
    </w:tbl>
    <w:p>
      <w:pPr>
        <w:pStyle w:val="4"/>
        <w:widowControl w:val="0"/>
      </w:pPr>
      <w:bookmarkStart w:id="91" w:name="_Toc121254241"/>
      <w:r>
        <w:t>负荷分项统计</w:t>
      </w:r>
      <w:bookmarkEnd w:id="9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-22.66</w:t>
            </w:r>
          </w:p>
        </w:tc>
        <w:tc>
          <w:tcPr>
            <w:tcW w:w="1273" w:type="dxa"/>
            <w:vAlign w:val="center"/>
          </w:tcPr>
          <w:p>
            <w:r>
              <w:t>13.31</w:t>
            </w:r>
          </w:p>
        </w:tc>
        <w:tc>
          <w:tcPr>
            <w:tcW w:w="1131" w:type="dxa"/>
            <w:vAlign w:val="center"/>
          </w:tcPr>
          <w:p>
            <w:r>
              <w:t>2.10</w:t>
            </w:r>
          </w:p>
        </w:tc>
        <w:tc>
          <w:tcPr>
            <w:tcW w:w="1131" w:type="dxa"/>
            <w:vAlign w:val="center"/>
          </w:tcPr>
          <w:p>
            <w:r>
              <w:t>-12.07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-19.31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3.21</w:t>
            </w:r>
          </w:p>
        </w:tc>
        <w:tc>
          <w:tcPr>
            <w:tcW w:w="1273" w:type="dxa"/>
            <w:vAlign w:val="center"/>
          </w:tcPr>
          <w:p>
            <w:r>
              <w:t>24.66</w:t>
            </w:r>
          </w:p>
        </w:tc>
        <w:tc>
          <w:tcPr>
            <w:tcW w:w="1131" w:type="dxa"/>
            <w:vAlign w:val="center"/>
          </w:tcPr>
          <w:p>
            <w:r>
              <w:t>6.44</w:t>
            </w:r>
          </w:p>
        </w:tc>
        <w:tc>
          <w:tcPr>
            <w:tcW w:w="1131" w:type="dxa"/>
            <w:vAlign w:val="center"/>
          </w:tcPr>
          <w:p>
            <w:r>
              <w:t>18.13</w:t>
            </w:r>
          </w:p>
        </w:tc>
        <w:tc>
          <w:tcPr>
            <w:tcW w:w="1131" w:type="dxa"/>
            <w:vAlign w:val="center"/>
          </w:tcPr>
          <w:p>
            <w:r>
              <w:t>0.00</w:t>
            </w:r>
          </w:p>
        </w:tc>
        <w:tc>
          <w:tcPr>
            <w:tcW w:w="1415" w:type="dxa"/>
            <w:vAlign w:val="center"/>
          </w:tcPr>
          <w:p>
            <w:r>
              <w:t>52.43</w:t>
            </w:r>
          </w:p>
        </w:tc>
      </w:tr>
    </w:tbl>
    <w:p>
      <w:r>
        <w:drawing>
          <wp:inline distT="0" distB="0" distL="0" distR="0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9337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92" w:name="_Toc121254242"/>
      <w:r>
        <w:t>逐月负荷表</w:t>
      </w:r>
      <w:bookmarkEnd w:id="9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20046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152.491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13977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125.390</w:t>
            </w:r>
          </w:p>
        </w:tc>
        <w:tc>
          <w:tcPr>
            <w:tcW w:w="1862" w:type="dxa"/>
            <w:vAlign w:val="center"/>
          </w:tcPr>
          <w:p>
            <w:r>
              <w:t>02月04日07时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6768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632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111.131</w:t>
            </w:r>
          </w:p>
        </w:tc>
        <w:tc>
          <w:tcPr>
            <w:tcW w:w="1862" w:type="dxa"/>
            <w:vAlign w:val="center"/>
          </w:tcPr>
          <w:p>
            <w:r>
              <w:t>03月01日07时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49.838</w:t>
            </w:r>
          </w:p>
        </w:tc>
        <w:tc>
          <w:tcPr>
            <w:tcW w:w="1862" w:type="dxa"/>
            <w:vAlign w:val="center"/>
          </w:tcPr>
          <w:p>
            <w:r>
              <w:t>03月31日15时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699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2249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26.601</w:t>
            </w:r>
          </w:p>
        </w:tc>
        <w:tc>
          <w:tcPr>
            <w:tcW w:w="1862" w:type="dxa"/>
            <w:vAlign w:val="center"/>
          </w:tcPr>
          <w:p>
            <w:r>
              <w:t>04月04日07时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49.786</w:t>
            </w:r>
          </w:p>
        </w:tc>
        <w:tc>
          <w:tcPr>
            <w:tcW w:w="1862" w:type="dxa"/>
            <w:vAlign w:val="center"/>
          </w:tcPr>
          <w:p>
            <w:r>
              <w:t>04月30日15时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15698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0.239</w:t>
            </w:r>
          </w:p>
        </w:tc>
        <w:tc>
          <w:tcPr>
            <w:tcW w:w="1862" w:type="dxa"/>
            <w:vAlign w:val="center"/>
          </w:tcPr>
          <w:p>
            <w:r>
              <w:t>05月06日07时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102.719</w:t>
            </w:r>
          </w:p>
        </w:tc>
        <w:tc>
          <w:tcPr>
            <w:tcW w:w="1862" w:type="dxa"/>
            <w:vAlign w:val="center"/>
          </w:tcPr>
          <w:p>
            <w:r>
              <w:t>05月31日10时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27252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149.590</w:t>
            </w:r>
          </w:p>
        </w:tc>
        <w:tc>
          <w:tcPr>
            <w:tcW w:w="1862" w:type="dxa"/>
            <w:vAlign w:val="center"/>
          </w:tcPr>
          <w:p>
            <w:r>
              <w:t>06月14日14时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43331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190.526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07月23日14时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41303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174.231</w:t>
            </w:r>
          </w:p>
        </w:tc>
        <w:tc>
          <w:tcPr>
            <w:tcW w:w="1862" w:type="dxa"/>
            <w:vAlign w:val="center"/>
          </w:tcPr>
          <w:p>
            <w:r>
              <w:t>08月22日14时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20561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136.567</w:t>
            </w:r>
          </w:p>
        </w:tc>
        <w:tc>
          <w:tcPr>
            <w:tcW w:w="1862" w:type="dxa"/>
            <w:vAlign w:val="center"/>
          </w:tcPr>
          <w:p>
            <w:r>
              <w:t>09月13日15时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4930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82.113</w:t>
            </w:r>
          </w:p>
        </w:tc>
        <w:tc>
          <w:tcPr>
            <w:tcW w:w="1862" w:type="dxa"/>
            <w:vAlign w:val="center"/>
          </w:tcPr>
          <w:p>
            <w:r>
              <w:t>10月14日15时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760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54.010</w:t>
            </w:r>
          </w:p>
        </w:tc>
        <w:tc>
          <w:tcPr>
            <w:tcW w:w="1862" w:type="dxa"/>
            <w:vAlign w:val="center"/>
          </w:tcPr>
          <w:p>
            <w:r>
              <w:t>11月29日07时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1.569</w:t>
            </w:r>
          </w:p>
        </w:tc>
        <w:tc>
          <w:tcPr>
            <w:tcW w:w="1862" w:type="dxa"/>
            <w:vAlign w:val="center"/>
          </w:tcPr>
          <w:p>
            <w:r>
              <w:t>11月01日10时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15194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119.107</w:t>
            </w:r>
          </w:p>
        </w:tc>
        <w:tc>
          <w:tcPr>
            <w:tcW w:w="1862" w:type="dxa"/>
            <w:vAlign w:val="center"/>
          </w:tcPr>
          <w:p>
            <w:r>
              <w:t>12月25日07时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67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jc w:val="both"/>
        <w:rPr>
          <w:color w:val="000000"/>
        </w:rPr>
      </w:pPr>
      <w:r>
        <w:drawing>
          <wp:inline distT="0" distB="0" distL="0" distR="0">
            <wp:extent cx="5667375" cy="26765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</w:pPr>
      <w:bookmarkStart w:id="93" w:name="_Toc121254243"/>
      <w:r>
        <w:t>逐月电耗</w:t>
      </w:r>
      <w:bookmarkEnd w:id="9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4.31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4.09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1.44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4.53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1.89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5.13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4.89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2.45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4.53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4.39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4.54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18.58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12.34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53.40</w:t>
            </w:r>
          </w:p>
        </w:tc>
        <w:tc>
          <w:tcPr>
            <w:tcW w:w="11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94" w:name="_Toc121254244"/>
      <w:r>
        <w:rPr>
          <w:color w:val="000000"/>
        </w:rPr>
        <w:t>计算结果</w:t>
      </w:r>
      <w:bookmarkEnd w:id="94"/>
    </w:p>
    <w:tbl>
      <w:tblPr>
        <w:tblStyle w:val="19"/>
        <w:tblW w:w="502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761"/>
        <w:gridCol w:w="1636"/>
        <w:gridCol w:w="1638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95" w:name="设计建筑别名"/>
            <w:r>
              <w:rPr>
                <w:rFonts w:hint="eastAsia"/>
                <w:lang w:val="en-US"/>
              </w:rPr>
              <w:t>设计建筑</w:t>
            </w:r>
            <w:bookmarkEnd w:id="95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96" w:name="参照建筑别名"/>
            <w:r>
              <w:rPr>
                <w:rFonts w:hint="eastAsia"/>
                <w:lang w:val="en-US"/>
              </w:rPr>
              <w:t>参照建筑</w:t>
            </w:r>
            <w:bookmarkEnd w:id="96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97" w:name="节能率别名"/>
            <w:r>
              <w:rPr>
                <w:rFonts w:hint="eastAsia"/>
                <w:lang w:val="en-US"/>
              </w:rPr>
              <w:t>节能率</w:t>
            </w:r>
            <w:bookmarkEnd w:id="97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lang w:val="en-US"/>
              </w:rPr>
            </w:pPr>
            <w:bookmarkStart w:id="98" w:name="耗冷量2"/>
            <w:r>
              <w:rPr>
                <w:rFonts w:hint="eastAsia"/>
                <w:lang w:val="en-US"/>
              </w:rPr>
              <w:t>52.43</w:t>
            </w:r>
            <w:bookmarkEnd w:id="98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3" w:type="pct"/>
            <w:gridSpan w:val="2"/>
            <w:vAlign w:val="center"/>
          </w:tcPr>
          <w:p>
            <w:pPr>
              <w:jc w:val="center"/>
              <w:rPr>
                <w:lang w:val="en-US"/>
              </w:rPr>
            </w:pPr>
            <w:bookmarkStart w:id="99" w:name="耗热量2"/>
            <w:r>
              <w:rPr>
                <w:rFonts w:hint="eastAsia"/>
                <w:lang w:val="en-US"/>
              </w:rPr>
              <w:t>19.31</w:t>
            </w:r>
            <w:bookmarkEnd w:id="99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3" w:type="pct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00" w:name="耗冷耗热量2"/>
            <w:r>
              <w:rPr>
                <w:rFonts w:hint="eastAsia"/>
                <w:lang w:val="en-US"/>
              </w:rPr>
              <w:t>71.74</w:t>
            </w:r>
            <w:bookmarkEnd w:id="100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01" w:name="冷源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876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02" w:name="参照建筑冷源能耗"/>
            <w:r>
              <w:rPr>
                <w:lang w:val="en-US"/>
              </w:rPr>
              <w:t>0.00</w:t>
            </w:r>
            <w:bookmarkEnd w:id="102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03" w:name="节能率空调能耗"/>
            <w:r>
              <w:rPr>
                <w:rFonts w:hint="eastAsia"/>
                <w:lang w:val="en-US" w:eastAsia="zh-CN"/>
              </w:rPr>
              <w:t>13.19</w:t>
            </w:r>
            <w:r>
              <w:rPr>
                <w:lang w:val="en-US"/>
              </w:rPr>
              <w:t>%</w:t>
            </w:r>
            <w:bookmarkEnd w:id="10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4" w:name="冷却水泵能耗"/>
            <w:r>
              <w:rPr>
                <w:lang w:val="en-US"/>
              </w:rPr>
              <w:t>0.00</w:t>
            </w:r>
            <w:bookmarkEnd w:id="104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5" w:name="参照建筑冷却水泵能耗"/>
            <w:r>
              <w:rPr>
                <w:lang w:val="en-US"/>
              </w:rPr>
              <w:t>0.00</w:t>
            </w:r>
            <w:bookmarkEnd w:id="105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6" w:name="冷冻水泵能耗"/>
            <w:r>
              <w:rPr>
                <w:lang w:val="en-US"/>
              </w:rPr>
              <w:t>0.00</w:t>
            </w:r>
            <w:bookmarkEnd w:id="106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7" w:name="参照建筑冷冻水泵能耗"/>
            <w:r>
              <w:rPr>
                <w:lang w:val="en-US"/>
              </w:rPr>
              <w:t>0.00</w:t>
            </w:r>
            <w:bookmarkEnd w:id="10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8" w:name="冷却塔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9" w:name="参照建筑冷却塔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0" w:name="单元式空调能耗"/>
            <w:r>
              <w:rPr>
                <w:lang w:val="en-US"/>
              </w:rPr>
              <w:t>16.72</w:t>
            </w:r>
            <w:bookmarkEnd w:id="110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19.26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1" w:name="空调能耗"/>
            <w:r>
              <w:rPr>
                <w:lang w:val="en-US"/>
              </w:rPr>
              <w:t>16.72</w:t>
            </w:r>
            <w:bookmarkEnd w:id="111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19.26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2" w:name="热源能耗"/>
            <w:r>
              <w:rPr>
                <w:lang w:val="en-US"/>
              </w:rPr>
              <w:t>0.00</w:t>
            </w:r>
            <w:bookmarkEnd w:id="112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3" w:name="参照建筑热源能耗"/>
            <w:r>
              <w:rPr>
                <w:lang w:val="en-US"/>
              </w:rPr>
              <w:t>0.00</w:t>
            </w:r>
            <w:bookmarkEnd w:id="113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4" w:name="节能率供暖能耗"/>
            <w:r>
              <w:rPr>
                <w:rFonts w:hint="eastAsia"/>
                <w:lang w:val="en-US"/>
              </w:rPr>
              <w:t>4</w:t>
            </w:r>
            <w:r>
              <w:rPr>
                <w:rFonts w:hint="eastAsia"/>
                <w:lang w:val="en-US" w:eastAsia="zh-CN"/>
              </w:rPr>
              <w:t>8.82</w:t>
            </w:r>
            <w:r>
              <w:rPr>
                <w:rFonts w:hint="eastAsia"/>
                <w:lang w:val="en-US"/>
              </w:rPr>
              <w:t>%</w:t>
            </w:r>
            <w:bookmarkEnd w:id="1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5" w:name="热水泵能耗"/>
            <w:r>
              <w:rPr>
                <w:lang w:val="en-US"/>
              </w:rPr>
              <w:t>0.00</w:t>
            </w:r>
            <w:bookmarkEnd w:id="115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6" w:name="参照建筑热水泵能耗"/>
            <w:r>
              <w:rPr>
                <w:lang w:val="en-US"/>
              </w:rPr>
              <w:t>0.00</w:t>
            </w:r>
            <w:bookmarkEnd w:id="116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7" w:name="单元式热泵能耗"/>
            <w:r>
              <w:rPr>
                <w:lang w:val="en-US"/>
              </w:rPr>
              <w:t>6.73</w:t>
            </w:r>
            <w:bookmarkEnd w:id="117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13.15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8" w:name="供暖能耗"/>
            <w:r>
              <w:rPr>
                <w:lang w:val="en-US"/>
              </w:rPr>
              <w:t>6.73</w:t>
            </w:r>
            <w:bookmarkEnd w:id="118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13.15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9" w:name="新排风系统能耗"/>
            <w:r>
              <w:rPr>
                <w:rFonts w:hint="eastAsia"/>
                <w:lang w:val="en-US"/>
              </w:rPr>
              <w:t>5.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  <w:lang w:val="en-US"/>
              </w:rPr>
              <w:t>8</w:t>
            </w:r>
            <w:bookmarkEnd w:id="119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0" w:name="参照建筑新排风系统能耗"/>
            <w:r>
              <w:rPr>
                <w:lang w:val="en-US"/>
              </w:rPr>
              <w:t>5.</w:t>
            </w:r>
            <w:bookmarkEnd w:id="120"/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1" w:name="节能率空调动力能耗"/>
            <w:r>
              <w:rPr>
                <w:rFonts w:hint="eastAsia"/>
                <w:lang w:val="en-US" w:eastAsia="zh-CN"/>
              </w:rPr>
              <w:t>0.66</w:t>
            </w:r>
            <w:r>
              <w:rPr>
                <w:rFonts w:hint="eastAsia"/>
                <w:lang w:val="en-US"/>
              </w:rPr>
              <w:t>%</w:t>
            </w:r>
            <w:bookmarkEnd w:id="1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2" w:name="风机盘管能耗"/>
            <w:r>
              <w:rPr>
                <w:rFonts w:hint="eastAsia"/>
                <w:lang w:val="en-US"/>
              </w:rPr>
              <w:t>0.1</w:t>
            </w:r>
            <w:bookmarkEnd w:id="122"/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3" w:name="参照建筑风机盘管能耗"/>
            <w:r>
              <w:rPr>
                <w:rFonts w:hint="eastAsia"/>
                <w:lang w:val="en-US"/>
              </w:rPr>
              <w:t>0.1</w:t>
            </w:r>
            <w:bookmarkEnd w:id="123"/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多联机室内机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5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全空气系统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7" w:name="参照建筑全空气系统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8" w:name="空调动力能耗"/>
            <w:r>
              <w:rPr>
                <w:rFonts w:hint="eastAsia"/>
                <w:lang w:val="en-US"/>
              </w:rPr>
              <w:t>5.</w:t>
            </w:r>
            <w:bookmarkEnd w:id="128"/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29" w:name="参照建筑空调动力能耗"/>
            <w:r>
              <w:rPr>
                <w:rFonts w:hint="eastAsia"/>
                <w:lang w:val="en-US"/>
              </w:rPr>
              <w:t>5.</w:t>
            </w:r>
            <w:bookmarkEnd w:id="129"/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空调供暖风机能耗"/>
            <w:r>
              <w:rPr>
                <w:rFonts w:hint="eastAsia"/>
                <w:lang w:val="en-US"/>
              </w:rPr>
              <w:t>28.88</w:t>
            </w:r>
            <w:bookmarkEnd w:id="130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131" w:name="参照建筑空调供暖风机能耗"/>
            <w:r>
              <w:rPr>
                <w:lang w:val="en-US"/>
              </w:rPr>
              <w:t>3</w:t>
            </w:r>
            <w:bookmarkEnd w:id="131"/>
            <w:r>
              <w:rPr>
                <w:rFonts w:hint="eastAsia"/>
                <w:lang w:val="en-US" w:eastAsia="zh-CN"/>
              </w:rPr>
              <w:t>7.70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2" w:name="节能率空调供暖风机能耗"/>
            <w:r>
              <w:rPr>
                <w:rFonts w:hint="eastAsia"/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3.40</w:t>
            </w:r>
            <w:r>
              <w:rPr>
                <w:rFonts w:hint="eastAsia"/>
                <w:lang w:val="en-US"/>
              </w:rPr>
              <w:t>%</w:t>
            </w:r>
            <w:bookmarkEnd w:id="1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3" w:name="照明能耗"/>
            <w:r>
              <w:rPr>
                <w:rFonts w:hint="eastAsia"/>
                <w:lang w:val="en-US"/>
              </w:rPr>
              <w:t>27.19</w:t>
            </w:r>
            <w:bookmarkEnd w:id="133"/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4" w:name="参照建筑照明能耗"/>
            <w:r>
              <w:rPr>
                <w:rFonts w:hint="eastAsia"/>
                <w:lang w:val="en-US"/>
              </w:rPr>
              <w:t>53.40</w:t>
            </w:r>
            <w:bookmarkEnd w:id="134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5" w:name="节能率照明能耗"/>
            <w:r>
              <w:rPr>
                <w:rFonts w:hint="eastAsia"/>
                <w:lang w:val="en-US"/>
              </w:rPr>
              <w:t>49.08%</w:t>
            </w:r>
            <w:bookmarkEnd w:id="1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36" w:name="供暖空调照明风机能耗"/>
            <w:r>
              <w:rPr>
                <w:rFonts w:hint="eastAsia"/>
                <w:lang w:val="en-US"/>
              </w:rPr>
              <w:t>56.07</w:t>
            </w:r>
            <w:bookmarkEnd w:id="136"/>
          </w:p>
        </w:tc>
        <w:tc>
          <w:tcPr>
            <w:tcW w:w="876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91.09</w:t>
            </w:r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37" w:name="节能率供暖空调照明风机能耗"/>
            <w:r>
              <w:rPr>
                <w:rFonts w:hint="eastAsia"/>
                <w:lang w:val="en-US"/>
              </w:rPr>
              <w:t>3</w:t>
            </w:r>
            <w:r>
              <w:rPr>
                <w:rFonts w:hint="eastAsia"/>
                <w:lang w:val="en-US" w:eastAsia="zh-CN"/>
              </w:rPr>
              <w:t>8.45</w:t>
            </w:r>
            <w:r>
              <w:rPr>
                <w:rFonts w:hint="eastAsia"/>
                <w:lang w:val="en-US"/>
              </w:rPr>
              <w:t>%</w:t>
            </w:r>
            <w:bookmarkEnd w:id="137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914900" cy="45815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914900" cy="4562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0" distR="0">
            <wp:extent cx="5667375" cy="42481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38" w:name="_Toc121254245"/>
      <w:r>
        <w:t>附录</w:t>
      </w:r>
      <w:bookmarkEnd w:id="138"/>
    </w:p>
    <w:p>
      <w:pPr>
        <w:jc w:val="both"/>
      </w:pPr>
    </w:p>
    <w:p>
      <w:r>
        <w:t>暑假:7.15~8.25; 寒假：1.15~3.1</w:t>
      </w:r>
    </w:p>
    <w:p>
      <w:pPr>
        <w:pStyle w:val="4"/>
      </w:pPr>
      <w:bookmarkStart w:id="139" w:name="_Toc121254246"/>
      <w:r>
        <w:t>工作日/节假日人员逐时在室率(%)</w:t>
      </w:r>
      <w:bookmarkEnd w:id="139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bookmarkStart w:id="143" w:name="_GoBack"/>
            <w:bookmarkEnd w:id="143"/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门诊-机房等非空调房间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0" w:name="_Toc121254247"/>
      <w:r>
        <w:t>工作日/节假日照明开关时间表(%)</w:t>
      </w:r>
      <w:bookmarkEnd w:id="140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门诊-机房等非空调房间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1" w:name="_Toc121254248"/>
      <w:r>
        <w:t>工作日/节假日设备逐时使用率(%)</w:t>
      </w:r>
      <w:bookmarkEnd w:id="141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门诊-机房等非空调房间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2" w:name="_Toc121254249"/>
      <w:r>
        <w:t>工作日/节假日空调系统运行时间表(1:开,0:关)</w:t>
      </w:r>
      <w:bookmarkEnd w:id="142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TAxMThlODg1Y2M2NjE3OTE2ZDk5ZGU1ZDYyYmMifQ=="/>
  </w:docVars>
  <w:rsids>
    <w:rsidRoot w:val="001A4DBA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A4DBA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4833AE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04F37"/>
    <w:rsid w:val="00847185"/>
    <w:rsid w:val="00883D6C"/>
    <w:rsid w:val="008A48DA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A006A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122A2BFF"/>
    <w:rsid w:val="259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99"/>
    <w:rPr>
      <w:color w:val="0000FF"/>
      <w:u w:val="single"/>
    </w:rPr>
  </w:style>
  <w:style w:type="character" w:customStyle="1" w:styleId="24">
    <w:name w:val="批注框文本 字符"/>
    <w:basedOn w:val="21"/>
    <w:link w:val="14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EN~1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Company>ths</Company>
  <Pages>21</Pages>
  <Words>4806</Words>
  <Characters>8603</Characters>
  <Lines>104</Lines>
  <Paragraphs>29</Paragraphs>
  <TotalTime>14</TotalTime>
  <ScaleCrop>false</ScaleCrop>
  <LinksUpToDate>false</LinksUpToDate>
  <CharactersWithSpaces>8803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2022-12-06T13:23:00Z</dcterms:created>
  <dc:creator>THANENSIHN</dc:creator>
  <cp:lastModifiedBy>听我讲</cp:lastModifiedBy>
  <cp:lastPrinted>1900-12-31T16:00:00Z</cp:lastPrinted>
  <dcterms:modified xsi:type="dcterms:W3CDTF">2022-12-11T11:27:26Z</dcterms:modified>
  <dc:title>绿色建筑空调照明系统节能率计算书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FF3EED33FA6D46BDA3CEEF4AF6063B6E</vt:lpwstr>
  </property>
</Properties>
</file>