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用水量远传计量系统设置及设计</w:t>
      </w:r>
      <w:r>
        <w:rPr>
          <w:rStyle w:val="5"/>
        </w:rPr>
        <w:t>[</w:t>
      </w:r>
      <w:r>
        <w:rPr>
          <w:rStyle w:val="5"/>
        </w:rPr>
        <w:endnoteReference w:id="0"/>
      </w:r>
      <w:r>
        <w:rPr>
          <w:rStyle w:val="5"/>
        </w:rPr>
        <w:t>]</w:t>
      </w:r>
    </w:p>
    <w:p>
      <w:pPr>
        <w:jc w:val="left"/>
        <w:rPr>
          <w:b w:val="0"/>
          <w:bCs w:val="0"/>
          <w:sz w:val="21"/>
          <w:szCs w:val="21"/>
        </w:rPr>
      </w:pPr>
      <w:r>
        <w:rPr>
          <w:b/>
          <w:bCs/>
          <w:sz w:val="21"/>
          <w:szCs w:val="21"/>
        </w:rPr>
        <w:t>简介</w:t>
      </w:r>
      <w:r>
        <w:rPr>
          <w:rFonts w:hint="eastAsia"/>
          <w:b/>
          <w:bCs/>
          <w:sz w:val="21"/>
          <w:szCs w:val="21"/>
          <w:lang w:eastAsia="zh-CN"/>
        </w:rPr>
        <w:t>：</w:t>
      </w:r>
      <w:r>
        <w:rPr>
          <w:b w:val="0"/>
          <w:bCs w:val="0"/>
          <w:sz w:val="21"/>
          <w:szCs w:val="21"/>
        </w:rPr>
        <w:t>该系统使用单片机设计一款可以实现远程监测、 低功耗控制的智能水表系统，成本低廉、可靠性高， 具有较强的人机交互能力。系统使用单片机作为主 控芯片，使用水量传感器监测水量，通过无线数据 传输模块将数据上传至互联网。系统需要实时测量 水管内的流水量，该系统使用直流电机模拟水管流 水，通过电机转动速度快慢模拟水管流量大小，使 用霍尔测速传感器实现水流量的监测功能，再结合 单片机计算即可得到水流量。通过 M5310A NB-IoT 模块将数据上传至 OneNET 平台供用户使用，用户 可以通过手机远程监测水流量。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1127125</wp:posOffset>
            </wp:positionH>
            <wp:positionV relativeFrom="paragraph">
              <wp:posOffset>20320</wp:posOffset>
            </wp:positionV>
            <wp:extent cx="2660650" cy="2463800"/>
            <wp:effectExtent l="0" t="0" r="6350" b="0"/>
            <wp:wrapThrough wrapText="bothSides">
              <wp:wrapPolygon>
                <wp:start x="0" y="0"/>
                <wp:lineTo x="0" y="21489"/>
                <wp:lineTo x="21548" y="21489"/>
                <wp:lineTo x="21548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1"/>
          <w:szCs w:val="21"/>
          <w:lang w:val="en-US" w:eastAsia="zh-CN"/>
        </w:rPr>
        <w:t>1.硬件总体框架：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软件系统设计</w:t>
      </w:r>
    </w:p>
    <w:p>
      <w:pPr>
        <w:numPr>
          <w:ilvl w:val="1"/>
          <w:numId w:val="1"/>
        </w:num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M5310A NB-IoT 数据传输系统</w:t>
      </w:r>
    </w:p>
    <w:p>
      <w:pPr>
        <w:numPr>
          <w:numId w:val="0"/>
        </w:numPr>
        <w:ind w:leftChars="0"/>
        <w:jc w:val="left"/>
      </w:pPr>
      <w:r>
        <w:drawing>
          <wp:inline distT="0" distB="0" distL="114300" distR="114300">
            <wp:extent cx="2838450" cy="32194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  <w:ind w:leftChars="0"/>
        <w:jc w:val="left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eastAsiaTheme="minorEastAsia"/>
          <w:lang w:val="en-US" w:eastAsia="zh-CN"/>
        </w:rPr>
      </w:pPr>
    </w:p>
    <w:p>
      <w:pPr>
        <w:numPr>
          <w:ilvl w:val="1"/>
          <w:numId w:val="1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水流监测系统</w:t>
      </w:r>
    </w:p>
    <w:p>
      <w:pPr>
        <w:numPr>
          <w:numId w:val="0"/>
        </w:numPr>
        <w:ind w:leftChars="0"/>
        <w:jc w:val="left"/>
      </w:pPr>
      <w:r>
        <w:drawing>
          <wp:inline distT="0" distB="0" distL="114300" distR="114300">
            <wp:extent cx="2101850" cy="43053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电压采集系统</w:t>
      </w:r>
    </w:p>
    <w:p>
      <w:pPr>
        <w:numPr>
          <w:numId w:val="0"/>
        </w:numPr>
        <w:ind w:left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2647950" cy="31496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endnotePr>
        <w:numFmt w:val="decimal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r>
        <w:separator/>
      </w:r>
    </w:p>
  </w:endnote>
  <w:endnote w:type="continuationSeparator" w:id="3">
    <w:p>
      <w:r>
        <w:continuationSeparator/>
      </w:r>
    </w:p>
  </w:endnote>
  <w:endnote w:id="0">
    <w:p>
      <w:pPr>
        <w:pStyle w:val="2"/>
        <w:snapToGrid w:val="0"/>
      </w:pPr>
      <w:r>
        <w:rPr>
          <w:rStyle w:val="5"/>
        </w:rPr>
        <w:t>[</w:t>
      </w:r>
      <w:r>
        <w:rPr>
          <w:rStyle w:val="5"/>
        </w:rPr>
        <w:endnoteRef/>
      </w:r>
      <w:r>
        <w:rPr>
          <w:rStyle w:val="5"/>
        </w:rPr>
        <w:t>]</w:t>
      </w:r>
      <w:r>
        <w:rPr>
          <w:rFonts w:hint="eastAsia"/>
        </w:rPr>
        <w:t>龚震宇,王冠.基于NB-Io T无线通信的低功耗远传水表设计与实现[J].精密制造与自动化,2022,No.231(03):47-50.DOI:10.16371/j.cnki.issn1009-962x.2022.03.001.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52C0D"/>
    <w:multiLevelType w:val="multilevel"/>
    <w:tmpl w:val="C9052C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  <w:endnote w:id="2"/>
    <w:endnote w:id="3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OWRmZjlhOTI5ZTdlMTk4YTNiNGVhMjZiNzFmY2EifQ=="/>
  </w:docVars>
  <w:rsids>
    <w:rsidRoot w:val="6F740A94"/>
    <w:rsid w:val="0B297F03"/>
    <w:rsid w:val="6F74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pPr>
      <w:snapToGrid w:val="0"/>
      <w:jc w:val="left"/>
    </w:pPr>
  </w:style>
  <w:style w:type="character" w:styleId="5">
    <w:name w:val="endnote reference"/>
    <w:basedOn w:val="4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303</Characters>
  <Lines>0</Lines>
  <Paragraphs>0</Paragraphs>
  <TotalTime>2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2023-02-13T06:55:00Z</dcterms:created>
  <dc:creator>Dream</dc:creator>
  <cp:lastModifiedBy>Dream</cp:lastModifiedBy>
  <dcterms:modified xsi:type="dcterms:W3CDTF">2023-02-13T07:08:08Z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A2DF188E05E1443CBF6CA343BCAD8DC5</vt:lpwstr>
  </property>
</Properties>
</file>