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7B61" w14:textId="77777777" w:rsidR="00D40158" w:rsidRDefault="00D40158" w:rsidP="00D40158">
      <w:pPr>
        <w:spacing w:line="180" w:lineRule="atLeast"/>
        <w:rPr>
          <w:rFonts w:ascii="宋体" w:hAnsi="宋体"/>
          <w:b/>
          <w:bCs/>
          <w:sz w:val="32"/>
          <w:szCs w:val="32"/>
        </w:rPr>
      </w:pPr>
    </w:p>
    <w:p w14:paraId="72D80244" w14:textId="77777777" w:rsidR="00D40158" w:rsidRDefault="00D40158" w:rsidP="00D40158">
      <w:pPr>
        <w:widowControl w:val="0"/>
        <w:spacing w:afterLines="100" w:after="312"/>
        <w:rPr>
          <w:rFonts w:ascii="宋体" w:hAnsi="宋体"/>
          <w:b/>
          <w:bCs/>
          <w:kern w:val="2"/>
          <w:sz w:val="30"/>
          <w:szCs w:val="24"/>
          <w:lang w:val="en-US"/>
        </w:rPr>
      </w:pPr>
    </w:p>
    <w:p w14:paraId="63DBD639" w14:textId="77777777"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141106">
        <w:rPr>
          <w:rFonts w:ascii="黑体" w:eastAsia="黑体" w:hAnsi="宋体" w:hint="eastAsia"/>
          <w:b/>
          <w:bCs/>
          <w:sz w:val="72"/>
          <w:szCs w:val="72"/>
        </w:rPr>
        <w:t>岛强度</w:t>
      </w:r>
      <w:r w:rsidR="00D40158" w:rsidRPr="00A22524">
        <w:rPr>
          <w:rFonts w:ascii="黑体" w:eastAsia="黑体" w:hAnsi="宋体" w:hint="eastAsia"/>
          <w:b/>
          <w:bCs/>
          <w:sz w:val="72"/>
          <w:szCs w:val="72"/>
        </w:rPr>
        <w:t>报告书</w:t>
      </w:r>
    </w:p>
    <w:p w14:paraId="03B63BBA" w14:textId="77777777" w:rsidR="00D40158" w:rsidRDefault="00D40158" w:rsidP="00D40158">
      <w:pPr>
        <w:spacing w:line="180" w:lineRule="atLeast"/>
        <w:jc w:val="center"/>
        <w:rPr>
          <w:rFonts w:ascii="宋体" w:hAnsi="宋体"/>
          <w:b/>
          <w:bCs/>
          <w:szCs w:val="21"/>
          <w:lang w:val="en-US"/>
        </w:rPr>
      </w:pPr>
    </w:p>
    <w:p w14:paraId="011DFB15" w14:textId="77777777" w:rsidR="0050003A" w:rsidRPr="00CE28AA" w:rsidRDefault="0050003A" w:rsidP="00D40158">
      <w:pPr>
        <w:spacing w:line="180" w:lineRule="atLeast"/>
        <w:jc w:val="center"/>
        <w:rPr>
          <w:rFonts w:ascii="宋体" w:hAnsi="宋体"/>
          <w:b/>
          <w:bCs/>
          <w:szCs w:val="21"/>
          <w:lang w:val="en-US"/>
        </w:rPr>
      </w:pPr>
    </w:p>
    <w:p w14:paraId="7636040E"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D733D44" w14:textId="77777777" w:rsidTr="00767D6D">
        <w:trPr>
          <w:jc w:val="center"/>
        </w:trPr>
        <w:tc>
          <w:tcPr>
            <w:tcW w:w="1800" w:type="dxa"/>
            <w:tcBorders>
              <w:top w:val="single" w:sz="12" w:space="0" w:color="auto"/>
              <w:bottom w:val="single" w:sz="6" w:space="0" w:color="auto"/>
            </w:tcBorders>
            <w:shd w:val="clear" w:color="auto" w:fill="E6E6E6"/>
          </w:tcPr>
          <w:p w14:paraId="11468C7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5A878E84" w14:textId="77777777" w:rsidR="00D40158" w:rsidRPr="00D40158" w:rsidRDefault="002F1F5C" w:rsidP="002F1F5C">
            <w:pPr>
              <w:pStyle w:val="a5"/>
              <w:tabs>
                <w:tab w:val="clear" w:pos="4153"/>
                <w:tab w:val="clear" w:pos="8306"/>
              </w:tabs>
              <w:snapToGrid/>
              <w:jc w:val="both"/>
              <w:rPr>
                <w:rFonts w:ascii="宋体" w:hAnsi="宋体"/>
                <w:szCs w:val="21"/>
              </w:rPr>
            </w:pPr>
            <w:bookmarkStart w:id="0" w:name="工程名称"/>
            <w:r>
              <w:rPr>
                <w:rFonts w:ascii="宋体" w:hAnsi="宋体" w:hint="eastAsia"/>
                <w:szCs w:val="21"/>
              </w:rPr>
              <w:t>12138</w:t>
            </w:r>
            <w:bookmarkEnd w:id="0"/>
          </w:p>
        </w:tc>
      </w:tr>
      <w:tr w:rsidR="00D40158" w:rsidRPr="00D40158" w14:paraId="5E17C95E" w14:textId="77777777" w:rsidTr="00767D6D">
        <w:trPr>
          <w:jc w:val="center"/>
        </w:trPr>
        <w:tc>
          <w:tcPr>
            <w:tcW w:w="1800" w:type="dxa"/>
            <w:tcBorders>
              <w:top w:val="single" w:sz="6" w:space="0" w:color="auto"/>
              <w:bottom w:val="single" w:sz="6" w:space="0" w:color="auto"/>
            </w:tcBorders>
            <w:shd w:val="clear" w:color="auto" w:fill="E6E6E6"/>
          </w:tcPr>
          <w:p w14:paraId="69020EFA"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F056C48" w14:textId="77777777" w:rsidR="00D40158" w:rsidRPr="00D40158" w:rsidRDefault="00D40158" w:rsidP="00C97E25">
            <w:pPr>
              <w:jc w:val="both"/>
              <w:rPr>
                <w:rFonts w:ascii="宋体" w:hAnsi="宋体"/>
                <w:szCs w:val="21"/>
              </w:rPr>
            </w:pPr>
            <w:bookmarkStart w:id="1" w:name="地理位置"/>
            <w:r>
              <w:t>南昌</w:t>
            </w:r>
            <w:bookmarkEnd w:id="1"/>
          </w:p>
        </w:tc>
      </w:tr>
      <w:tr w:rsidR="00D40158" w:rsidRPr="00D40158" w14:paraId="02CA3659" w14:textId="77777777" w:rsidTr="00767D6D">
        <w:trPr>
          <w:jc w:val="center"/>
        </w:trPr>
        <w:tc>
          <w:tcPr>
            <w:tcW w:w="1800" w:type="dxa"/>
            <w:tcBorders>
              <w:top w:val="single" w:sz="6" w:space="0" w:color="auto"/>
              <w:bottom w:val="single" w:sz="6" w:space="0" w:color="auto"/>
            </w:tcBorders>
            <w:shd w:val="clear" w:color="auto" w:fill="E6E6E6"/>
          </w:tcPr>
          <w:p w14:paraId="5194F25D"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A22C41B" w14:textId="77777777" w:rsidR="00D40158" w:rsidRPr="00D40158" w:rsidRDefault="00D40158" w:rsidP="00C97E25">
            <w:pPr>
              <w:jc w:val="both"/>
              <w:rPr>
                <w:rFonts w:ascii="宋体" w:hAnsi="宋体"/>
                <w:szCs w:val="21"/>
              </w:rPr>
            </w:pPr>
            <w:bookmarkStart w:id="2" w:name="设计编号"/>
            <w:r>
              <w:t>12138</w:t>
            </w:r>
            <w:bookmarkEnd w:id="2"/>
          </w:p>
        </w:tc>
      </w:tr>
      <w:tr w:rsidR="00D40158" w:rsidRPr="00D40158" w14:paraId="23278082" w14:textId="77777777" w:rsidTr="00767D6D">
        <w:trPr>
          <w:jc w:val="center"/>
        </w:trPr>
        <w:tc>
          <w:tcPr>
            <w:tcW w:w="1800" w:type="dxa"/>
            <w:tcBorders>
              <w:top w:val="single" w:sz="6" w:space="0" w:color="auto"/>
              <w:bottom w:val="single" w:sz="6" w:space="0" w:color="auto"/>
            </w:tcBorders>
            <w:shd w:val="clear" w:color="auto" w:fill="E6E6E6"/>
          </w:tcPr>
          <w:p w14:paraId="2293B57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7A4AA57" w14:textId="77777777" w:rsidR="00D40158" w:rsidRPr="00D40158" w:rsidRDefault="00D40158" w:rsidP="00C97E25">
            <w:pPr>
              <w:rPr>
                <w:rFonts w:ascii="宋体" w:hAnsi="宋体"/>
                <w:szCs w:val="21"/>
              </w:rPr>
            </w:pPr>
            <w:bookmarkStart w:id="3" w:name="建设单位"/>
            <w:r>
              <w:t>12138</w:t>
            </w:r>
            <w:bookmarkEnd w:id="3"/>
          </w:p>
        </w:tc>
      </w:tr>
      <w:tr w:rsidR="00D40158" w:rsidRPr="00D40158" w14:paraId="5A3412DD" w14:textId="77777777" w:rsidTr="00767D6D">
        <w:trPr>
          <w:jc w:val="center"/>
        </w:trPr>
        <w:tc>
          <w:tcPr>
            <w:tcW w:w="1800" w:type="dxa"/>
            <w:tcBorders>
              <w:top w:val="single" w:sz="6" w:space="0" w:color="auto"/>
              <w:bottom w:val="single" w:sz="6" w:space="0" w:color="auto"/>
            </w:tcBorders>
            <w:shd w:val="clear" w:color="auto" w:fill="E6E6E6"/>
          </w:tcPr>
          <w:p w14:paraId="3D79B7D8"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18EB14A" w14:textId="77777777" w:rsidR="00D40158" w:rsidRPr="00D40158" w:rsidRDefault="00D40158" w:rsidP="00C97E25">
            <w:pPr>
              <w:rPr>
                <w:rFonts w:ascii="宋体" w:hAnsi="宋体"/>
                <w:szCs w:val="21"/>
              </w:rPr>
            </w:pPr>
            <w:bookmarkStart w:id="4" w:name="设计单位"/>
            <w:r>
              <w:t>12138</w:t>
            </w:r>
            <w:bookmarkEnd w:id="4"/>
          </w:p>
        </w:tc>
      </w:tr>
      <w:tr w:rsidR="00D40158" w:rsidRPr="00D40158" w14:paraId="181A9072" w14:textId="77777777" w:rsidTr="00767D6D">
        <w:trPr>
          <w:jc w:val="center"/>
        </w:trPr>
        <w:tc>
          <w:tcPr>
            <w:tcW w:w="1800" w:type="dxa"/>
            <w:tcBorders>
              <w:top w:val="single" w:sz="6" w:space="0" w:color="auto"/>
              <w:bottom w:val="single" w:sz="6" w:space="0" w:color="auto"/>
            </w:tcBorders>
            <w:shd w:val="clear" w:color="auto" w:fill="E6E6E6"/>
          </w:tcPr>
          <w:p w14:paraId="1AC47DDB"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F1D0A21" w14:textId="77777777" w:rsidR="00D40158" w:rsidRPr="00D40158" w:rsidRDefault="00D40158" w:rsidP="00C97E25">
            <w:pPr>
              <w:rPr>
                <w:rFonts w:ascii="宋体" w:hAnsi="宋体"/>
                <w:szCs w:val="21"/>
              </w:rPr>
            </w:pPr>
          </w:p>
        </w:tc>
      </w:tr>
      <w:tr w:rsidR="00D40158" w:rsidRPr="00D40158" w14:paraId="4C3A284F" w14:textId="77777777" w:rsidTr="00767D6D">
        <w:trPr>
          <w:jc w:val="center"/>
        </w:trPr>
        <w:tc>
          <w:tcPr>
            <w:tcW w:w="1800" w:type="dxa"/>
            <w:tcBorders>
              <w:top w:val="single" w:sz="6" w:space="0" w:color="auto"/>
              <w:bottom w:val="single" w:sz="6" w:space="0" w:color="auto"/>
            </w:tcBorders>
            <w:shd w:val="clear" w:color="auto" w:fill="E6E6E6"/>
          </w:tcPr>
          <w:p w14:paraId="4E243403"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5DEC45AF" w14:textId="77777777" w:rsidR="00D40158" w:rsidRPr="00D40158" w:rsidRDefault="00D40158" w:rsidP="00C97E25">
            <w:pPr>
              <w:rPr>
                <w:rFonts w:ascii="宋体" w:hAnsi="宋体"/>
                <w:szCs w:val="21"/>
              </w:rPr>
            </w:pPr>
          </w:p>
        </w:tc>
      </w:tr>
      <w:tr w:rsidR="00D40158" w:rsidRPr="00D40158" w14:paraId="66A10C4A" w14:textId="77777777" w:rsidTr="00767D6D">
        <w:trPr>
          <w:jc w:val="center"/>
        </w:trPr>
        <w:tc>
          <w:tcPr>
            <w:tcW w:w="1800" w:type="dxa"/>
            <w:tcBorders>
              <w:top w:val="single" w:sz="6" w:space="0" w:color="auto"/>
              <w:bottom w:val="single" w:sz="6" w:space="0" w:color="auto"/>
            </w:tcBorders>
            <w:shd w:val="clear" w:color="auto" w:fill="E6E6E6"/>
          </w:tcPr>
          <w:p w14:paraId="6E294174"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FC0E86A" w14:textId="77777777" w:rsidR="00D40158" w:rsidRPr="00D40158" w:rsidRDefault="00D40158" w:rsidP="00C97E25">
            <w:pPr>
              <w:rPr>
                <w:rFonts w:ascii="宋体" w:hAnsi="宋体"/>
                <w:szCs w:val="21"/>
              </w:rPr>
            </w:pPr>
          </w:p>
        </w:tc>
      </w:tr>
      <w:tr w:rsidR="00D40158" w:rsidRPr="00D40158" w14:paraId="41AC0ED5" w14:textId="77777777" w:rsidTr="00767D6D">
        <w:trPr>
          <w:jc w:val="center"/>
        </w:trPr>
        <w:tc>
          <w:tcPr>
            <w:tcW w:w="1800" w:type="dxa"/>
            <w:tcBorders>
              <w:top w:val="single" w:sz="6" w:space="0" w:color="auto"/>
              <w:bottom w:val="single" w:sz="12" w:space="0" w:color="auto"/>
            </w:tcBorders>
            <w:shd w:val="clear" w:color="auto" w:fill="E6E6E6"/>
          </w:tcPr>
          <w:p w14:paraId="4B614E4C"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6F058429" w14:textId="77777777" w:rsidR="00D40158" w:rsidRPr="00D40158" w:rsidRDefault="000B2FE8" w:rsidP="00C97E25">
            <w:pPr>
              <w:rPr>
                <w:rFonts w:ascii="宋体" w:hAnsi="宋体"/>
                <w:szCs w:val="21"/>
              </w:rPr>
            </w:pPr>
            <w:bookmarkStart w:id="5"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2022年12月26日</w:t>
              </w:r>
            </w:smartTag>
            <w:bookmarkEnd w:id="5"/>
          </w:p>
        </w:tc>
      </w:tr>
    </w:tbl>
    <w:p w14:paraId="00C1D7A0" w14:textId="77777777" w:rsidR="00495F4C" w:rsidRDefault="00495F4C" w:rsidP="00B41640">
      <w:pPr>
        <w:rPr>
          <w:rFonts w:ascii="宋体" w:hAnsi="宋体"/>
          <w:lang w:val="en-US"/>
        </w:rPr>
      </w:pPr>
    </w:p>
    <w:p w14:paraId="2779CB3A" w14:textId="77777777" w:rsidR="00685427" w:rsidRDefault="00685427" w:rsidP="00685427">
      <w:pPr>
        <w:jc w:val="center"/>
        <w:rPr>
          <w:rFonts w:ascii="宋体" w:hAnsi="宋体"/>
          <w:lang w:val="en-US"/>
        </w:rPr>
      </w:pPr>
      <w:bookmarkStart w:id="6" w:name="二维码"/>
      <w:bookmarkEnd w:id="6"/>
      <w:r>
        <w:rPr>
          <w:noProof/>
        </w:rPr>
        <w:drawing>
          <wp:inline distT="0" distB="0" distL="0" distR="0" wp14:anchorId="10F41BEC" wp14:editId="7FDFE24E">
            <wp:extent cx="1514634" cy="1514634"/>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06762919" w14:textId="77777777" w:rsidR="00F946B0" w:rsidRDefault="00F946B0">
      <w:pPr>
        <w:rPr>
          <w:rFonts w:ascii="宋体" w:hAnsi="宋体"/>
          <w:lang w:val="en-US"/>
        </w:rPr>
      </w:pPr>
    </w:p>
    <w:p w14:paraId="7E134576" w14:textId="77777777"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6B59503B" w14:textId="77777777" w:rsidTr="00767D6D">
        <w:trPr>
          <w:cantSplit/>
          <w:trHeight w:hRule="exact" w:val="340"/>
        </w:trPr>
        <w:tc>
          <w:tcPr>
            <w:tcW w:w="1800" w:type="dxa"/>
            <w:shd w:val="clear" w:color="auto" w:fill="E6E6E6"/>
            <w:vAlign w:val="center"/>
          </w:tcPr>
          <w:p w14:paraId="445CA9DA" w14:textId="77777777"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1ECFAAB" w14:textId="77777777"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7" w:name="软件全称"/>
            <w:r>
              <w:rPr>
                <w:rFonts w:ascii="宋体" w:hAnsi="宋体" w:hint="eastAsia"/>
              </w:rPr>
              <w:t>住区热环境TERA2022</w:t>
            </w:r>
            <w:bookmarkEnd w:id="7"/>
          </w:p>
        </w:tc>
      </w:tr>
      <w:tr w:rsidR="00DD16C4" w:rsidRPr="00D40158" w14:paraId="1206A2D6" w14:textId="77777777" w:rsidTr="00767D6D">
        <w:trPr>
          <w:cantSplit/>
          <w:trHeight w:hRule="exact" w:val="340"/>
        </w:trPr>
        <w:tc>
          <w:tcPr>
            <w:tcW w:w="1800" w:type="dxa"/>
            <w:tcBorders>
              <w:bottom w:val="single" w:sz="4" w:space="0" w:color="auto"/>
            </w:tcBorders>
            <w:shd w:val="clear" w:color="auto" w:fill="E6E6E6"/>
            <w:vAlign w:val="center"/>
          </w:tcPr>
          <w:p w14:paraId="5C67C6AB" w14:textId="77777777"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143D62DE" w14:textId="77777777" w:rsidR="00DD16C4" w:rsidRPr="00D40158" w:rsidRDefault="00DD16C4" w:rsidP="001B7C87">
            <w:pPr>
              <w:jc w:val="both"/>
              <w:rPr>
                <w:rFonts w:ascii="宋体" w:hAnsi="宋体"/>
                <w:szCs w:val="18"/>
              </w:rPr>
            </w:pPr>
            <w:bookmarkStart w:id="8" w:name="软件版本"/>
            <w:r>
              <w:t>20210808(SP1)</w:t>
            </w:r>
            <w:bookmarkEnd w:id="8"/>
          </w:p>
        </w:tc>
      </w:tr>
      <w:tr w:rsidR="001B7C87" w:rsidRPr="00D40158" w14:paraId="2250F372" w14:textId="77777777"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23A1AA76" w14:textId="77777777"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0C15259F" w14:textId="77777777" w:rsidR="001B7C87" w:rsidRPr="00D40158" w:rsidRDefault="001B7C87" w:rsidP="003C6997">
            <w:pPr>
              <w:jc w:val="both"/>
              <w:rPr>
                <w:rFonts w:ascii="宋体" w:hAnsi="宋体"/>
                <w:szCs w:val="18"/>
              </w:rPr>
            </w:pPr>
            <w:r w:rsidRPr="00790573">
              <w:rPr>
                <w:rFonts w:ascii="宋体" w:hAnsi="宋体"/>
                <w:szCs w:val="18"/>
              </w:rPr>
              <w:t>北京绿建软件</w:t>
            </w:r>
            <w:r w:rsidR="0061758E">
              <w:rPr>
                <w:rFonts w:ascii="宋体" w:hAnsi="宋体" w:hint="eastAsia"/>
                <w:szCs w:val="18"/>
              </w:rPr>
              <w:t>股份</w:t>
            </w:r>
            <w:r w:rsidRPr="00790573">
              <w:rPr>
                <w:rFonts w:ascii="宋体" w:hAnsi="宋体"/>
                <w:szCs w:val="18"/>
              </w:rPr>
              <w:t>有限公司</w:t>
            </w:r>
          </w:p>
        </w:tc>
      </w:tr>
      <w:tr w:rsidR="001B7C87" w:rsidRPr="00D40158" w14:paraId="66E4AFD0" w14:textId="77777777"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1698161D" w14:textId="77777777"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39504C4" w14:textId="77777777" w:rsidR="001B7C87" w:rsidRPr="00D40158" w:rsidRDefault="001B7C87" w:rsidP="001B7C87">
            <w:pPr>
              <w:jc w:val="both"/>
              <w:rPr>
                <w:rFonts w:ascii="宋体" w:hAnsi="宋体"/>
                <w:szCs w:val="18"/>
              </w:rPr>
            </w:pPr>
            <w:bookmarkStart w:id="9" w:name="加密锁号"/>
            <w:r>
              <w:t>T18863379729</w:t>
            </w:r>
            <w:bookmarkEnd w:id="9"/>
          </w:p>
        </w:tc>
      </w:tr>
    </w:tbl>
    <w:p w14:paraId="6E39ABE1"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3583D777"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bookmarkEnd w:id="10"/>
    <w:p w14:paraId="1DEDCC78" w14:textId="77777777" w:rsidR="00CA1797"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714356">
          <w:rPr>
            <w:webHidden/>
          </w:rPr>
          <w:t>3</w:t>
        </w:r>
        <w:r w:rsidR="00CA1797">
          <w:rPr>
            <w:webHidden/>
          </w:rPr>
          <w:fldChar w:fldCharType="end"/>
        </w:r>
      </w:hyperlink>
    </w:p>
    <w:p w14:paraId="46C9E213" w14:textId="77777777" w:rsidR="00CA1797" w:rsidRDefault="00000000">
      <w:pPr>
        <w:pStyle w:val="TOC1"/>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714356">
          <w:rPr>
            <w:webHidden/>
          </w:rPr>
          <w:t>4</w:t>
        </w:r>
        <w:r w:rsidR="00CA1797">
          <w:rPr>
            <w:webHidden/>
          </w:rPr>
          <w:fldChar w:fldCharType="end"/>
        </w:r>
      </w:hyperlink>
    </w:p>
    <w:p w14:paraId="49F2BB82" w14:textId="77777777" w:rsidR="00CA1797" w:rsidRDefault="00000000">
      <w:pPr>
        <w:pStyle w:val="TOC1"/>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714356">
          <w:rPr>
            <w:webHidden/>
          </w:rPr>
          <w:t>4</w:t>
        </w:r>
        <w:r w:rsidR="00CA1797">
          <w:rPr>
            <w:webHidden/>
          </w:rPr>
          <w:fldChar w:fldCharType="end"/>
        </w:r>
      </w:hyperlink>
    </w:p>
    <w:p w14:paraId="00104472" w14:textId="77777777" w:rsidR="00CA1797" w:rsidRDefault="00000000">
      <w:pPr>
        <w:pStyle w:val="TOC1"/>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714356">
          <w:rPr>
            <w:webHidden/>
          </w:rPr>
          <w:t>5</w:t>
        </w:r>
        <w:r w:rsidR="00CA1797">
          <w:rPr>
            <w:webHidden/>
          </w:rPr>
          <w:fldChar w:fldCharType="end"/>
        </w:r>
      </w:hyperlink>
    </w:p>
    <w:p w14:paraId="0B1E7134" w14:textId="77777777" w:rsidR="00CA1797" w:rsidRDefault="00000000">
      <w:pPr>
        <w:pStyle w:val="TOC2"/>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714356">
          <w:rPr>
            <w:webHidden/>
          </w:rPr>
          <w:t>5</w:t>
        </w:r>
        <w:r w:rsidR="00CA1797">
          <w:rPr>
            <w:webHidden/>
          </w:rPr>
          <w:fldChar w:fldCharType="end"/>
        </w:r>
      </w:hyperlink>
    </w:p>
    <w:p w14:paraId="29E99CAE" w14:textId="77777777" w:rsidR="00CA1797" w:rsidRDefault="00000000">
      <w:pPr>
        <w:pStyle w:val="TOC2"/>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714356">
          <w:rPr>
            <w:webHidden/>
          </w:rPr>
          <w:t>6</w:t>
        </w:r>
        <w:r w:rsidR="00CA1797">
          <w:rPr>
            <w:webHidden/>
          </w:rPr>
          <w:fldChar w:fldCharType="end"/>
        </w:r>
      </w:hyperlink>
    </w:p>
    <w:p w14:paraId="022C769B" w14:textId="77777777" w:rsidR="00CA1797" w:rsidRDefault="00000000">
      <w:pPr>
        <w:pStyle w:val="TOC1"/>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714356">
          <w:rPr>
            <w:webHidden/>
          </w:rPr>
          <w:t>7</w:t>
        </w:r>
        <w:r w:rsidR="00CA1797">
          <w:rPr>
            <w:webHidden/>
          </w:rPr>
          <w:fldChar w:fldCharType="end"/>
        </w:r>
      </w:hyperlink>
    </w:p>
    <w:p w14:paraId="7ECECCD4" w14:textId="77777777" w:rsidR="00CA1797" w:rsidRDefault="00000000">
      <w:pPr>
        <w:pStyle w:val="TOC2"/>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714356">
          <w:rPr>
            <w:webHidden/>
          </w:rPr>
          <w:t>7</w:t>
        </w:r>
        <w:r w:rsidR="00CA1797">
          <w:rPr>
            <w:webHidden/>
          </w:rPr>
          <w:fldChar w:fldCharType="end"/>
        </w:r>
      </w:hyperlink>
    </w:p>
    <w:p w14:paraId="5E94EDE2" w14:textId="77777777" w:rsidR="00CA1797" w:rsidRDefault="00000000">
      <w:pPr>
        <w:pStyle w:val="TOC2"/>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714356">
          <w:rPr>
            <w:webHidden/>
          </w:rPr>
          <w:t>7</w:t>
        </w:r>
        <w:r w:rsidR="00CA1797">
          <w:rPr>
            <w:webHidden/>
          </w:rPr>
          <w:fldChar w:fldCharType="end"/>
        </w:r>
      </w:hyperlink>
    </w:p>
    <w:p w14:paraId="1276D43E" w14:textId="77777777" w:rsidR="00CA1797" w:rsidRDefault="00000000">
      <w:pPr>
        <w:pStyle w:val="TOC1"/>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714356">
          <w:rPr>
            <w:webHidden/>
          </w:rPr>
          <w:t>8</w:t>
        </w:r>
        <w:r w:rsidR="00CA1797">
          <w:rPr>
            <w:webHidden/>
          </w:rPr>
          <w:fldChar w:fldCharType="end"/>
        </w:r>
      </w:hyperlink>
    </w:p>
    <w:p w14:paraId="73B8F988"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1A49BA4A" w14:textId="77777777" w:rsidR="00D40158" w:rsidRDefault="00D40158" w:rsidP="00D40158">
      <w:pPr>
        <w:pStyle w:val="TOC1"/>
      </w:pPr>
    </w:p>
    <w:p w14:paraId="197C614E" w14:textId="77777777" w:rsidR="00D40158" w:rsidRDefault="002F1F5C" w:rsidP="005215FB">
      <w:pPr>
        <w:pStyle w:val="1"/>
      </w:pPr>
      <w:bookmarkStart w:id="11" w:name="_Toc16494746"/>
      <w:r>
        <w:rPr>
          <w:rFonts w:hint="eastAsia"/>
        </w:rPr>
        <w:t>住区</w:t>
      </w:r>
      <w:r w:rsidR="00D40158" w:rsidRPr="005E5F93">
        <w:rPr>
          <w:rFonts w:hint="eastAsia"/>
        </w:rPr>
        <w:t>概况</w:t>
      </w:r>
      <w:bookmarkEnd w:id="11"/>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14:paraId="474396C8" w14:textId="77777777" w:rsidTr="00CB7BEB">
        <w:tc>
          <w:tcPr>
            <w:tcW w:w="2767" w:type="dxa"/>
            <w:tcBorders>
              <w:bottom w:val="single" w:sz="8" w:space="0" w:color="auto"/>
            </w:tcBorders>
            <w:shd w:val="clear" w:color="auto" w:fill="E6E6E6"/>
          </w:tcPr>
          <w:p w14:paraId="53ADBE8F"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14:paraId="4B7449E4" w14:textId="77777777" w:rsidR="00CB7BEB" w:rsidRPr="00FF2243" w:rsidRDefault="00CB7BEB" w:rsidP="00CB7BEB">
            <w:pPr>
              <w:pStyle w:val="a0"/>
              <w:ind w:firstLineChars="0" w:firstLine="0"/>
              <w:rPr>
                <w:rFonts w:ascii="宋体" w:hAnsi="宋体"/>
                <w:lang w:val="en-US"/>
              </w:rPr>
            </w:pPr>
            <w:bookmarkStart w:id="12" w:name="工程名称1"/>
            <w:r>
              <w:rPr>
                <w:rFonts w:ascii="宋体" w:hAnsi="宋体" w:hint="eastAsia"/>
              </w:rPr>
              <w:t>12138</w:t>
            </w:r>
            <w:bookmarkEnd w:id="12"/>
          </w:p>
        </w:tc>
      </w:tr>
      <w:tr w:rsidR="00CB7BEB" w:rsidRPr="00FF2243" w14:paraId="3B28576D" w14:textId="77777777" w:rsidTr="00CB7BEB">
        <w:tc>
          <w:tcPr>
            <w:tcW w:w="2767" w:type="dxa"/>
            <w:tcBorders>
              <w:top w:val="single" w:sz="8" w:space="0" w:color="auto"/>
            </w:tcBorders>
            <w:shd w:val="clear" w:color="auto" w:fill="E6E6E6"/>
          </w:tcPr>
          <w:p w14:paraId="06FC402A"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14:paraId="16364601" w14:textId="77777777" w:rsidR="00CB7BEB" w:rsidRPr="00FF2243" w:rsidRDefault="00CB7BEB" w:rsidP="00CB7BEB">
            <w:pPr>
              <w:pStyle w:val="a0"/>
              <w:ind w:firstLineChars="0" w:firstLine="0"/>
              <w:rPr>
                <w:rFonts w:ascii="宋体" w:hAnsi="宋体"/>
                <w:lang w:val="en-US"/>
              </w:rPr>
            </w:pPr>
            <w:bookmarkStart w:id="13" w:name="工程地点"/>
            <w:r>
              <w:t>南昌</w:t>
            </w:r>
            <w:bookmarkEnd w:id="13"/>
          </w:p>
        </w:tc>
      </w:tr>
      <w:tr w:rsidR="00CB7BEB" w:rsidRPr="00FF2243" w14:paraId="122D72FB" w14:textId="77777777" w:rsidTr="00CB7BEB">
        <w:tc>
          <w:tcPr>
            <w:tcW w:w="2767" w:type="dxa"/>
            <w:shd w:val="clear" w:color="auto" w:fill="E6E6E6"/>
          </w:tcPr>
          <w:p w14:paraId="15AEB9E1"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14:paraId="6B1DB8F0"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4" w:name="纬度"/>
            <w:r>
              <w:t>28.67</w:t>
            </w:r>
            <w:bookmarkEnd w:id="14"/>
            <w:r w:rsidRPr="00FF2243">
              <w:rPr>
                <w:rFonts w:ascii="宋体" w:hAnsi="宋体" w:hint="eastAsia"/>
                <w:lang w:val="en-US"/>
              </w:rPr>
              <w:t>°</w:t>
            </w:r>
          </w:p>
        </w:tc>
        <w:tc>
          <w:tcPr>
            <w:tcW w:w="3033" w:type="dxa"/>
          </w:tcPr>
          <w:p w14:paraId="6E4CC4F9" w14:textId="77777777"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5" w:name="经度"/>
            <w:r>
              <w:t>115.92</w:t>
            </w:r>
            <w:bookmarkEnd w:id="15"/>
            <w:r>
              <w:rPr>
                <w:rFonts w:ascii="宋体" w:hAnsi="宋体" w:hint="eastAsia"/>
                <w:lang w:val="en-US"/>
              </w:rPr>
              <w:t>°</w:t>
            </w:r>
          </w:p>
        </w:tc>
      </w:tr>
      <w:tr w:rsidR="00CB7BEB" w:rsidRPr="00FF2243" w14:paraId="67EC5516" w14:textId="77777777" w:rsidTr="00CB7BEB">
        <w:tc>
          <w:tcPr>
            <w:tcW w:w="2767" w:type="dxa"/>
            <w:shd w:val="clear" w:color="auto" w:fill="E6E6E6"/>
          </w:tcPr>
          <w:p w14:paraId="74A0B7A9"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14:paraId="54B2BC3D" w14:textId="77777777" w:rsidR="00CB7BEB" w:rsidRPr="00FF2243" w:rsidRDefault="00CB7BEB" w:rsidP="00CB7BEB">
            <w:pPr>
              <w:pStyle w:val="a0"/>
              <w:ind w:firstLineChars="0" w:firstLine="0"/>
              <w:rPr>
                <w:rFonts w:ascii="宋体" w:hAnsi="宋体"/>
                <w:lang w:val="en-US"/>
              </w:rPr>
            </w:pPr>
            <w:bookmarkStart w:id="16" w:name="气候区"/>
            <w:r>
              <w:t>IIIB</w:t>
            </w:r>
            <w:bookmarkEnd w:id="16"/>
          </w:p>
        </w:tc>
      </w:tr>
      <w:tr w:rsidR="00CB7BEB" w:rsidRPr="00FF2243" w14:paraId="5DB90BAF" w14:textId="77777777" w:rsidTr="00CB7BEB">
        <w:tc>
          <w:tcPr>
            <w:tcW w:w="2767" w:type="dxa"/>
            <w:shd w:val="clear" w:color="auto" w:fill="E6E6E6"/>
          </w:tcPr>
          <w:p w14:paraId="70892087" w14:textId="77777777"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14:paraId="57B1DEB1" w14:textId="77777777" w:rsidR="00CB7BEB" w:rsidRPr="00FF2243" w:rsidRDefault="00CB7BEB" w:rsidP="00CB7BEB">
            <w:pPr>
              <w:pStyle w:val="a0"/>
              <w:ind w:firstLineChars="0" w:firstLine="0"/>
              <w:rPr>
                <w:rFonts w:ascii="宋体" w:hAnsi="宋体"/>
                <w:lang w:val="en-US"/>
              </w:rPr>
            </w:pPr>
            <w:bookmarkStart w:id="17" w:name="主导风向"/>
            <w:r>
              <w:t>西南</w:t>
            </w:r>
            <w:bookmarkEnd w:id="17"/>
          </w:p>
        </w:tc>
      </w:tr>
    </w:tbl>
    <w:p w14:paraId="1F021B2F" w14:textId="77777777" w:rsidR="00C81F61" w:rsidRDefault="00C81F61" w:rsidP="00C81F61">
      <w:pPr>
        <w:pStyle w:val="a0"/>
        <w:ind w:firstLine="420"/>
        <w:rPr>
          <w:lang w:val="en-US"/>
        </w:rPr>
      </w:pPr>
    </w:p>
    <w:p w14:paraId="2ED98F0D" w14:textId="77777777" w:rsidR="00C81F61" w:rsidRDefault="00C81F61" w:rsidP="00C81F61">
      <w:pPr>
        <w:pStyle w:val="a0"/>
        <w:ind w:firstLine="420"/>
        <w:jc w:val="center"/>
        <w:rPr>
          <w:lang w:val="en-US"/>
        </w:rPr>
      </w:pPr>
      <w:bookmarkStart w:id="18" w:name="总图鸟瞰图"/>
      <w:bookmarkEnd w:id="18"/>
      <w:r>
        <w:rPr>
          <w:noProof/>
        </w:rPr>
        <w:drawing>
          <wp:inline distT="0" distB="0" distL="0" distR="0" wp14:anchorId="43CBEE7F" wp14:editId="0189507D">
            <wp:extent cx="5667375" cy="389572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895725"/>
                    </a:xfrm>
                    <a:prstGeom prst="rect">
                      <a:avLst/>
                    </a:prstGeom>
                  </pic:spPr>
                </pic:pic>
              </a:graphicData>
            </a:graphic>
          </wp:inline>
        </w:drawing>
      </w:r>
    </w:p>
    <w:p w14:paraId="6B51A94E" w14:textId="77777777" w:rsidR="00C81F61" w:rsidRDefault="00C81F61" w:rsidP="00C81F61">
      <w:pPr>
        <w:pStyle w:val="a0"/>
        <w:ind w:firstLine="420"/>
        <w:jc w:val="center"/>
        <w:rPr>
          <w:lang w:val="en-US"/>
        </w:rPr>
      </w:pPr>
      <w:bookmarkStart w:id="19" w:name="OLE_LINK3"/>
      <w:bookmarkStart w:id="20"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19"/>
      <w:bookmarkEnd w:id="20"/>
    </w:p>
    <w:p w14:paraId="36D90F65" w14:textId="77777777" w:rsidR="00C81F61" w:rsidRDefault="00C81F61" w:rsidP="00C81F61">
      <w:pPr>
        <w:pStyle w:val="a0"/>
        <w:ind w:firstLine="420"/>
        <w:rPr>
          <w:lang w:val="en-US"/>
        </w:rPr>
      </w:pPr>
    </w:p>
    <w:p w14:paraId="40306B7C" w14:textId="77777777" w:rsidR="00C81F61" w:rsidRPr="00C83ED1" w:rsidRDefault="00C81F61" w:rsidP="00C81F61">
      <w:pPr>
        <w:pStyle w:val="a0"/>
        <w:ind w:firstLine="420"/>
        <w:jc w:val="center"/>
        <w:rPr>
          <w:lang w:val="en-US"/>
        </w:rPr>
      </w:pPr>
      <w:bookmarkStart w:id="21" w:name="总图平面图"/>
      <w:bookmarkEnd w:id="21"/>
      <w:r>
        <w:rPr>
          <w:noProof/>
        </w:rPr>
        <w:lastRenderedPageBreak/>
        <w:drawing>
          <wp:inline distT="0" distB="0" distL="0" distR="0" wp14:anchorId="0BE1706E" wp14:editId="62A2D519">
            <wp:extent cx="5667375" cy="38957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895725"/>
                    </a:xfrm>
                    <a:prstGeom prst="rect">
                      <a:avLst/>
                    </a:prstGeom>
                  </pic:spPr>
                </pic:pic>
              </a:graphicData>
            </a:graphic>
          </wp:inline>
        </w:drawing>
      </w:r>
    </w:p>
    <w:p w14:paraId="1C984D10" w14:textId="77777777"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14:paraId="19D13090" w14:textId="77777777" w:rsidR="00D40158" w:rsidRDefault="00141106" w:rsidP="00D40158">
      <w:pPr>
        <w:pStyle w:val="1"/>
      </w:pPr>
      <w:bookmarkStart w:id="22" w:name="_Toc16494747"/>
      <w:bookmarkStart w:id="23" w:name="TitleFormat"/>
      <w:r>
        <w:rPr>
          <w:rFonts w:hint="eastAsia"/>
        </w:rPr>
        <w:t>标准</w:t>
      </w:r>
      <w:r w:rsidR="00D40158">
        <w:rPr>
          <w:rFonts w:hint="eastAsia"/>
        </w:rPr>
        <w:t>依据</w:t>
      </w:r>
      <w:bookmarkEnd w:id="22"/>
    </w:p>
    <w:bookmarkEnd w:id="23"/>
    <w:p w14:paraId="0940BE50" w14:textId="77777777" w:rsidR="00634B5C" w:rsidRDefault="00634B5C" w:rsidP="00634B5C">
      <w:pPr>
        <w:widowControl w:val="0"/>
        <w:spacing w:line="360" w:lineRule="auto"/>
        <w:ind w:firstLine="420"/>
        <w:jc w:val="both"/>
        <w:rPr>
          <w:sz w:val="18"/>
          <w:lang w:val="en-US"/>
        </w:rPr>
      </w:pPr>
      <w:r>
        <w:rPr>
          <w:rFonts w:hint="eastAsia"/>
          <w:kern w:val="2"/>
          <w:szCs w:val="24"/>
          <w:lang w:val="en-US"/>
        </w:rPr>
        <w:t>《城市居住区热环境设计标准》</w:t>
      </w:r>
      <w:r>
        <w:rPr>
          <w:kern w:val="2"/>
          <w:szCs w:val="24"/>
          <w:lang w:val="en-US"/>
        </w:rPr>
        <w:t>JGJ</w:t>
      </w:r>
      <w:r w:rsidR="00107863">
        <w:rPr>
          <w:rFonts w:hint="eastAsia"/>
          <w:kern w:val="2"/>
          <w:szCs w:val="24"/>
          <w:lang w:val="en-US"/>
        </w:rPr>
        <w:t xml:space="preserve"> </w:t>
      </w:r>
      <w:r>
        <w:rPr>
          <w:kern w:val="2"/>
          <w:szCs w:val="24"/>
          <w:lang w:val="en-US"/>
        </w:rPr>
        <w:t>286-2013</w:t>
      </w:r>
      <w:r w:rsidR="00107863">
        <w:rPr>
          <w:rFonts w:hint="eastAsia"/>
          <w:kern w:val="2"/>
          <w:szCs w:val="24"/>
          <w:lang w:val="en-US"/>
        </w:rPr>
        <w:t>第</w:t>
      </w:r>
      <w:r>
        <w:rPr>
          <w:kern w:val="2"/>
          <w:szCs w:val="24"/>
          <w:lang w:val="en-US"/>
        </w:rPr>
        <w:t>3.3.1</w:t>
      </w:r>
      <w:r>
        <w:rPr>
          <w:rFonts w:hint="eastAsia"/>
          <w:kern w:val="2"/>
          <w:szCs w:val="24"/>
          <w:lang w:val="en-US"/>
        </w:rPr>
        <w:t>条：当进行评价性设计时，居住区夏季平均热岛强度不应大于</w:t>
      </w:r>
      <w:r>
        <w:rPr>
          <w:kern w:val="2"/>
          <w:szCs w:val="24"/>
          <w:lang w:val="en-US"/>
        </w:rPr>
        <w:t>1.5</w:t>
      </w:r>
      <w:r>
        <w:rPr>
          <w:rFonts w:hint="eastAsia"/>
          <w:lang w:val="en-US"/>
        </w:rPr>
        <w:t>℃。</w:t>
      </w:r>
    </w:p>
    <w:p w14:paraId="13D1A6CE" w14:textId="77777777" w:rsidR="00634B5C" w:rsidRDefault="00634B5C" w:rsidP="00634B5C">
      <w:pPr>
        <w:widowControl w:val="0"/>
        <w:spacing w:line="360" w:lineRule="auto"/>
        <w:ind w:firstLine="420"/>
        <w:jc w:val="both"/>
        <w:rPr>
          <w:kern w:val="2"/>
          <w:szCs w:val="24"/>
          <w:lang w:val="en-US"/>
        </w:rPr>
      </w:pPr>
      <w:r>
        <w:rPr>
          <w:rFonts w:hint="eastAsia"/>
          <w:kern w:val="2"/>
          <w:szCs w:val="24"/>
          <w:lang w:val="en-US"/>
        </w:rPr>
        <w:t>平均热岛强度——居住区逐时空气温度与同时刻当地典型气象日空气干球温度差值的平均值，℃。</w:t>
      </w:r>
    </w:p>
    <w:p w14:paraId="6CF8F8F6" w14:textId="77777777" w:rsidR="00141106" w:rsidRDefault="00141106" w:rsidP="00141106">
      <w:pPr>
        <w:pStyle w:val="1"/>
      </w:pPr>
      <w:bookmarkStart w:id="24" w:name="_Toc16494748"/>
      <w:r w:rsidRPr="00141106">
        <w:rPr>
          <w:rFonts w:hint="eastAsia"/>
        </w:rPr>
        <w:t>计算方法</w:t>
      </w:r>
      <w:bookmarkEnd w:id="24"/>
    </w:p>
    <w:p w14:paraId="2673E430" w14:textId="77777777" w:rsidR="00AA5071" w:rsidRDefault="00AA5071" w:rsidP="00AA5071">
      <w:pPr>
        <w:pStyle w:val="a0"/>
        <w:spacing w:line="360" w:lineRule="auto"/>
        <w:ind w:firstLine="420"/>
        <w:rPr>
          <w:lang w:val="en-US"/>
        </w:rPr>
      </w:pPr>
      <w:bookmarkStart w:id="25" w:name="计算方法"/>
      <w:bookmarkEnd w:id="25"/>
      <w:r>
        <w:rPr>
          <w:rFonts w:hint="eastAsia"/>
          <w:lang w:val="en-US"/>
        </w:rPr>
        <w:t>依据《城市居住区热环境设计标准》</w:t>
      </w:r>
      <w:r w:rsidR="00107863">
        <w:rPr>
          <w:kern w:val="2"/>
          <w:szCs w:val="24"/>
          <w:lang w:val="en-US"/>
        </w:rPr>
        <w:t>JGJ</w:t>
      </w:r>
      <w:r w:rsidR="00107863">
        <w:rPr>
          <w:rFonts w:hint="eastAsia"/>
          <w:kern w:val="2"/>
          <w:szCs w:val="24"/>
          <w:lang w:val="en-US"/>
        </w:rPr>
        <w:t xml:space="preserve"> </w:t>
      </w:r>
      <w:r w:rsidR="00107863">
        <w:rPr>
          <w:kern w:val="2"/>
          <w:szCs w:val="24"/>
          <w:lang w:val="en-US"/>
        </w:rPr>
        <w:t>286-2013</w:t>
      </w:r>
      <w:r>
        <w:rPr>
          <w:rFonts w:hint="eastAsia"/>
          <w:lang w:val="en-US"/>
        </w:rPr>
        <w:t>，采用</w:t>
      </w:r>
      <w:r>
        <w:rPr>
          <w:rFonts w:hint="eastAsia"/>
          <w:lang w:val="en-US"/>
        </w:rPr>
        <w:t>CTTC</w:t>
      </w:r>
      <w:r>
        <w:rPr>
          <w:rFonts w:hint="eastAsia"/>
          <w:lang w:val="en-US"/>
        </w:rPr>
        <w:t>集总参数模型进行计算。计算公式如下：</w:t>
      </w:r>
    </w:p>
    <w:p w14:paraId="4705D1CA" w14:textId="77777777" w:rsidR="00AA5071" w:rsidRPr="00DB2ADE" w:rsidRDefault="00AA5071" w:rsidP="00AA5071">
      <w:pPr>
        <w:widowControl w:val="0"/>
        <w:spacing w:line="360" w:lineRule="auto"/>
        <w:jc w:val="both"/>
        <w:rPr>
          <w:kern w:val="2"/>
          <w:szCs w:val="21"/>
          <w:lang w:val="en-US"/>
        </w:rPr>
      </w:pPr>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）居住区夏季平均热岛强度应按下式进行计算：</w:t>
      </w:r>
    </w:p>
    <w:p w14:paraId="454E0FBE" w14:textId="77777777" w:rsidR="00AA5071" w:rsidRPr="00DB2ADE" w:rsidRDefault="00000000" w:rsidP="00AA5071">
      <w:pPr>
        <w:widowControl w:val="0"/>
        <w:jc w:val="center"/>
        <w:rPr>
          <w:kern w:val="2"/>
          <w:sz w:val="24"/>
          <w:szCs w:val="22"/>
          <w:lang w:val="en-US"/>
        </w:rPr>
      </w:pPr>
      <w:r>
        <w:rPr>
          <w:kern w:val="2"/>
          <w:position w:val="-32"/>
          <w:sz w:val="24"/>
          <w:szCs w:val="22"/>
          <w:lang w:val="en-US"/>
        </w:rPr>
        <w:pict w14:anchorId="34C7E0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pt;height:36.65pt">
            <v:imagedata r:id="rId13" o:title=""/>
          </v:shape>
        </w:pict>
      </w:r>
    </w:p>
    <w:p w14:paraId="5EBED24D"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5996AB7D"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pict w14:anchorId="7300343B">
          <v:shape id="_x0000_i1026" type="#_x0000_t75" style="width:26pt;height:18pt">
            <v:imagedata r:id="rId14"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69E0B5CA">
          <v:shape id="_x0000_i1027" type="#_x0000_t75" style="width:10pt;height:11.35pt">
            <v:imagedata r:id="rId15" o:title=""/>
          </v:shape>
        </w:pict>
      </w:r>
      <w:r w:rsidR="00AA5071" w:rsidRPr="00DB2ADE">
        <w:rPr>
          <w:kern w:val="2"/>
          <w:szCs w:val="21"/>
          <w:lang w:val="en-US"/>
        </w:rPr>
        <w:t>时刻居住区设计的空气温度</w:t>
      </w:r>
      <w:r w:rsidR="00AA5071" w:rsidRPr="00DB2ADE">
        <w:rPr>
          <w:rFonts w:hint="eastAsia"/>
          <w:kern w:val="2"/>
          <w:szCs w:val="21"/>
          <w:lang w:val="en-US"/>
        </w:rPr>
        <w:t>（℃），按本标准附录</w:t>
      </w:r>
      <w:r w:rsidR="00AA5071" w:rsidRPr="00DB2ADE">
        <w:rPr>
          <w:rFonts w:hint="eastAsia"/>
          <w:kern w:val="2"/>
          <w:szCs w:val="21"/>
          <w:lang w:val="en-US"/>
        </w:rPr>
        <w:t>B</w:t>
      </w:r>
      <w:r w:rsidR="00AA5071" w:rsidRPr="00DB2ADE">
        <w:rPr>
          <w:rFonts w:hint="eastAsia"/>
          <w:kern w:val="2"/>
          <w:szCs w:val="21"/>
          <w:lang w:val="en-US"/>
        </w:rPr>
        <w:t>的方法计算；</w:t>
      </w:r>
    </w:p>
    <w:p w14:paraId="043DBA3F" w14:textId="77777777" w:rsidR="00AA5071" w:rsidRPr="00DB2ADE" w:rsidRDefault="00000000" w:rsidP="00AA5071">
      <w:pPr>
        <w:widowControl w:val="0"/>
        <w:ind w:firstLineChars="300" w:firstLine="720"/>
        <w:jc w:val="both"/>
        <w:rPr>
          <w:kern w:val="2"/>
          <w:sz w:val="24"/>
          <w:szCs w:val="22"/>
          <w:lang w:val="en-US"/>
        </w:rPr>
      </w:pPr>
      <w:r>
        <w:rPr>
          <w:kern w:val="2"/>
          <w:position w:val="-12"/>
          <w:sz w:val="24"/>
          <w:szCs w:val="22"/>
          <w:lang w:val="en-US"/>
        </w:rPr>
        <w:lastRenderedPageBreak/>
        <w:pict w14:anchorId="6CAAF80C">
          <v:shape id="_x0000_i1028" type="#_x0000_t75" style="width:45.35pt;height:18pt">
            <v:imagedata r:id="rId16" o:title=""/>
          </v:shape>
        </w:pict>
      </w:r>
      <w:r w:rsidR="00AA5071" w:rsidRPr="00DB2ADE">
        <w:rPr>
          <w:rFonts w:hint="eastAsia"/>
          <w:kern w:val="2"/>
          <w:sz w:val="24"/>
          <w:szCs w:val="22"/>
          <w:lang w:val="en-US"/>
        </w:rPr>
        <w:t>——</w:t>
      </w:r>
      <w:r w:rsidR="00AA5071" w:rsidRPr="00DB2ADE">
        <w:rPr>
          <w:kern w:val="2"/>
          <w:szCs w:val="21"/>
          <w:lang w:val="en-US"/>
        </w:rPr>
        <w:t>北京时</w:t>
      </w:r>
      <w:r>
        <w:rPr>
          <w:kern w:val="2"/>
          <w:position w:val="-6"/>
          <w:szCs w:val="21"/>
          <w:lang w:val="en-US"/>
        </w:rPr>
        <w:pict w14:anchorId="75FAD340">
          <v:shape id="_x0000_i1029" type="#_x0000_t75" style="width:10pt;height:11.35pt">
            <v:imagedata r:id="rId15" o:title=""/>
          </v:shape>
        </w:pict>
      </w:r>
      <w:r w:rsidR="00AA5071" w:rsidRPr="00DB2ADE">
        <w:rPr>
          <w:kern w:val="2"/>
          <w:szCs w:val="21"/>
          <w:lang w:val="en-US"/>
        </w:rPr>
        <w:t>时刻居住区所在城市或气候区的典型气象日空气干球温度</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4F1EC293" w14:textId="77777777" w:rsidR="00AA5071" w:rsidRPr="00DB2ADE" w:rsidRDefault="00000000" w:rsidP="00AA5071">
      <w:pPr>
        <w:widowControl w:val="0"/>
        <w:ind w:firstLineChars="300" w:firstLine="720"/>
        <w:jc w:val="both"/>
        <w:rPr>
          <w:kern w:val="2"/>
          <w:szCs w:val="21"/>
          <w:lang w:val="en-US"/>
        </w:rPr>
      </w:pPr>
      <w:r>
        <w:rPr>
          <w:kern w:val="2"/>
          <w:position w:val="-12"/>
          <w:sz w:val="24"/>
          <w:szCs w:val="22"/>
          <w:lang w:val="en-US"/>
        </w:rPr>
        <w:pict w14:anchorId="328737DC">
          <v:shape id="_x0000_i1030" type="#_x0000_t75" style="width:11.35pt;height:18pt">
            <v:imagedata r:id="rId17" o:title=""/>
          </v:shape>
        </w:pict>
      </w:r>
      <w:r w:rsidR="00AA5071" w:rsidRPr="00DB2ADE">
        <w:rPr>
          <w:rFonts w:hint="eastAsia"/>
          <w:kern w:val="2"/>
          <w:sz w:val="24"/>
          <w:szCs w:val="22"/>
          <w:lang w:val="en-US"/>
        </w:rPr>
        <w:t>、</w:t>
      </w:r>
      <w:r>
        <w:rPr>
          <w:kern w:val="2"/>
          <w:position w:val="-12"/>
          <w:sz w:val="24"/>
          <w:szCs w:val="22"/>
          <w:lang w:val="en-US"/>
        </w:rPr>
        <w:pict w14:anchorId="0876C546">
          <v:shape id="_x0000_i1031" type="#_x0000_t75" style="width:12.65pt;height:18pt">
            <v:imagedata r:id="rId18" o:title=""/>
          </v:shape>
        </w:pict>
      </w:r>
      <w:r w:rsidR="00AA5071" w:rsidRPr="00DB2ADE">
        <w:rPr>
          <w:rFonts w:hint="eastAsia"/>
          <w:kern w:val="2"/>
          <w:sz w:val="24"/>
          <w:szCs w:val="22"/>
          <w:lang w:val="en-US"/>
        </w:rPr>
        <w:t>——</w:t>
      </w:r>
      <w:r w:rsidR="00AA5071" w:rsidRPr="00DB2ADE">
        <w:rPr>
          <w:kern w:val="2"/>
          <w:szCs w:val="21"/>
          <w:lang w:val="en-US"/>
        </w:rPr>
        <w:t>平均热岛强度统计时段的起</w:t>
      </w:r>
      <w:r w:rsidR="00AA5071" w:rsidRPr="00DB2ADE">
        <w:rPr>
          <w:rFonts w:hint="eastAsia"/>
          <w:kern w:val="2"/>
          <w:szCs w:val="21"/>
          <w:lang w:val="en-US"/>
        </w:rPr>
        <w:t>、止时刻（北京时</w:t>
      </w:r>
      <w:r w:rsidR="00AA5071" w:rsidRPr="00DB2ADE">
        <w:rPr>
          <w:rFonts w:hint="eastAsia"/>
          <w:kern w:val="2"/>
          <w:szCs w:val="21"/>
          <w:lang w:val="en-US"/>
        </w:rPr>
        <w:t>h</w:t>
      </w:r>
      <w:r w:rsidR="00AA5071" w:rsidRPr="00DB2ADE">
        <w:rPr>
          <w:rFonts w:hint="eastAsia"/>
          <w:kern w:val="2"/>
          <w:szCs w:val="21"/>
          <w:lang w:val="en-US"/>
        </w:rPr>
        <w:t>），平均热岛强度的统计时段应为当地的地方太阳时（</w:t>
      </w:r>
      <w:r w:rsidR="00AA5071" w:rsidRPr="00DB2ADE">
        <w:rPr>
          <w:rFonts w:hint="eastAsia"/>
          <w:kern w:val="2"/>
          <w:szCs w:val="21"/>
          <w:lang w:val="en-US"/>
        </w:rPr>
        <w:t>8:00~18:00</w:t>
      </w:r>
      <w:r w:rsidR="00AA5071" w:rsidRPr="00DB2ADE">
        <w:rPr>
          <w:rFonts w:hint="eastAsia"/>
          <w:kern w:val="2"/>
          <w:szCs w:val="21"/>
          <w:lang w:val="en-US"/>
        </w:rPr>
        <w:t>）</w:t>
      </w:r>
      <w:r w:rsidR="00AA5071" w:rsidRPr="00DB2ADE">
        <w:rPr>
          <w:rFonts w:hint="eastAsia"/>
          <w:kern w:val="2"/>
          <w:szCs w:val="21"/>
          <w:lang w:val="en-US"/>
        </w:rPr>
        <w:t>h</w:t>
      </w:r>
      <w:r w:rsidR="00AA5071" w:rsidRPr="00DB2ADE">
        <w:rPr>
          <w:rFonts w:hint="eastAsia"/>
          <w:kern w:val="2"/>
          <w:szCs w:val="21"/>
          <w:lang w:val="en-US"/>
        </w:rPr>
        <w:t>，所对应的北京时的统计时段</w:t>
      </w:r>
      <w:r>
        <w:rPr>
          <w:kern w:val="2"/>
          <w:position w:val="-12"/>
          <w:szCs w:val="21"/>
          <w:lang w:val="en-US"/>
        </w:rPr>
        <w:pict w14:anchorId="4F7AB372">
          <v:shape id="_x0000_i1032" type="#_x0000_t75" style="width:11.35pt;height:18pt">
            <v:imagedata r:id="rId17" o:title=""/>
          </v:shape>
        </w:pict>
      </w:r>
      <w:r w:rsidR="00AA5071" w:rsidRPr="00DB2ADE">
        <w:rPr>
          <w:rFonts w:hint="eastAsia"/>
          <w:kern w:val="2"/>
          <w:szCs w:val="21"/>
          <w:lang w:val="en-US"/>
        </w:rPr>
        <w:t>~</w:t>
      </w:r>
      <w:r>
        <w:rPr>
          <w:kern w:val="2"/>
          <w:position w:val="-12"/>
          <w:szCs w:val="21"/>
          <w:lang w:val="en-US"/>
        </w:rPr>
        <w:pict w14:anchorId="3142EBEA">
          <v:shape id="_x0000_i1033" type="#_x0000_t75" style="width:12.65pt;height:18pt">
            <v:imagedata r:id="rId18" o:title=""/>
          </v:shape>
        </w:pict>
      </w:r>
      <w:r w:rsidR="00AA5071" w:rsidRPr="00DB2ADE">
        <w:rPr>
          <w:kern w:val="2"/>
          <w:szCs w:val="21"/>
          <w:lang w:val="en-US"/>
        </w:rPr>
        <w:t>按本标准附录</w:t>
      </w:r>
      <w:r w:rsidR="00AA5071" w:rsidRPr="00DB2ADE">
        <w:rPr>
          <w:rFonts w:hint="eastAsia"/>
          <w:kern w:val="2"/>
          <w:szCs w:val="21"/>
          <w:lang w:val="en-US"/>
        </w:rPr>
        <w:t>C</w:t>
      </w:r>
      <w:r w:rsidR="00AA5071" w:rsidRPr="00DB2ADE">
        <w:rPr>
          <w:rFonts w:hint="eastAsia"/>
          <w:kern w:val="2"/>
          <w:szCs w:val="21"/>
          <w:lang w:val="en-US"/>
        </w:rPr>
        <w:t>取用。</w:t>
      </w:r>
    </w:p>
    <w:p w14:paraId="6A1B6A60" w14:textId="77777777" w:rsidR="00AA5071" w:rsidRPr="00DB2ADE" w:rsidRDefault="00AA5071" w:rsidP="00AA5071">
      <w:pPr>
        <w:rPr>
          <w:kern w:val="2"/>
          <w:sz w:val="24"/>
          <w:szCs w:val="22"/>
          <w:lang w:val="en-US"/>
        </w:rPr>
      </w:pPr>
      <w:r w:rsidRPr="00DB2ADE">
        <w:rPr>
          <w:rFonts w:hint="eastAsia"/>
          <w:kern w:val="2"/>
          <w:szCs w:val="21"/>
          <w:lang w:val="en-US"/>
        </w:rPr>
        <w:t>（</w:t>
      </w:r>
      <w:r w:rsidRPr="00DB2ADE">
        <w:rPr>
          <w:rFonts w:hint="eastAsia"/>
          <w:kern w:val="2"/>
          <w:szCs w:val="21"/>
          <w:lang w:val="en-US"/>
        </w:rPr>
        <w:t>2</w:t>
      </w:r>
      <w:r w:rsidRPr="00DB2ADE">
        <w:rPr>
          <w:rFonts w:hint="eastAsia"/>
          <w:kern w:val="2"/>
          <w:szCs w:val="21"/>
          <w:lang w:val="en-US"/>
        </w:rPr>
        <w:t>）居住区逐时平均空气温度应按下式进行计算：</w:t>
      </w:r>
    </w:p>
    <w:p w14:paraId="38CCD112" w14:textId="77777777" w:rsidR="00AA5071" w:rsidRPr="00DB2ADE" w:rsidRDefault="00000000" w:rsidP="00AA5071">
      <w:pPr>
        <w:widowControl w:val="0"/>
        <w:jc w:val="center"/>
        <w:rPr>
          <w:kern w:val="2"/>
          <w:sz w:val="24"/>
          <w:szCs w:val="22"/>
          <w:lang w:val="en-US"/>
        </w:rPr>
      </w:pPr>
      <w:r>
        <w:rPr>
          <w:kern w:val="2"/>
          <w:position w:val="-12"/>
          <w:sz w:val="24"/>
          <w:szCs w:val="22"/>
          <w:lang w:val="en-US"/>
        </w:rPr>
        <w:pict w14:anchorId="6F613F21">
          <v:shape id="_x0000_i1034" type="#_x0000_t75" style="width:199.35pt;height:20pt">
            <v:imagedata r:id="rId19" o:title=""/>
          </v:shape>
        </w:pict>
      </w:r>
      <w:r w:rsidR="00AA5071" w:rsidRPr="00DB2ADE">
        <w:rPr>
          <w:kern w:val="2"/>
          <w:sz w:val="24"/>
          <w:szCs w:val="22"/>
          <w:lang w:val="en-US"/>
        </w:rPr>
        <w:t xml:space="preserve"> </w:t>
      </w:r>
      <w:r w:rsidR="00AA5071" w:rsidRPr="00DB2ADE">
        <w:rPr>
          <w:rFonts w:hint="eastAsia"/>
          <w:kern w:val="2"/>
          <w:sz w:val="24"/>
          <w:szCs w:val="22"/>
          <w:lang w:val="en-US"/>
        </w:rPr>
        <w:t xml:space="preserve"> </w:t>
      </w:r>
      <w:r w:rsidR="00AA5071" w:rsidRPr="00DB2ADE">
        <w:rPr>
          <w:rFonts w:hint="eastAsia"/>
          <w:kern w:val="2"/>
          <w:sz w:val="24"/>
          <w:szCs w:val="22"/>
          <w:lang w:val="en-US"/>
        </w:rPr>
        <w:t>（</w:t>
      </w:r>
      <w:r w:rsidR="00AA5071" w:rsidRPr="00DB2ADE">
        <w:rPr>
          <w:rFonts w:hint="eastAsia"/>
          <w:kern w:val="2"/>
          <w:sz w:val="24"/>
          <w:szCs w:val="22"/>
          <w:lang w:val="en-US"/>
        </w:rPr>
        <w:t>B.0.1</w:t>
      </w:r>
      <w:r w:rsidR="00AA5071" w:rsidRPr="00DB2ADE">
        <w:rPr>
          <w:rFonts w:hint="eastAsia"/>
          <w:kern w:val="2"/>
          <w:sz w:val="24"/>
          <w:szCs w:val="22"/>
          <w:lang w:val="en-US"/>
        </w:rPr>
        <w:t>）</w:t>
      </w:r>
    </w:p>
    <w:p w14:paraId="247D8478" w14:textId="77777777" w:rsidR="00AA5071" w:rsidRDefault="00AA5071" w:rsidP="00AA5071">
      <w:pPr>
        <w:widowControl w:val="0"/>
        <w:jc w:val="both"/>
        <w:rPr>
          <w:kern w:val="2"/>
          <w:sz w:val="24"/>
          <w:szCs w:val="22"/>
          <w:lang w:val="en-US"/>
        </w:rPr>
      </w:pPr>
      <w:r w:rsidRPr="00DB2ADE">
        <w:rPr>
          <w:rFonts w:hint="eastAsia"/>
          <w:kern w:val="2"/>
          <w:sz w:val="24"/>
          <w:szCs w:val="22"/>
          <w:lang w:val="en-US"/>
        </w:rPr>
        <w:t>式中：</w:t>
      </w:r>
    </w:p>
    <w:p w14:paraId="7E4FBCC4" w14:textId="77777777" w:rsidR="00AA5071" w:rsidRPr="00DB2ADE" w:rsidRDefault="00000000" w:rsidP="00AA5071">
      <w:pPr>
        <w:widowControl w:val="0"/>
        <w:ind w:firstLineChars="200" w:firstLine="480"/>
        <w:jc w:val="both"/>
        <w:rPr>
          <w:kern w:val="2"/>
          <w:szCs w:val="21"/>
          <w:lang w:val="en-US"/>
        </w:rPr>
      </w:pPr>
      <w:r>
        <w:rPr>
          <w:kern w:val="2"/>
          <w:position w:val="-6"/>
          <w:sz w:val="24"/>
          <w:szCs w:val="22"/>
          <w:lang w:val="en-US"/>
        </w:rPr>
        <w:pict w14:anchorId="00BFCE00">
          <v:shape id="_x0000_i1035" type="#_x0000_t75" style="width:30pt;height:17.35pt">
            <v:imagedata r:id="rId20" o:title=""/>
          </v:shape>
        </w:pict>
      </w:r>
      <w:r w:rsidR="00AA5071" w:rsidRPr="00DB2ADE">
        <w:rPr>
          <w:rFonts w:hint="eastAsia"/>
          <w:kern w:val="2"/>
          <w:sz w:val="24"/>
          <w:szCs w:val="22"/>
          <w:lang w:val="en-US"/>
        </w:rPr>
        <w:t>——</w:t>
      </w:r>
      <w:r w:rsidR="00AA5071" w:rsidRPr="00DB2ADE">
        <w:rPr>
          <w:kern w:val="2"/>
          <w:szCs w:val="21"/>
          <w:lang w:val="en-US"/>
        </w:rPr>
        <w:t>居住区所在城市或气候区的典型气象日空气干球温度的平均值</w:t>
      </w:r>
      <w:r w:rsidR="00AA5071" w:rsidRPr="00DB2ADE">
        <w:rPr>
          <w:rFonts w:hint="eastAsia"/>
          <w:kern w:val="2"/>
          <w:szCs w:val="21"/>
          <w:lang w:val="en-US"/>
        </w:rPr>
        <w:t>（℃），按本标准附录</w:t>
      </w:r>
      <w:r w:rsidR="00AA5071" w:rsidRPr="00DB2ADE">
        <w:rPr>
          <w:rFonts w:hint="eastAsia"/>
          <w:kern w:val="2"/>
          <w:szCs w:val="21"/>
          <w:lang w:val="en-US"/>
        </w:rPr>
        <w:t>A</w:t>
      </w:r>
      <w:r w:rsidR="00AA5071" w:rsidRPr="00DB2ADE">
        <w:rPr>
          <w:rFonts w:hint="eastAsia"/>
          <w:kern w:val="2"/>
          <w:szCs w:val="21"/>
          <w:lang w:val="en-US"/>
        </w:rPr>
        <w:t>的规定取值；</w:t>
      </w:r>
    </w:p>
    <w:p w14:paraId="5409AEDA"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594E96F6">
          <v:shape id="_x0000_i1036" type="#_x0000_t75" style="width:38pt;height:18pt">
            <v:imagedata r:id="rId21" o:title=""/>
          </v:shape>
        </w:pict>
      </w:r>
      <w:r w:rsidR="00AA5071" w:rsidRPr="00DB2ADE">
        <w:rPr>
          <w:rFonts w:hint="eastAsia"/>
          <w:kern w:val="2"/>
          <w:sz w:val="24"/>
          <w:szCs w:val="22"/>
          <w:lang w:val="en-US"/>
        </w:rPr>
        <w:t>——</w:t>
      </w:r>
      <w:r>
        <w:rPr>
          <w:kern w:val="2"/>
          <w:position w:val="-6"/>
          <w:sz w:val="24"/>
          <w:szCs w:val="22"/>
          <w:lang w:val="en-US"/>
        </w:rPr>
        <w:pict w14:anchorId="370247B7">
          <v:shape id="_x0000_i1037" type="#_x0000_t75" style="width:10pt;height:11.35pt">
            <v:imagedata r:id="rId15" o:title=""/>
          </v:shape>
        </w:pict>
      </w:r>
      <w:r w:rsidR="00AA5071" w:rsidRPr="00DB2ADE">
        <w:rPr>
          <w:kern w:val="2"/>
          <w:szCs w:val="21"/>
          <w:lang w:val="en-US"/>
        </w:rPr>
        <w:t>及之前时刻太阳辐射阶跃量引起的相邻时刻空气干球温度变化量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B.0.2-1</w:t>
      </w:r>
      <w:r w:rsidR="00AA5071" w:rsidRPr="00DB2ADE">
        <w:rPr>
          <w:rFonts w:hint="eastAsia"/>
          <w:kern w:val="2"/>
          <w:szCs w:val="21"/>
          <w:lang w:val="en-US"/>
        </w:rPr>
        <w:t>）的方法计算；</w:t>
      </w:r>
    </w:p>
    <w:p w14:paraId="1285C095" w14:textId="77777777" w:rsidR="00AA5071" w:rsidRPr="00DB2ADE" w:rsidRDefault="00000000" w:rsidP="00AA5071">
      <w:pPr>
        <w:widowControl w:val="0"/>
        <w:ind w:firstLineChars="200" w:firstLine="480"/>
        <w:jc w:val="both"/>
        <w:rPr>
          <w:kern w:val="2"/>
          <w:szCs w:val="21"/>
          <w:lang w:val="en-US"/>
        </w:rPr>
      </w:pPr>
      <w:r>
        <w:rPr>
          <w:kern w:val="2"/>
          <w:position w:val="-12"/>
          <w:sz w:val="24"/>
          <w:szCs w:val="22"/>
          <w:lang w:val="en-US"/>
        </w:rPr>
        <w:pict w14:anchorId="6D860F72">
          <v:shape id="_x0000_i1038" type="#_x0000_t75" style="width:36.65pt;height:18pt">
            <v:imagedata r:id="rId22" o:title=""/>
          </v:shape>
        </w:pict>
      </w:r>
      <w:r w:rsidR="00AA5071" w:rsidRPr="00DB2ADE">
        <w:rPr>
          <w:rFonts w:hint="eastAsia"/>
          <w:kern w:val="2"/>
          <w:sz w:val="24"/>
          <w:szCs w:val="22"/>
          <w:lang w:val="en-US"/>
        </w:rPr>
        <w:t>——</w:t>
      </w:r>
      <w:r>
        <w:rPr>
          <w:kern w:val="2"/>
          <w:position w:val="-6"/>
          <w:sz w:val="24"/>
          <w:szCs w:val="22"/>
          <w:lang w:val="en-US"/>
        </w:rPr>
        <w:pict w14:anchorId="4B0B6BB2">
          <v:shape id="_x0000_i1039" type="#_x0000_t75" style="width:10pt;height:11.35pt">
            <v:imagedata r:id="rId15" o:title=""/>
          </v:shape>
        </w:pict>
      </w:r>
      <w:r w:rsidR="00AA5071" w:rsidRPr="00DB2ADE">
        <w:rPr>
          <w:kern w:val="2"/>
          <w:szCs w:val="21"/>
          <w:lang w:val="en-US"/>
        </w:rPr>
        <w:t>时刻长波辐射引起的本时刻空气干球温度变化量</w:t>
      </w:r>
      <w:r w:rsidR="00AA5071" w:rsidRPr="00DB2ADE">
        <w:rPr>
          <w:rFonts w:hint="eastAsia"/>
          <w:kern w:val="2"/>
          <w:szCs w:val="21"/>
          <w:lang w:val="en-US"/>
        </w:rPr>
        <w:t>（℃），按本标准式（</w:t>
      </w:r>
      <w:r w:rsidR="00AA5071" w:rsidRPr="00DB2ADE">
        <w:rPr>
          <w:rFonts w:hint="eastAsia"/>
          <w:kern w:val="2"/>
          <w:szCs w:val="21"/>
          <w:lang w:val="en-US"/>
        </w:rPr>
        <w:t>B.0.3-1</w:t>
      </w:r>
      <w:r w:rsidR="00AA5071" w:rsidRPr="00DB2ADE">
        <w:rPr>
          <w:rFonts w:hint="eastAsia"/>
          <w:kern w:val="2"/>
          <w:szCs w:val="21"/>
          <w:lang w:val="en-US"/>
        </w:rPr>
        <w:t>）的方法计算；</w:t>
      </w:r>
    </w:p>
    <w:p w14:paraId="3039D05F" w14:textId="77777777" w:rsidR="00141106" w:rsidRPr="00141106" w:rsidRDefault="00000000" w:rsidP="00AA5071">
      <w:pPr>
        <w:pStyle w:val="a0"/>
        <w:ind w:firstLine="480"/>
        <w:rPr>
          <w:lang w:val="en-US"/>
        </w:rPr>
      </w:pPr>
      <w:r>
        <w:rPr>
          <w:kern w:val="2"/>
          <w:position w:val="-12"/>
          <w:sz w:val="24"/>
          <w:szCs w:val="22"/>
          <w:lang w:val="en-US"/>
        </w:rPr>
        <w:pict w14:anchorId="102F5911">
          <v:shape id="_x0000_i1040" type="#_x0000_t75" style="width:36.65pt;height:18pt">
            <v:imagedata r:id="rId23" o:title=""/>
          </v:shape>
        </w:pict>
      </w:r>
      <w:r w:rsidR="00AA5071" w:rsidRPr="00DB2ADE">
        <w:rPr>
          <w:rFonts w:hint="eastAsia"/>
          <w:kern w:val="2"/>
          <w:sz w:val="24"/>
          <w:szCs w:val="22"/>
          <w:lang w:val="en-US"/>
        </w:rPr>
        <w:t>——</w:t>
      </w:r>
      <w:r>
        <w:rPr>
          <w:kern w:val="2"/>
          <w:position w:val="-6"/>
          <w:sz w:val="24"/>
          <w:szCs w:val="22"/>
          <w:lang w:val="en-US"/>
        </w:rPr>
        <w:pict w14:anchorId="0378AD02">
          <v:shape id="_x0000_i1041" type="#_x0000_t75" style="width:10pt;height:11.35pt">
            <v:imagedata r:id="rId15" o:title=""/>
          </v:shape>
        </w:pict>
      </w:r>
      <w:r w:rsidR="00AA5071" w:rsidRPr="00DB2ADE">
        <w:rPr>
          <w:kern w:val="2"/>
          <w:lang w:val="en-US"/>
        </w:rPr>
        <w:t>时刻蒸发换热引起的本时刻空气干球温度变化量</w:t>
      </w:r>
      <w:r w:rsidR="00AA5071" w:rsidRPr="00DB2ADE">
        <w:rPr>
          <w:rFonts w:hint="eastAsia"/>
          <w:kern w:val="2"/>
          <w:lang w:val="en-US"/>
        </w:rPr>
        <w:t>（℃），按本标准式（</w:t>
      </w:r>
      <w:r w:rsidR="00AA5071" w:rsidRPr="00DB2ADE">
        <w:rPr>
          <w:rFonts w:hint="eastAsia"/>
          <w:kern w:val="2"/>
          <w:lang w:val="en-US"/>
        </w:rPr>
        <w:t>B.0.4-1</w:t>
      </w:r>
      <w:r w:rsidR="00AA5071" w:rsidRPr="00DB2ADE">
        <w:rPr>
          <w:rFonts w:hint="eastAsia"/>
          <w:kern w:val="2"/>
          <w:lang w:val="en-US"/>
        </w:rPr>
        <w:t>）的方法计算。</w:t>
      </w:r>
    </w:p>
    <w:p w14:paraId="34FBA7DA" w14:textId="77777777" w:rsidR="00BB1C06" w:rsidRDefault="005207E3" w:rsidP="002F0C69">
      <w:pPr>
        <w:pStyle w:val="1"/>
      </w:pPr>
      <w:bookmarkStart w:id="26" w:name="_Toc16494749"/>
      <w:r>
        <w:rPr>
          <w:rFonts w:hint="eastAsia"/>
        </w:rPr>
        <w:t>计算参数</w:t>
      </w:r>
      <w:bookmarkEnd w:id="26"/>
    </w:p>
    <w:p w14:paraId="356319C8" w14:textId="77777777" w:rsidR="00116794" w:rsidRDefault="00613298" w:rsidP="009C3CAA">
      <w:pPr>
        <w:pStyle w:val="2"/>
      </w:pPr>
      <w:bookmarkStart w:id="27" w:name="_Toc16494750"/>
      <w:r>
        <w:rPr>
          <w:rFonts w:hint="eastAsia"/>
        </w:rPr>
        <w:t>典型气象日</w:t>
      </w:r>
      <w:r w:rsidR="009C3CAA">
        <w:rPr>
          <w:rFonts w:hint="eastAsia"/>
        </w:rPr>
        <w:t>气象参数</w:t>
      </w:r>
      <w:bookmarkEnd w:id="2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85"/>
        <w:gridCol w:w="1342"/>
        <w:gridCol w:w="1342"/>
        <w:gridCol w:w="1341"/>
        <w:gridCol w:w="1341"/>
        <w:gridCol w:w="1341"/>
        <w:gridCol w:w="1341"/>
      </w:tblGrid>
      <w:tr w:rsidR="00F946B0" w14:paraId="384DF821" w14:textId="77777777">
        <w:tc>
          <w:tcPr>
            <w:tcW w:w="1284" w:type="dxa"/>
            <w:shd w:val="clear" w:color="auto" w:fill="E6E6E6"/>
            <w:vAlign w:val="center"/>
          </w:tcPr>
          <w:p w14:paraId="35E0E15A" w14:textId="77777777" w:rsidR="00F946B0" w:rsidRDefault="00000000">
            <w:pPr>
              <w:jc w:val="center"/>
            </w:pPr>
            <w:r>
              <w:t>时刻</w:t>
            </w:r>
          </w:p>
        </w:tc>
        <w:tc>
          <w:tcPr>
            <w:tcW w:w="1341" w:type="dxa"/>
            <w:shd w:val="clear" w:color="auto" w:fill="E6E6E6"/>
            <w:vAlign w:val="center"/>
          </w:tcPr>
          <w:p w14:paraId="0F320F6B" w14:textId="77777777" w:rsidR="00F946B0" w:rsidRDefault="00000000">
            <w:pPr>
              <w:jc w:val="center"/>
            </w:pPr>
            <w:r>
              <w:t>干球温度</w:t>
            </w:r>
            <w:r>
              <w:br/>
              <w:t>(℃)</w:t>
            </w:r>
          </w:p>
        </w:tc>
        <w:tc>
          <w:tcPr>
            <w:tcW w:w="1341" w:type="dxa"/>
            <w:shd w:val="clear" w:color="auto" w:fill="E6E6E6"/>
            <w:vAlign w:val="center"/>
          </w:tcPr>
          <w:p w14:paraId="0E86278F" w14:textId="77777777" w:rsidR="00F946B0" w:rsidRDefault="00000000">
            <w:pPr>
              <w:jc w:val="center"/>
            </w:pPr>
            <w:r>
              <w:t>相对湿度</w:t>
            </w:r>
            <w:r>
              <w:t>(%)</w:t>
            </w:r>
          </w:p>
        </w:tc>
        <w:tc>
          <w:tcPr>
            <w:tcW w:w="1341" w:type="dxa"/>
            <w:shd w:val="clear" w:color="auto" w:fill="E6E6E6"/>
            <w:vAlign w:val="center"/>
          </w:tcPr>
          <w:p w14:paraId="4BA84874" w14:textId="77777777" w:rsidR="00F946B0" w:rsidRDefault="00000000">
            <w:pPr>
              <w:jc w:val="center"/>
            </w:pPr>
            <w:r>
              <w:t>水平总辐射照度</w:t>
            </w:r>
            <w:r>
              <w:br/>
              <w:t>(W/</w:t>
            </w:r>
            <w:r>
              <w:t>㎡</w:t>
            </w:r>
            <w:r>
              <w:t>)</w:t>
            </w:r>
          </w:p>
        </w:tc>
        <w:tc>
          <w:tcPr>
            <w:tcW w:w="1341" w:type="dxa"/>
            <w:shd w:val="clear" w:color="auto" w:fill="E6E6E6"/>
            <w:vAlign w:val="center"/>
          </w:tcPr>
          <w:p w14:paraId="11F06A20" w14:textId="77777777" w:rsidR="00F946B0" w:rsidRDefault="00000000">
            <w:pPr>
              <w:jc w:val="center"/>
            </w:pPr>
            <w:r>
              <w:t>水平散射辐射照度</w:t>
            </w:r>
            <w:r>
              <w:br/>
              <w:t>(W/</w:t>
            </w:r>
            <w:r>
              <w:t>㎡</w:t>
            </w:r>
            <w:r>
              <w:t>)</w:t>
            </w:r>
          </w:p>
        </w:tc>
        <w:tc>
          <w:tcPr>
            <w:tcW w:w="1341" w:type="dxa"/>
            <w:shd w:val="clear" w:color="auto" w:fill="E6E6E6"/>
            <w:vAlign w:val="center"/>
          </w:tcPr>
          <w:p w14:paraId="4F241B40" w14:textId="77777777" w:rsidR="00F946B0" w:rsidRDefault="00000000">
            <w:pPr>
              <w:jc w:val="center"/>
            </w:pPr>
            <w:r>
              <w:t>风速</w:t>
            </w:r>
            <w:r>
              <w:t>(m/s)</w:t>
            </w:r>
          </w:p>
        </w:tc>
        <w:tc>
          <w:tcPr>
            <w:tcW w:w="1341" w:type="dxa"/>
            <w:shd w:val="clear" w:color="auto" w:fill="E6E6E6"/>
            <w:vAlign w:val="center"/>
          </w:tcPr>
          <w:p w14:paraId="373646FC" w14:textId="77777777" w:rsidR="00F946B0" w:rsidRDefault="00000000">
            <w:pPr>
              <w:jc w:val="center"/>
            </w:pPr>
            <w:r>
              <w:t>主导风向</w:t>
            </w:r>
          </w:p>
        </w:tc>
      </w:tr>
      <w:tr w:rsidR="00F946B0" w14:paraId="2DE3C3A5" w14:textId="77777777">
        <w:tc>
          <w:tcPr>
            <w:tcW w:w="1284" w:type="dxa"/>
            <w:shd w:val="clear" w:color="auto" w:fill="E6E6E6"/>
            <w:vAlign w:val="center"/>
          </w:tcPr>
          <w:p w14:paraId="2234E7E0" w14:textId="77777777" w:rsidR="00F946B0" w:rsidRDefault="00000000">
            <w:pPr>
              <w:jc w:val="center"/>
            </w:pPr>
            <w:r>
              <w:t>0</w:t>
            </w:r>
          </w:p>
        </w:tc>
        <w:tc>
          <w:tcPr>
            <w:tcW w:w="1341" w:type="dxa"/>
            <w:vAlign w:val="center"/>
          </w:tcPr>
          <w:p w14:paraId="62B046B4" w14:textId="77777777" w:rsidR="00F946B0" w:rsidRDefault="00000000">
            <w:pPr>
              <w:jc w:val="center"/>
            </w:pPr>
            <w:r>
              <w:t>27.9</w:t>
            </w:r>
          </w:p>
        </w:tc>
        <w:tc>
          <w:tcPr>
            <w:tcW w:w="1341" w:type="dxa"/>
            <w:vAlign w:val="center"/>
          </w:tcPr>
          <w:p w14:paraId="1F95486D" w14:textId="77777777" w:rsidR="00F946B0" w:rsidRDefault="00000000">
            <w:pPr>
              <w:jc w:val="center"/>
            </w:pPr>
            <w:r>
              <w:t>83</w:t>
            </w:r>
          </w:p>
        </w:tc>
        <w:tc>
          <w:tcPr>
            <w:tcW w:w="1341" w:type="dxa"/>
            <w:vAlign w:val="center"/>
          </w:tcPr>
          <w:p w14:paraId="3D0839B1" w14:textId="77777777" w:rsidR="00F946B0" w:rsidRDefault="00000000">
            <w:pPr>
              <w:jc w:val="center"/>
            </w:pPr>
            <w:r>
              <w:t>0.00</w:t>
            </w:r>
          </w:p>
        </w:tc>
        <w:tc>
          <w:tcPr>
            <w:tcW w:w="1341" w:type="dxa"/>
            <w:vAlign w:val="center"/>
          </w:tcPr>
          <w:p w14:paraId="7F9A08B3" w14:textId="77777777" w:rsidR="00F946B0" w:rsidRDefault="00000000">
            <w:pPr>
              <w:jc w:val="center"/>
            </w:pPr>
            <w:r>
              <w:t>0.00</w:t>
            </w:r>
          </w:p>
        </w:tc>
        <w:tc>
          <w:tcPr>
            <w:tcW w:w="1341" w:type="dxa"/>
            <w:vAlign w:val="center"/>
          </w:tcPr>
          <w:p w14:paraId="534CAD38" w14:textId="77777777" w:rsidR="00F946B0" w:rsidRDefault="00000000">
            <w:pPr>
              <w:jc w:val="center"/>
            </w:pPr>
            <w:r>
              <w:t>1.5</w:t>
            </w:r>
          </w:p>
        </w:tc>
        <w:tc>
          <w:tcPr>
            <w:tcW w:w="1341" w:type="dxa"/>
            <w:vMerge w:val="restart"/>
            <w:vAlign w:val="center"/>
          </w:tcPr>
          <w:p w14:paraId="3F9E104A" w14:textId="77777777" w:rsidR="00F946B0" w:rsidRDefault="00000000">
            <w:pPr>
              <w:jc w:val="center"/>
            </w:pPr>
            <w:r>
              <w:t>西南</w:t>
            </w:r>
          </w:p>
        </w:tc>
      </w:tr>
      <w:tr w:rsidR="00F946B0" w14:paraId="125B12F7" w14:textId="77777777">
        <w:tc>
          <w:tcPr>
            <w:tcW w:w="1284" w:type="dxa"/>
            <w:shd w:val="clear" w:color="auto" w:fill="E6E6E6"/>
            <w:vAlign w:val="center"/>
          </w:tcPr>
          <w:p w14:paraId="15D565D7" w14:textId="77777777" w:rsidR="00F946B0" w:rsidRDefault="00000000">
            <w:pPr>
              <w:jc w:val="center"/>
            </w:pPr>
            <w:r>
              <w:t>1</w:t>
            </w:r>
          </w:p>
        </w:tc>
        <w:tc>
          <w:tcPr>
            <w:tcW w:w="1341" w:type="dxa"/>
            <w:vAlign w:val="center"/>
          </w:tcPr>
          <w:p w14:paraId="36B094DD" w14:textId="77777777" w:rsidR="00F946B0" w:rsidRDefault="00000000">
            <w:pPr>
              <w:jc w:val="center"/>
            </w:pPr>
            <w:r>
              <w:t>27.5</w:t>
            </w:r>
          </w:p>
        </w:tc>
        <w:tc>
          <w:tcPr>
            <w:tcW w:w="1341" w:type="dxa"/>
            <w:vAlign w:val="center"/>
          </w:tcPr>
          <w:p w14:paraId="2F4BBF1F" w14:textId="77777777" w:rsidR="00F946B0" w:rsidRDefault="00000000">
            <w:pPr>
              <w:jc w:val="center"/>
            </w:pPr>
            <w:r>
              <w:t>84</w:t>
            </w:r>
          </w:p>
        </w:tc>
        <w:tc>
          <w:tcPr>
            <w:tcW w:w="1341" w:type="dxa"/>
            <w:vAlign w:val="center"/>
          </w:tcPr>
          <w:p w14:paraId="07EFE421" w14:textId="77777777" w:rsidR="00F946B0" w:rsidRDefault="00000000">
            <w:pPr>
              <w:jc w:val="center"/>
            </w:pPr>
            <w:r>
              <w:t>0.00</w:t>
            </w:r>
          </w:p>
        </w:tc>
        <w:tc>
          <w:tcPr>
            <w:tcW w:w="1341" w:type="dxa"/>
            <w:vAlign w:val="center"/>
          </w:tcPr>
          <w:p w14:paraId="190F6DA1" w14:textId="77777777" w:rsidR="00F946B0" w:rsidRDefault="00000000">
            <w:pPr>
              <w:jc w:val="center"/>
            </w:pPr>
            <w:r>
              <w:t>0.00</w:t>
            </w:r>
          </w:p>
        </w:tc>
        <w:tc>
          <w:tcPr>
            <w:tcW w:w="1341" w:type="dxa"/>
            <w:vAlign w:val="center"/>
          </w:tcPr>
          <w:p w14:paraId="7FED7055" w14:textId="77777777" w:rsidR="00F946B0" w:rsidRDefault="00000000">
            <w:pPr>
              <w:jc w:val="center"/>
            </w:pPr>
            <w:r>
              <w:t>1.4</w:t>
            </w:r>
          </w:p>
        </w:tc>
        <w:tc>
          <w:tcPr>
            <w:tcW w:w="1341" w:type="dxa"/>
            <w:vMerge/>
            <w:vAlign w:val="center"/>
          </w:tcPr>
          <w:p w14:paraId="52FB6B95" w14:textId="77777777" w:rsidR="00F946B0" w:rsidRDefault="00F946B0">
            <w:pPr>
              <w:jc w:val="center"/>
            </w:pPr>
          </w:p>
        </w:tc>
      </w:tr>
      <w:tr w:rsidR="00F946B0" w14:paraId="737EFC37" w14:textId="77777777">
        <w:tc>
          <w:tcPr>
            <w:tcW w:w="1284" w:type="dxa"/>
            <w:shd w:val="clear" w:color="auto" w:fill="E6E6E6"/>
            <w:vAlign w:val="center"/>
          </w:tcPr>
          <w:p w14:paraId="4AF34D6B" w14:textId="77777777" w:rsidR="00F946B0" w:rsidRDefault="00000000">
            <w:pPr>
              <w:jc w:val="center"/>
            </w:pPr>
            <w:r>
              <w:t>2</w:t>
            </w:r>
          </w:p>
        </w:tc>
        <w:tc>
          <w:tcPr>
            <w:tcW w:w="1341" w:type="dxa"/>
            <w:vAlign w:val="center"/>
          </w:tcPr>
          <w:p w14:paraId="72EDEAD8" w14:textId="77777777" w:rsidR="00F946B0" w:rsidRDefault="00000000">
            <w:pPr>
              <w:jc w:val="center"/>
            </w:pPr>
            <w:r>
              <w:t>27.1</w:t>
            </w:r>
          </w:p>
        </w:tc>
        <w:tc>
          <w:tcPr>
            <w:tcW w:w="1341" w:type="dxa"/>
            <w:vAlign w:val="center"/>
          </w:tcPr>
          <w:p w14:paraId="2C574CAB" w14:textId="77777777" w:rsidR="00F946B0" w:rsidRDefault="00000000">
            <w:pPr>
              <w:jc w:val="center"/>
            </w:pPr>
            <w:r>
              <w:t>86</w:t>
            </w:r>
          </w:p>
        </w:tc>
        <w:tc>
          <w:tcPr>
            <w:tcW w:w="1341" w:type="dxa"/>
            <w:vAlign w:val="center"/>
          </w:tcPr>
          <w:p w14:paraId="2C24FAB0" w14:textId="77777777" w:rsidR="00F946B0" w:rsidRDefault="00000000">
            <w:pPr>
              <w:jc w:val="center"/>
            </w:pPr>
            <w:r>
              <w:t>0.00</w:t>
            </w:r>
          </w:p>
        </w:tc>
        <w:tc>
          <w:tcPr>
            <w:tcW w:w="1341" w:type="dxa"/>
            <w:vAlign w:val="center"/>
          </w:tcPr>
          <w:p w14:paraId="21B1FF1E" w14:textId="77777777" w:rsidR="00F946B0" w:rsidRDefault="00000000">
            <w:pPr>
              <w:jc w:val="center"/>
            </w:pPr>
            <w:r>
              <w:t>0.00</w:t>
            </w:r>
          </w:p>
        </w:tc>
        <w:tc>
          <w:tcPr>
            <w:tcW w:w="1341" w:type="dxa"/>
            <w:vAlign w:val="center"/>
          </w:tcPr>
          <w:p w14:paraId="4494D8D2" w14:textId="77777777" w:rsidR="00F946B0" w:rsidRDefault="00000000">
            <w:pPr>
              <w:jc w:val="center"/>
            </w:pPr>
            <w:r>
              <w:t>1.3</w:t>
            </w:r>
          </w:p>
        </w:tc>
        <w:tc>
          <w:tcPr>
            <w:tcW w:w="1341" w:type="dxa"/>
            <w:vMerge/>
            <w:vAlign w:val="center"/>
          </w:tcPr>
          <w:p w14:paraId="1D4ECF9A" w14:textId="77777777" w:rsidR="00F946B0" w:rsidRDefault="00F946B0">
            <w:pPr>
              <w:jc w:val="center"/>
            </w:pPr>
          </w:p>
        </w:tc>
      </w:tr>
      <w:tr w:rsidR="00F946B0" w14:paraId="169F4DAD" w14:textId="77777777">
        <w:tc>
          <w:tcPr>
            <w:tcW w:w="1284" w:type="dxa"/>
            <w:shd w:val="clear" w:color="auto" w:fill="E6E6E6"/>
            <w:vAlign w:val="center"/>
          </w:tcPr>
          <w:p w14:paraId="699ECFCD" w14:textId="77777777" w:rsidR="00F946B0" w:rsidRDefault="00000000">
            <w:pPr>
              <w:jc w:val="center"/>
            </w:pPr>
            <w:r>
              <w:t>3</w:t>
            </w:r>
          </w:p>
        </w:tc>
        <w:tc>
          <w:tcPr>
            <w:tcW w:w="1341" w:type="dxa"/>
            <w:vAlign w:val="center"/>
          </w:tcPr>
          <w:p w14:paraId="0C96D533" w14:textId="77777777" w:rsidR="00F946B0" w:rsidRDefault="00000000">
            <w:pPr>
              <w:jc w:val="center"/>
            </w:pPr>
            <w:r>
              <w:t>26.7</w:t>
            </w:r>
          </w:p>
        </w:tc>
        <w:tc>
          <w:tcPr>
            <w:tcW w:w="1341" w:type="dxa"/>
            <w:vAlign w:val="center"/>
          </w:tcPr>
          <w:p w14:paraId="117DC452" w14:textId="77777777" w:rsidR="00F946B0" w:rsidRDefault="00000000">
            <w:pPr>
              <w:jc w:val="center"/>
            </w:pPr>
            <w:r>
              <w:t>88</w:t>
            </w:r>
          </w:p>
        </w:tc>
        <w:tc>
          <w:tcPr>
            <w:tcW w:w="1341" w:type="dxa"/>
            <w:vAlign w:val="center"/>
          </w:tcPr>
          <w:p w14:paraId="20E13982" w14:textId="77777777" w:rsidR="00F946B0" w:rsidRDefault="00000000">
            <w:pPr>
              <w:jc w:val="center"/>
            </w:pPr>
            <w:r>
              <w:t>0.00</w:t>
            </w:r>
          </w:p>
        </w:tc>
        <w:tc>
          <w:tcPr>
            <w:tcW w:w="1341" w:type="dxa"/>
            <w:vAlign w:val="center"/>
          </w:tcPr>
          <w:p w14:paraId="7B680125" w14:textId="77777777" w:rsidR="00F946B0" w:rsidRDefault="00000000">
            <w:pPr>
              <w:jc w:val="center"/>
            </w:pPr>
            <w:r>
              <w:t>0.00</w:t>
            </w:r>
          </w:p>
        </w:tc>
        <w:tc>
          <w:tcPr>
            <w:tcW w:w="1341" w:type="dxa"/>
            <w:vAlign w:val="center"/>
          </w:tcPr>
          <w:p w14:paraId="6000EF3C" w14:textId="77777777" w:rsidR="00F946B0" w:rsidRDefault="00000000">
            <w:pPr>
              <w:jc w:val="center"/>
            </w:pPr>
            <w:r>
              <w:t>1.4</w:t>
            </w:r>
          </w:p>
        </w:tc>
        <w:tc>
          <w:tcPr>
            <w:tcW w:w="1341" w:type="dxa"/>
            <w:vMerge/>
            <w:vAlign w:val="center"/>
          </w:tcPr>
          <w:p w14:paraId="1EE6C84F" w14:textId="77777777" w:rsidR="00F946B0" w:rsidRDefault="00F946B0">
            <w:pPr>
              <w:jc w:val="center"/>
            </w:pPr>
          </w:p>
        </w:tc>
      </w:tr>
      <w:tr w:rsidR="00F946B0" w14:paraId="4C51BA87" w14:textId="77777777">
        <w:tc>
          <w:tcPr>
            <w:tcW w:w="1284" w:type="dxa"/>
            <w:shd w:val="clear" w:color="auto" w:fill="E6E6E6"/>
            <w:vAlign w:val="center"/>
          </w:tcPr>
          <w:p w14:paraId="7873AA8E" w14:textId="77777777" w:rsidR="00F946B0" w:rsidRDefault="00000000">
            <w:pPr>
              <w:jc w:val="center"/>
            </w:pPr>
            <w:r>
              <w:t>4</w:t>
            </w:r>
          </w:p>
        </w:tc>
        <w:tc>
          <w:tcPr>
            <w:tcW w:w="1341" w:type="dxa"/>
            <w:vAlign w:val="center"/>
          </w:tcPr>
          <w:p w14:paraId="0862F915" w14:textId="77777777" w:rsidR="00F946B0" w:rsidRDefault="00000000">
            <w:pPr>
              <w:jc w:val="center"/>
            </w:pPr>
            <w:r>
              <w:t>26.4</w:t>
            </w:r>
          </w:p>
        </w:tc>
        <w:tc>
          <w:tcPr>
            <w:tcW w:w="1341" w:type="dxa"/>
            <w:vAlign w:val="center"/>
          </w:tcPr>
          <w:p w14:paraId="57FA58E5" w14:textId="77777777" w:rsidR="00F946B0" w:rsidRDefault="00000000">
            <w:pPr>
              <w:jc w:val="center"/>
            </w:pPr>
            <w:r>
              <w:t>89</w:t>
            </w:r>
          </w:p>
        </w:tc>
        <w:tc>
          <w:tcPr>
            <w:tcW w:w="1341" w:type="dxa"/>
            <w:vAlign w:val="center"/>
          </w:tcPr>
          <w:p w14:paraId="3A3120DC" w14:textId="77777777" w:rsidR="00F946B0" w:rsidRDefault="00000000">
            <w:pPr>
              <w:jc w:val="center"/>
            </w:pPr>
            <w:r>
              <w:t>0.00</w:t>
            </w:r>
          </w:p>
        </w:tc>
        <w:tc>
          <w:tcPr>
            <w:tcW w:w="1341" w:type="dxa"/>
            <w:vAlign w:val="center"/>
          </w:tcPr>
          <w:p w14:paraId="09C65F55" w14:textId="77777777" w:rsidR="00F946B0" w:rsidRDefault="00000000">
            <w:pPr>
              <w:jc w:val="center"/>
            </w:pPr>
            <w:r>
              <w:t>0.00</w:t>
            </w:r>
          </w:p>
        </w:tc>
        <w:tc>
          <w:tcPr>
            <w:tcW w:w="1341" w:type="dxa"/>
            <w:vAlign w:val="center"/>
          </w:tcPr>
          <w:p w14:paraId="1A43F754" w14:textId="77777777" w:rsidR="00F946B0" w:rsidRDefault="00000000">
            <w:pPr>
              <w:jc w:val="center"/>
            </w:pPr>
            <w:r>
              <w:t>1.4</w:t>
            </w:r>
          </w:p>
        </w:tc>
        <w:tc>
          <w:tcPr>
            <w:tcW w:w="1341" w:type="dxa"/>
            <w:vMerge/>
            <w:vAlign w:val="center"/>
          </w:tcPr>
          <w:p w14:paraId="3C7414E0" w14:textId="77777777" w:rsidR="00F946B0" w:rsidRDefault="00F946B0">
            <w:pPr>
              <w:jc w:val="center"/>
            </w:pPr>
          </w:p>
        </w:tc>
      </w:tr>
      <w:tr w:rsidR="00F946B0" w14:paraId="4B2AE990" w14:textId="77777777">
        <w:tc>
          <w:tcPr>
            <w:tcW w:w="1284" w:type="dxa"/>
            <w:shd w:val="clear" w:color="auto" w:fill="E6E6E6"/>
            <w:vAlign w:val="center"/>
          </w:tcPr>
          <w:p w14:paraId="766DAF1F" w14:textId="77777777" w:rsidR="00F946B0" w:rsidRDefault="00000000">
            <w:pPr>
              <w:jc w:val="center"/>
            </w:pPr>
            <w:r>
              <w:t>5</w:t>
            </w:r>
          </w:p>
        </w:tc>
        <w:tc>
          <w:tcPr>
            <w:tcW w:w="1341" w:type="dxa"/>
            <w:vAlign w:val="center"/>
          </w:tcPr>
          <w:p w14:paraId="68E42F8C" w14:textId="77777777" w:rsidR="00F946B0" w:rsidRDefault="00000000">
            <w:pPr>
              <w:jc w:val="center"/>
            </w:pPr>
            <w:r>
              <w:t>26.3</w:t>
            </w:r>
          </w:p>
        </w:tc>
        <w:tc>
          <w:tcPr>
            <w:tcW w:w="1341" w:type="dxa"/>
            <w:vAlign w:val="center"/>
          </w:tcPr>
          <w:p w14:paraId="1500EE4C" w14:textId="77777777" w:rsidR="00F946B0" w:rsidRDefault="00000000">
            <w:pPr>
              <w:jc w:val="center"/>
            </w:pPr>
            <w:r>
              <w:t>89</w:t>
            </w:r>
          </w:p>
        </w:tc>
        <w:tc>
          <w:tcPr>
            <w:tcW w:w="1341" w:type="dxa"/>
            <w:vAlign w:val="center"/>
          </w:tcPr>
          <w:p w14:paraId="5FC28451" w14:textId="77777777" w:rsidR="00F946B0" w:rsidRDefault="00000000">
            <w:pPr>
              <w:jc w:val="center"/>
            </w:pPr>
            <w:r>
              <w:t>0.00</w:t>
            </w:r>
          </w:p>
        </w:tc>
        <w:tc>
          <w:tcPr>
            <w:tcW w:w="1341" w:type="dxa"/>
            <w:vAlign w:val="center"/>
          </w:tcPr>
          <w:p w14:paraId="445B05CC" w14:textId="77777777" w:rsidR="00F946B0" w:rsidRDefault="00000000">
            <w:pPr>
              <w:jc w:val="center"/>
            </w:pPr>
            <w:r>
              <w:t>0.00</w:t>
            </w:r>
          </w:p>
        </w:tc>
        <w:tc>
          <w:tcPr>
            <w:tcW w:w="1341" w:type="dxa"/>
            <w:vAlign w:val="center"/>
          </w:tcPr>
          <w:p w14:paraId="72FA2BF0" w14:textId="77777777" w:rsidR="00F946B0" w:rsidRDefault="00000000">
            <w:pPr>
              <w:jc w:val="center"/>
            </w:pPr>
            <w:r>
              <w:t>1.4</w:t>
            </w:r>
          </w:p>
        </w:tc>
        <w:tc>
          <w:tcPr>
            <w:tcW w:w="1341" w:type="dxa"/>
            <w:vMerge/>
            <w:vAlign w:val="center"/>
          </w:tcPr>
          <w:p w14:paraId="0274854F" w14:textId="77777777" w:rsidR="00F946B0" w:rsidRDefault="00F946B0">
            <w:pPr>
              <w:jc w:val="center"/>
            </w:pPr>
          </w:p>
        </w:tc>
      </w:tr>
      <w:tr w:rsidR="00F946B0" w14:paraId="62205C53" w14:textId="77777777">
        <w:tc>
          <w:tcPr>
            <w:tcW w:w="1284" w:type="dxa"/>
            <w:shd w:val="clear" w:color="auto" w:fill="E6E6E6"/>
            <w:vAlign w:val="center"/>
          </w:tcPr>
          <w:p w14:paraId="484F0631" w14:textId="77777777" w:rsidR="00F946B0" w:rsidRDefault="00000000">
            <w:pPr>
              <w:jc w:val="center"/>
            </w:pPr>
            <w:r>
              <w:t>6</w:t>
            </w:r>
          </w:p>
        </w:tc>
        <w:tc>
          <w:tcPr>
            <w:tcW w:w="1341" w:type="dxa"/>
            <w:vAlign w:val="center"/>
          </w:tcPr>
          <w:p w14:paraId="1AAD5E38" w14:textId="77777777" w:rsidR="00F946B0" w:rsidRDefault="00000000">
            <w:pPr>
              <w:jc w:val="center"/>
            </w:pPr>
            <w:r>
              <w:t>26.6</w:t>
            </w:r>
          </w:p>
        </w:tc>
        <w:tc>
          <w:tcPr>
            <w:tcW w:w="1341" w:type="dxa"/>
            <w:vAlign w:val="center"/>
          </w:tcPr>
          <w:p w14:paraId="08044AB6" w14:textId="77777777" w:rsidR="00F946B0" w:rsidRDefault="00000000">
            <w:pPr>
              <w:jc w:val="center"/>
            </w:pPr>
            <w:r>
              <w:t>88</w:t>
            </w:r>
          </w:p>
        </w:tc>
        <w:tc>
          <w:tcPr>
            <w:tcW w:w="1341" w:type="dxa"/>
            <w:vAlign w:val="center"/>
          </w:tcPr>
          <w:p w14:paraId="27B2DCB8" w14:textId="77777777" w:rsidR="00F946B0" w:rsidRDefault="00000000">
            <w:pPr>
              <w:jc w:val="center"/>
            </w:pPr>
            <w:r>
              <w:t>12.00</w:t>
            </w:r>
          </w:p>
        </w:tc>
        <w:tc>
          <w:tcPr>
            <w:tcW w:w="1341" w:type="dxa"/>
            <w:vAlign w:val="center"/>
          </w:tcPr>
          <w:p w14:paraId="13CA45F4" w14:textId="77777777" w:rsidR="00F946B0" w:rsidRDefault="00000000">
            <w:pPr>
              <w:jc w:val="center"/>
            </w:pPr>
            <w:r>
              <w:t>11.00</w:t>
            </w:r>
          </w:p>
        </w:tc>
        <w:tc>
          <w:tcPr>
            <w:tcW w:w="1341" w:type="dxa"/>
            <w:vAlign w:val="center"/>
          </w:tcPr>
          <w:p w14:paraId="51EA6394" w14:textId="77777777" w:rsidR="00F946B0" w:rsidRDefault="00000000">
            <w:pPr>
              <w:jc w:val="center"/>
            </w:pPr>
            <w:r>
              <w:t>1.6</w:t>
            </w:r>
          </w:p>
        </w:tc>
        <w:tc>
          <w:tcPr>
            <w:tcW w:w="1341" w:type="dxa"/>
            <w:vMerge/>
            <w:vAlign w:val="center"/>
          </w:tcPr>
          <w:p w14:paraId="27FAF89D" w14:textId="77777777" w:rsidR="00F946B0" w:rsidRDefault="00F946B0">
            <w:pPr>
              <w:jc w:val="center"/>
            </w:pPr>
          </w:p>
        </w:tc>
      </w:tr>
      <w:tr w:rsidR="00F946B0" w14:paraId="5C583237" w14:textId="77777777">
        <w:tc>
          <w:tcPr>
            <w:tcW w:w="1284" w:type="dxa"/>
            <w:shd w:val="clear" w:color="auto" w:fill="E6E6E6"/>
            <w:vAlign w:val="center"/>
          </w:tcPr>
          <w:p w14:paraId="0E82CC53" w14:textId="77777777" w:rsidR="00F946B0" w:rsidRDefault="00000000">
            <w:pPr>
              <w:jc w:val="center"/>
            </w:pPr>
            <w:r>
              <w:t>7</w:t>
            </w:r>
          </w:p>
        </w:tc>
        <w:tc>
          <w:tcPr>
            <w:tcW w:w="1341" w:type="dxa"/>
            <w:vAlign w:val="center"/>
          </w:tcPr>
          <w:p w14:paraId="4AE53C68" w14:textId="77777777" w:rsidR="00F946B0" w:rsidRDefault="00000000">
            <w:pPr>
              <w:jc w:val="center"/>
            </w:pPr>
            <w:r>
              <w:t>27.2</w:t>
            </w:r>
          </w:p>
        </w:tc>
        <w:tc>
          <w:tcPr>
            <w:tcW w:w="1341" w:type="dxa"/>
            <w:vAlign w:val="center"/>
          </w:tcPr>
          <w:p w14:paraId="574B3AB8" w14:textId="77777777" w:rsidR="00F946B0" w:rsidRDefault="00000000">
            <w:pPr>
              <w:jc w:val="center"/>
            </w:pPr>
            <w:r>
              <w:t>85</w:t>
            </w:r>
          </w:p>
        </w:tc>
        <w:tc>
          <w:tcPr>
            <w:tcW w:w="1341" w:type="dxa"/>
            <w:vAlign w:val="center"/>
          </w:tcPr>
          <w:p w14:paraId="7C1895FB" w14:textId="77777777" w:rsidR="00F946B0" w:rsidRDefault="00000000">
            <w:pPr>
              <w:jc w:val="center"/>
            </w:pPr>
            <w:r>
              <w:t>122.00</w:t>
            </w:r>
          </w:p>
        </w:tc>
        <w:tc>
          <w:tcPr>
            <w:tcW w:w="1341" w:type="dxa"/>
            <w:vAlign w:val="center"/>
          </w:tcPr>
          <w:p w14:paraId="563EC906" w14:textId="77777777" w:rsidR="00F946B0" w:rsidRDefault="00000000">
            <w:pPr>
              <w:jc w:val="center"/>
            </w:pPr>
            <w:r>
              <w:t>84.00</w:t>
            </w:r>
          </w:p>
        </w:tc>
        <w:tc>
          <w:tcPr>
            <w:tcW w:w="1341" w:type="dxa"/>
            <w:vAlign w:val="center"/>
          </w:tcPr>
          <w:p w14:paraId="41B2DB59" w14:textId="77777777" w:rsidR="00F946B0" w:rsidRDefault="00000000">
            <w:pPr>
              <w:jc w:val="center"/>
            </w:pPr>
            <w:r>
              <w:t>1.8</w:t>
            </w:r>
          </w:p>
        </w:tc>
        <w:tc>
          <w:tcPr>
            <w:tcW w:w="1341" w:type="dxa"/>
            <w:vMerge/>
            <w:vAlign w:val="center"/>
          </w:tcPr>
          <w:p w14:paraId="0595BBF4" w14:textId="77777777" w:rsidR="00F946B0" w:rsidRDefault="00F946B0">
            <w:pPr>
              <w:jc w:val="center"/>
            </w:pPr>
          </w:p>
        </w:tc>
      </w:tr>
      <w:tr w:rsidR="00F946B0" w14:paraId="12820CDC" w14:textId="77777777">
        <w:tc>
          <w:tcPr>
            <w:tcW w:w="1284" w:type="dxa"/>
            <w:shd w:val="clear" w:color="auto" w:fill="E6E6E6"/>
            <w:vAlign w:val="center"/>
          </w:tcPr>
          <w:p w14:paraId="3E8B591F" w14:textId="77777777" w:rsidR="00F946B0" w:rsidRDefault="00000000">
            <w:pPr>
              <w:jc w:val="center"/>
            </w:pPr>
            <w:r>
              <w:t>8</w:t>
            </w:r>
          </w:p>
        </w:tc>
        <w:tc>
          <w:tcPr>
            <w:tcW w:w="1341" w:type="dxa"/>
            <w:vAlign w:val="center"/>
          </w:tcPr>
          <w:p w14:paraId="02E6DEBF" w14:textId="77777777" w:rsidR="00F946B0" w:rsidRDefault="00000000">
            <w:pPr>
              <w:jc w:val="center"/>
            </w:pPr>
            <w:r>
              <w:t>27.9</w:t>
            </w:r>
          </w:p>
        </w:tc>
        <w:tc>
          <w:tcPr>
            <w:tcW w:w="1341" w:type="dxa"/>
            <w:vAlign w:val="center"/>
          </w:tcPr>
          <w:p w14:paraId="6DFBE8C0" w14:textId="77777777" w:rsidR="00F946B0" w:rsidRDefault="00000000">
            <w:pPr>
              <w:jc w:val="center"/>
            </w:pPr>
            <w:r>
              <w:t>81</w:t>
            </w:r>
          </w:p>
        </w:tc>
        <w:tc>
          <w:tcPr>
            <w:tcW w:w="1341" w:type="dxa"/>
            <w:vAlign w:val="center"/>
          </w:tcPr>
          <w:p w14:paraId="741D03C3" w14:textId="77777777" w:rsidR="00F946B0" w:rsidRDefault="00000000">
            <w:pPr>
              <w:jc w:val="center"/>
            </w:pPr>
            <w:r>
              <w:t>254.00</w:t>
            </w:r>
          </w:p>
        </w:tc>
        <w:tc>
          <w:tcPr>
            <w:tcW w:w="1341" w:type="dxa"/>
            <w:vAlign w:val="center"/>
          </w:tcPr>
          <w:p w14:paraId="182643E8" w14:textId="77777777" w:rsidR="00F946B0" w:rsidRDefault="00000000">
            <w:pPr>
              <w:jc w:val="center"/>
            </w:pPr>
            <w:r>
              <w:t>167.00</w:t>
            </w:r>
          </w:p>
        </w:tc>
        <w:tc>
          <w:tcPr>
            <w:tcW w:w="1341" w:type="dxa"/>
            <w:vAlign w:val="center"/>
          </w:tcPr>
          <w:p w14:paraId="0F07DCB2" w14:textId="77777777" w:rsidR="00F946B0" w:rsidRDefault="00000000">
            <w:pPr>
              <w:jc w:val="center"/>
            </w:pPr>
            <w:r>
              <w:t>2.0</w:t>
            </w:r>
          </w:p>
        </w:tc>
        <w:tc>
          <w:tcPr>
            <w:tcW w:w="1341" w:type="dxa"/>
            <w:vMerge/>
            <w:vAlign w:val="center"/>
          </w:tcPr>
          <w:p w14:paraId="3BAA6218" w14:textId="77777777" w:rsidR="00F946B0" w:rsidRDefault="00F946B0">
            <w:pPr>
              <w:jc w:val="center"/>
            </w:pPr>
          </w:p>
        </w:tc>
      </w:tr>
      <w:tr w:rsidR="00F946B0" w14:paraId="39279D34" w14:textId="77777777">
        <w:tc>
          <w:tcPr>
            <w:tcW w:w="1284" w:type="dxa"/>
            <w:shd w:val="clear" w:color="auto" w:fill="E6E6E6"/>
            <w:vAlign w:val="center"/>
          </w:tcPr>
          <w:p w14:paraId="22341B1B" w14:textId="77777777" w:rsidR="00F946B0" w:rsidRDefault="00000000">
            <w:pPr>
              <w:jc w:val="center"/>
            </w:pPr>
            <w:r>
              <w:t>9</w:t>
            </w:r>
          </w:p>
        </w:tc>
        <w:tc>
          <w:tcPr>
            <w:tcW w:w="1341" w:type="dxa"/>
            <w:vAlign w:val="center"/>
          </w:tcPr>
          <w:p w14:paraId="4400A3B7" w14:textId="77777777" w:rsidR="00F946B0" w:rsidRDefault="00000000">
            <w:pPr>
              <w:jc w:val="center"/>
            </w:pPr>
            <w:r>
              <w:t>28.9</w:t>
            </w:r>
          </w:p>
        </w:tc>
        <w:tc>
          <w:tcPr>
            <w:tcW w:w="1341" w:type="dxa"/>
            <w:vAlign w:val="center"/>
          </w:tcPr>
          <w:p w14:paraId="67957334" w14:textId="77777777" w:rsidR="00F946B0" w:rsidRDefault="00000000">
            <w:pPr>
              <w:jc w:val="center"/>
            </w:pPr>
            <w:r>
              <w:t>77</w:t>
            </w:r>
          </w:p>
        </w:tc>
        <w:tc>
          <w:tcPr>
            <w:tcW w:w="1341" w:type="dxa"/>
            <w:vAlign w:val="center"/>
          </w:tcPr>
          <w:p w14:paraId="6B7175EB" w14:textId="77777777" w:rsidR="00F946B0" w:rsidRDefault="00000000">
            <w:pPr>
              <w:jc w:val="center"/>
            </w:pPr>
            <w:r>
              <w:t>413.00</w:t>
            </w:r>
          </w:p>
        </w:tc>
        <w:tc>
          <w:tcPr>
            <w:tcW w:w="1341" w:type="dxa"/>
            <w:vAlign w:val="center"/>
          </w:tcPr>
          <w:p w14:paraId="7AC5A504" w14:textId="77777777" w:rsidR="00F946B0" w:rsidRDefault="00000000">
            <w:pPr>
              <w:jc w:val="center"/>
            </w:pPr>
            <w:r>
              <w:t>235.00</w:t>
            </w:r>
          </w:p>
        </w:tc>
        <w:tc>
          <w:tcPr>
            <w:tcW w:w="1341" w:type="dxa"/>
            <w:vAlign w:val="center"/>
          </w:tcPr>
          <w:p w14:paraId="0B5872FB" w14:textId="77777777" w:rsidR="00F946B0" w:rsidRDefault="00000000">
            <w:pPr>
              <w:jc w:val="center"/>
            </w:pPr>
            <w:r>
              <w:t>2.4</w:t>
            </w:r>
          </w:p>
        </w:tc>
        <w:tc>
          <w:tcPr>
            <w:tcW w:w="1341" w:type="dxa"/>
            <w:vMerge/>
            <w:vAlign w:val="center"/>
          </w:tcPr>
          <w:p w14:paraId="5B3FC9A5" w14:textId="77777777" w:rsidR="00F946B0" w:rsidRDefault="00F946B0">
            <w:pPr>
              <w:jc w:val="center"/>
            </w:pPr>
          </w:p>
        </w:tc>
      </w:tr>
      <w:tr w:rsidR="00F946B0" w14:paraId="30AA9A93" w14:textId="77777777">
        <w:tc>
          <w:tcPr>
            <w:tcW w:w="1284" w:type="dxa"/>
            <w:shd w:val="clear" w:color="auto" w:fill="E6E6E6"/>
            <w:vAlign w:val="center"/>
          </w:tcPr>
          <w:p w14:paraId="3FC69AB3" w14:textId="77777777" w:rsidR="00F946B0" w:rsidRDefault="00000000">
            <w:pPr>
              <w:jc w:val="center"/>
            </w:pPr>
            <w:r>
              <w:t>10</w:t>
            </w:r>
          </w:p>
        </w:tc>
        <w:tc>
          <w:tcPr>
            <w:tcW w:w="1341" w:type="dxa"/>
            <w:vAlign w:val="center"/>
          </w:tcPr>
          <w:p w14:paraId="41299174" w14:textId="77777777" w:rsidR="00F946B0" w:rsidRDefault="00000000">
            <w:pPr>
              <w:jc w:val="center"/>
            </w:pPr>
            <w:r>
              <w:t>29.9</w:t>
            </w:r>
          </w:p>
        </w:tc>
        <w:tc>
          <w:tcPr>
            <w:tcW w:w="1341" w:type="dxa"/>
            <w:vAlign w:val="center"/>
          </w:tcPr>
          <w:p w14:paraId="72BDF378" w14:textId="77777777" w:rsidR="00F946B0" w:rsidRDefault="00000000">
            <w:pPr>
              <w:jc w:val="center"/>
            </w:pPr>
            <w:r>
              <w:t>72</w:t>
            </w:r>
          </w:p>
        </w:tc>
        <w:tc>
          <w:tcPr>
            <w:tcW w:w="1341" w:type="dxa"/>
            <w:vAlign w:val="center"/>
          </w:tcPr>
          <w:p w14:paraId="7C3224BF" w14:textId="77777777" w:rsidR="00F946B0" w:rsidRDefault="00000000">
            <w:pPr>
              <w:jc w:val="center"/>
            </w:pPr>
            <w:r>
              <w:t>554.00</w:t>
            </w:r>
          </w:p>
        </w:tc>
        <w:tc>
          <w:tcPr>
            <w:tcW w:w="1341" w:type="dxa"/>
            <w:vAlign w:val="center"/>
          </w:tcPr>
          <w:p w14:paraId="2AB8B1CB" w14:textId="77777777" w:rsidR="00F946B0" w:rsidRDefault="00000000">
            <w:pPr>
              <w:jc w:val="center"/>
            </w:pPr>
            <w:r>
              <w:t>269.00</w:t>
            </w:r>
          </w:p>
        </w:tc>
        <w:tc>
          <w:tcPr>
            <w:tcW w:w="1341" w:type="dxa"/>
            <w:vAlign w:val="center"/>
          </w:tcPr>
          <w:p w14:paraId="0A897CB6" w14:textId="77777777" w:rsidR="00F946B0" w:rsidRDefault="00000000">
            <w:pPr>
              <w:jc w:val="center"/>
            </w:pPr>
            <w:r>
              <w:t>2.8</w:t>
            </w:r>
          </w:p>
        </w:tc>
        <w:tc>
          <w:tcPr>
            <w:tcW w:w="1341" w:type="dxa"/>
            <w:vMerge/>
            <w:vAlign w:val="center"/>
          </w:tcPr>
          <w:p w14:paraId="5781FBED" w14:textId="77777777" w:rsidR="00F946B0" w:rsidRDefault="00F946B0">
            <w:pPr>
              <w:jc w:val="center"/>
            </w:pPr>
          </w:p>
        </w:tc>
      </w:tr>
      <w:tr w:rsidR="00F946B0" w14:paraId="51B346B7" w14:textId="77777777">
        <w:tc>
          <w:tcPr>
            <w:tcW w:w="1284" w:type="dxa"/>
            <w:shd w:val="clear" w:color="auto" w:fill="E6E6E6"/>
            <w:vAlign w:val="center"/>
          </w:tcPr>
          <w:p w14:paraId="1BF8CD53" w14:textId="77777777" w:rsidR="00F946B0" w:rsidRDefault="00000000">
            <w:pPr>
              <w:jc w:val="center"/>
            </w:pPr>
            <w:r>
              <w:t>11</w:t>
            </w:r>
          </w:p>
        </w:tc>
        <w:tc>
          <w:tcPr>
            <w:tcW w:w="1341" w:type="dxa"/>
            <w:vAlign w:val="center"/>
          </w:tcPr>
          <w:p w14:paraId="32E9AD6A" w14:textId="77777777" w:rsidR="00F946B0" w:rsidRDefault="00000000">
            <w:pPr>
              <w:jc w:val="center"/>
            </w:pPr>
            <w:r>
              <w:t>30.8</w:t>
            </w:r>
          </w:p>
        </w:tc>
        <w:tc>
          <w:tcPr>
            <w:tcW w:w="1341" w:type="dxa"/>
            <w:vAlign w:val="center"/>
          </w:tcPr>
          <w:p w14:paraId="49AE8131" w14:textId="77777777" w:rsidR="00F946B0" w:rsidRDefault="00000000">
            <w:pPr>
              <w:jc w:val="center"/>
            </w:pPr>
            <w:r>
              <w:t>69</w:t>
            </w:r>
          </w:p>
        </w:tc>
        <w:tc>
          <w:tcPr>
            <w:tcW w:w="1341" w:type="dxa"/>
            <w:vAlign w:val="center"/>
          </w:tcPr>
          <w:p w14:paraId="469F0BCB" w14:textId="77777777" w:rsidR="00F946B0" w:rsidRDefault="00000000">
            <w:pPr>
              <w:jc w:val="center"/>
            </w:pPr>
            <w:r>
              <w:t>656.00</w:t>
            </w:r>
          </w:p>
        </w:tc>
        <w:tc>
          <w:tcPr>
            <w:tcW w:w="1341" w:type="dxa"/>
            <w:vAlign w:val="center"/>
          </w:tcPr>
          <w:p w14:paraId="5E94402A" w14:textId="77777777" w:rsidR="00F946B0" w:rsidRDefault="00000000">
            <w:pPr>
              <w:jc w:val="center"/>
            </w:pPr>
            <w:r>
              <w:t>301.00</w:t>
            </w:r>
          </w:p>
        </w:tc>
        <w:tc>
          <w:tcPr>
            <w:tcW w:w="1341" w:type="dxa"/>
            <w:vAlign w:val="center"/>
          </w:tcPr>
          <w:p w14:paraId="786E67CB" w14:textId="77777777" w:rsidR="00F946B0" w:rsidRDefault="00000000">
            <w:pPr>
              <w:jc w:val="center"/>
            </w:pPr>
            <w:r>
              <w:t>3.2</w:t>
            </w:r>
          </w:p>
        </w:tc>
        <w:tc>
          <w:tcPr>
            <w:tcW w:w="1341" w:type="dxa"/>
            <w:vMerge/>
            <w:vAlign w:val="center"/>
          </w:tcPr>
          <w:p w14:paraId="3E90BD19" w14:textId="77777777" w:rsidR="00F946B0" w:rsidRDefault="00F946B0">
            <w:pPr>
              <w:jc w:val="center"/>
            </w:pPr>
          </w:p>
        </w:tc>
      </w:tr>
      <w:tr w:rsidR="00F946B0" w14:paraId="023B8090" w14:textId="77777777">
        <w:tc>
          <w:tcPr>
            <w:tcW w:w="1284" w:type="dxa"/>
            <w:shd w:val="clear" w:color="auto" w:fill="E6E6E6"/>
            <w:vAlign w:val="center"/>
          </w:tcPr>
          <w:p w14:paraId="65ACC421" w14:textId="77777777" w:rsidR="00F946B0" w:rsidRDefault="00000000">
            <w:pPr>
              <w:jc w:val="center"/>
            </w:pPr>
            <w:r>
              <w:lastRenderedPageBreak/>
              <w:t>12</w:t>
            </w:r>
          </w:p>
        </w:tc>
        <w:tc>
          <w:tcPr>
            <w:tcW w:w="1341" w:type="dxa"/>
            <w:vAlign w:val="center"/>
          </w:tcPr>
          <w:p w14:paraId="2FED042D" w14:textId="77777777" w:rsidR="00F946B0" w:rsidRDefault="00000000">
            <w:pPr>
              <w:jc w:val="center"/>
            </w:pPr>
            <w:r>
              <w:t>31.5</w:t>
            </w:r>
          </w:p>
        </w:tc>
        <w:tc>
          <w:tcPr>
            <w:tcW w:w="1341" w:type="dxa"/>
            <w:vAlign w:val="center"/>
          </w:tcPr>
          <w:p w14:paraId="32C5F230" w14:textId="77777777" w:rsidR="00F946B0" w:rsidRDefault="00000000">
            <w:pPr>
              <w:jc w:val="center"/>
            </w:pPr>
            <w:r>
              <w:t>66</w:t>
            </w:r>
          </w:p>
        </w:tc>
        <w:tc>
          <w:tcPr>
            <w:tcW w:w="1341" w:type="dxa"/>
            <w:vAlign w:val="center"/>
          </w:tcPr>
          <w:p w14:paraId="6EE8EBFC" w14:textId="77777777" w:rsidR="00F946B0" w:rsidRDefault="00000000">
            <w:pPr>
              <w:jc w:val="center"/>
            </w:pPr>
            <w:r>
              <w:t>711.00</w:t>
            </w:r>
          </w:p>
        </w:tc>
        <w:tc>
          <w:tcPr>
            <w:tcW w:w="1341" w:type="dxa"/>
            <w:vAlign w:val="center"/>
          </w:tcPr>
          <w:p w14:paraId="78B20680" w14:textId="77777777" w:rsidR="00F946B0" w:rsidRDefault="00000000">
            <w:pPr>
              <w:jc w:val="center"/>
            </w:pPr>
            <w:r>
              <w:t>307.00</w:t>
            </w:r>
          </w:p>
        </w:tc>
        <w:tc>
          <w:tcPr>
            <w:tcW w:w="1341" w:type="dxa"/>
            <w:vAlign w:val="center"/>
          </w:tcPr>
          <w:p w14:paraId="60B04253" w14:textId="77777777" w:rsidR="00F946B0" w:rsidRDefault="00000000">
            <w:pPr>
              <w:jc w:val="center"/>
            </w:pPr>
            <w:r>
              <w:t>3.3</w:t>
            </w:r>
          </w:p>
        </w:tc>
        <w:tc>
          <w:tcPr>
            <w:tcW w:w="1341" w:type="dxa"/>
            <w:vMerge/>
            <w:vAlign w:val="center"/>
          </w:tcPr>
          <w:p w14:paraId="64ED64A8" w14:textId="77777777" w:rsidR="00F946B0" w:rsidRDefault="00F946B0">
            <w:pPr>
              <w:jc w:val="center"/>
            </w:pPr>
          </w:p>
        </w:tc>
      </w:tr>
      <w:tr w:rsidR="00F946B0" w14:paraId="33BBD342" w14:textId="77777777">
        <w:tc>
          <w:tcPr>
            <w:tcW w:w="1284" w:type="dxa"/>
            <w:shd w:val="clear" w:color="auto" w:fill="E6E6E6"/>
            <w:vAlign w:val="center"/>
          </w:tcPr>
          <w:p w14:paraId="3FBFCDA2" w14:textId="77777777" w:rsidR="00F946B0" w:rsidRDefault="00000000">
            <w:pPr>
              <w:jc w:val="center"/>
            </w:pPr>
            <w:r>
              <w:t>13</w:t>
            </w:r>
          </w:p>
        </w:tc>
        <w:tc>
          <w:tcPr>
            <w:tcW w:w="1341" w:type="dxa"/>
            <w:vAlign w:val="center"/>
          </w:tcPr>
          <w:p w14:paraId="3C4097F8" w14:textId="77777777" w:rsidR="00F946B0" w:rsidRDefault="00000000">
            <w:pPr>
              <w:jc w:val="center"/>
            </w:pPr>
            <w:r>
              <w:t>32.1</w:t>
            </w:r>
          </w:p>
        </w:tc>
        <w:tc>
          <w:tcPr>
            <w:tcW w:w="1341" w:type="dxa"/>
            <w:vAlign w:val="center"/>
          </w:tcPr>
          <w:p w14:paraId="1512E6F4" w14:textId="77777777" w:rsidR="00F946B0" w:rsidRDefault="00000000">
            <w:pPr>
              <w:jc w:val="center"/>
            </w:pPr>
            <w:r>
              <w:t>64</w:t>
            </w:r>
          </w:p>
        </w:tc>
        <w:tc>
          <w:tcPr>
            <w:tcW w:w="1341" w:type="dxa"/>
            <w:vAlign w:val="center"/>
          </w:tcPr>
          <w:p w14:paraId="1132DAA9" w14:textId="77777777" w:rsidR="00F946B0" w:rsidRDefault="00000000">
            <w:pPr>
              <w:jc w:val="center"/>
            </w:pPr>
            <w:r>
              <w:t>697.00</w:t>
            </w:r>
          </w:p>
        </w:tc>
        <w:tc>
          <w:tcPr>
            <w:tcW w:w="1341" w:type="dxa"/>
            <w:vAlign w:val="center"/>
          </w:tcPr>
          <w:p w14:paraId="66FB4BD3" w14:textId="77777777" w:rsidR="00F946B0" w:rsidRDefault="00000000">
            <w:pPr>
              <w:jc w:val="center"/>
            </w:pPr>
            <w:r>
              <w:t>302.00</w:t>
            </w:r>
          </w:p>
        </w:tc>
        <w:tc>
          <w:tcPr>
            <w:tcW w:w="1341" w:type="dxa"/>
            <w:vAlign w:val="center"/>
          </w:tcPr>
          <w:p w14:paraId="5198D3F7" w14:textId="77777777" w:rsidR="00F946B0" w:rsidRDefault="00000000">
            <w:pPr>
              <w:jc w:val="center"/>
            </w:pPr>
            <w:r>
              <w:t>3.3</w:t>
            </w:r>
          </w:p>
        </w:tc>
        <w:tc>
          <w:tcPr>
            <w:tcW w:w="1341" w:type="dxa"/>
            <w:vMerge/>
            <w:vAlign w:val="center"/>
          </w:tcPr>
          <w:p w14:paraId="6F087D4D" w14:textId="77777777" w:rsidR="00F946B0" w:rsidRDefault="00F946B0">
            <w:pPr>
              <w:jc w:val="center"/>
            </w:pPr>
          </w:p>
        </w:tc>
      </w:tr>
      <w:tr w:rsidR="00F946B0" w14:paraId="4A8AF2C6" w14:textId="77777777">
        <w:tc>
          <w:tcPr>
            <w:tcW w:w="1284" w:type="dxa"/>
            <w:shd w:val="clear" w:color="auto" w:fill="E6E6E6"/>
            <w:vAlign w:val="center"/>
          </w:tcPr>
          <w:p w14:paraId="47A44E30" w14:textId="77777777" w:rsidR="00F946B0" w:rsidRDefault="00000000">
            <w:pPr>
              <w:jc w:val="center"/>
            </w:pPr>
            <w:r>
              <w:t>14</w:t>
            </w:r>
          </w:p>
        </w:tc>
        <w:tc>
          <w:tcPr>
            <w:tcW w:w="1341" w:type="dxa"/>
            <w:vAlign w:val="center"/>
          </w:tcPr>
          <w:p w14:paraId="05585EA8" w14:textId="77777777" w:rsidR="00F946B0" w:rsidRDefault="00000000">
            <w:pPr>
              <w:jc w:val="center"/>
            </w:pPr>
            <w:r>
              <w:t>32.4</w:t>
            </w:r>
          </w:p>
        </w:tc>
        <w:tc>
          <w:tcPr>
            <w:tcW w:w="1341" w:type="dxa"/>
            <w:vAlign w:val="center"/>
          </w:tcPr>
          <w:p w14:paraId="2A3416FE" w14:textId="77777777" w:rsidR="00F946B0" w:rsidRDefault="00000000">
            <w:pPr>
              <w:jc w:val="center"/>
            </w:pPr>
            <w:r>
              <w:t>62</w:t>
            </w:r>
          </w:p>
        </w:tc>
        <w:tc>
          <w:tcPr>
            <w:tcW w:w="1341" w:type="dxa"/>
            <w:vAlign w:val="center"/>
          </w:tcPr>
          <w:p w14:paraId="2B62DE73" w14:textId="77777777" w:rsidR="00F946B0" w:rsidRDefault="00000000">
            <w:pPr>
              <w:jc w:val="center"/>
            </w:pPr>
            <w:r>
              <w:t>643.00</w:t>
            </w:r>
          </w:p>
        </w:tc>
        <w:tc>
          <w:tcPr>
            <w:tcW w:w="1341" w:type="dxa"/>
            <w:vAlign w:val="center"/>
          </w:tcPr>
          <w:p w14:paraId="0AFCA2E5" w14:textId="77777777" w:rsidR="00F946B0" w:rsidRDefault="00000000">
            <w:pPr>
              <w:jc w:val="center"/>
            </w:pPr>
            <w:r>
              <w:t>295.00</w:t>
            </w:r>
          </w:p>
        </w:tc>
        <w:tc>
          <w:tcPr>
            <w:tcW w:w="1341" w:type="dxa"/>
            <w:vAlign w:val="center"/>
          </w:tcPr>
          <w:p w14:paraId="1901D8C0" w14:textId="77777777" w:rsidR="00F946B0" w:rsidRDefault="00000000">
            <w:pPr>
              <w:jc w:val="center"/>
            </w:pPr>
            <w:r>
              <w:t>3.4</w:t>
            </w:r>
          </w:p>
        </w:tc>
        <w:tc>
          <w:tcPr>
            <w:tcW w:w="1341" w:type="dxa"/>
            <w:vMerge/>
            <w:vAlign w:val="center"/>
          </w:tcPr>
          <w:p w14:paraId="76E50202" w14:textId="77777777" w:rsidR="00F946B0" w:rsidRDefault="00F946B0">
            <w:pPr>
              <w:jc w:val="center"/>
            </w:pPr>
          </w:p>
        </w:tc>
      </w:tr>
      <w:tr w:rsidR="00F946B0" w14:paraId="5B33A9B4" w14:textId="77777777">
        <w:tc>
          <w:tcPr>
            <w:tcW w:w="1284" w:type="dxa"/>
            <w:shd w:val="clear" w:color="auto" w:fill="E6E6E6"/>
            <w:vAlign w:val="center"/>
          </w:tcPr>
          <w:p w14:paraId="4F906D12" w14:textId="77777777" w:rsidR="00F946B0" w:rsidRDefault="00000000">
            <w:pPr>
              <w:jc w:val="center"/>
            </w:pPr>
            <w:r>
              <w:t>15</w:t>
            </w:r>
          </w:p>
        </w:tc>
        <w:tc>
          <w:tcPr>
            <w:tcW w:w="1341" w:type="dxa"/>
            <w:vAlign w:val="center"/>
          </w:tcPr>
          <w:p w14:paraId="72B52EE4" w14:textId="77777777" w:rsidR="00F946B0" w:rsidRDefault="00000000">
            <w:pPr>
              <w:jc w:val="center"/>
            </w:pPr>
            <w:r>
              <w:t>32.6</w:t>
            </w:r>
          </w:p>
        </w:tc>
        <w:tc>
          <w:tcPr>
            <w:tcW w:w="1341" w:type="dxa"/>
            <w:vAlign w:val="center"/>
          </w:tcPr>
          <w:p w14:paraId="2BD4DB7D" w14:textId="77777777" w:rsidR="00F946B0" w:rsidRDefault="00000000">
            <w:pPr>
              <w:jc w:val="center"/>
            </w:pPr>
            <w:r>
              <w:t>61</w:t>
            </w:r>
          </w:p>
        </w:tc>
        <w:tc>
          <w:tcPr>
            <w:tcW w:w="1341" w:type="dxa"/>
            <w:vAlign w:val="center"/>
          </w:tcPr>
          <w:p w14:paraId="1FF50B3A" w14:textId="77777777" w:rsidR="00F946B0" w:rsidRDefault="00000000">
            <w:pPr>
              <w:jc w:val="center"/>
            </w:pPr>
            <w:r>
              <w:t>544.00</w:t>
            </w:r>
          </w:p>
        </w:tc>
        <w:tc>
          <w:tcPr>
            <w:tcW w:w="1341" w:type="dxa"/>
            <w:vAlign w:val="center"/>
          </w:tcPr>
          <w:p w14:paraId="16BC681F" w14:textId="77777777" w:rsidR="00F946B0" w:rsidRDefault="00000000">
            <w:pPr>
              <w:jc w:val="center"/>
            </w:pPr>
            <w:r>
              <w:t>257.00</w:t>
            </w:r>
          </w:p>
        </w:tc>
        <w:tc>
          <w:tcPr>
            <w:tcW w:w="1341" w:type="dxa"/>
            <w:vAlign w:val="center"/>
          </w:tcPr>
          <w:p w14:paraId="54F31BA4" w14:textId="77777777" w:rsidR="00F946B0" w:rsidRDefault="00000000">
            <w:pPr>
              <w:jc w:val="center"/>
            </w:pPr>
            <w:r>
              <w:t>3.2</w:t>
            </w:r>
          </w:p>
        </w:tc>
        <w:tc>
          <w:tcPr>
            <w:tcW w:w="1341" w:type="dxa"/>
            <w:vMerge/>
            <w:vAlign w:val="center"/>
          </w:tcPr>
          <w:p w14:paraId="0D784D21" w14:textId="77777777" w:rsidR="00F946B0" w:rsidRDefault="00F946B0">
            <w:pPr>
              <w:jc w:val="center"/>
            </w:pPr>
          </w:p>
        </w:tc>
      </w:tr>
      <w:tr w:rsidR="00F946B0" w14:paraId="1E037AF1" w14:textId="77777777">
        <w:tc>
          <w:tcPr>
            <w:tcW w:w="1284" w:type="dxa"/>
            <w:shd w:val="clear" w:color="auto" w:fill="E6E6E6"/>
            <w:vAlign w:val="center"/>
          </w:tcPr>
          <w:p w14:paraId="68023980" w14:textId="77777777" w:rsidR="00F946B0" w:rsidRDefault="00000000">
            <w:pPr>
              <w:jc w:val="center"/>
            </w:pPr>
            <w:r>
              <w:t>16</w:t>
            </w:r>
          </w:p>
        </w:tc>
        <w:tc>
          <w:tcPr>
            <w:tcW w:w="1341" w:type="dxa"/>
            <w:vAlign w:val="center"/>
          </w:tcPr>
          <w:p w14:paraId="3864DEE8" w14:textId="77777777" w:rsidR="00F946B0" w:rsidRDefault="00000000">
            <w:pPr>
              <w:jc w:val="center"/>
            </w:pPr>
            <w:r>
              <w:t>32.5</w:t>
            </w:r>
          </w:p>
        </w:tc>
        <w:tc>
          <w:tcPr>
            <w:tcW w:w="1341" w:type="dxa"/>
            <w:vAlign w:val="center"/>
          </w:tcPr>
          <w:p w14:paraId="10C84A58" w14:textId="77777777" w:rsidR="00F946B0" w:rsidRDefault="00000000">
            <w:pPr>
              <w:jc w:val="center"/>
            </w:pPr>
            <w:r>
              <w:t>62</w:t>
            </w:r>
          </w:p>
        </w:tc>
        <w:tc>
          <w:tcPr>
            <w:tcW w:w="1341" w:type="dxa"/>
            <w:vAlign w:val="center"/>
          </w:tcPr>
          <w:p w14:paraId="6ED8C032" w14:textId="77777777" w:rsidR="00F946B0" w:rsidRDefault="00000000">
            <w:pPr>
              <w:jc w:val="center"/>
            </w:pPr>
            <w:r>
              <w:t>399.00</w:t>
            </w:r>
          </w:p>
        </w:tc>
        <w:tc>
          <w:tcPr>
            <w:tcW w:w="1341" w:type="dxa"/>
            <w:vAlign w:val="center"/>
          </w:tcPr>
          <w:p w14:paraId="0C524124" w14:textId="77777777" w:rsidR="00F946B0" w:rsidRDefault="00000000">
            <w:pPr>
              <w:jc w:val="center"/>
            </w:pPr>
            <w:r>
              <w:t>194.00</w:t>
            </w:r>
          </w:p>
        </w:tc>
        <w:tc>
          <w:tcPr>
            <w:tcW w:w="1341" w:type="dxa"/>
            <w:vAlign w:val="center"/>
          </w:tcPr>
          <w:p w14:paraId="4A99C909" w14:textId="77777777" w:rsidR="00F946B0" w:rsidRDefault="00000000">
            <w:pPr>
              <w:jc w:val="center"/>
            </w:pPr>
            <w:r>
              <w:t>2.9</w:t>
            </w:r>
          </w:p>
        </w:tc>
        <w:tc>
          <w:tcPr>
            <w:tcW w:w="1341" w:type="dxa"/>
            <w:vMerge/>
            <w:vAlign w:val="center"/>
          </w:tcPr>
          <w:p w14:paraId="08C238A3" w14:textId="77777777" w:rsidR="00F946B0" w:rsidRDefault="00F946B0">
            <w:pPr>
              <w:jc w:val="center"/>
            </w:pPr>
          </w:p>
        </w:tc>
      </w:tr>
      <w:tr w:rsidR="00F946B0" w14:paraId="7B7AF1AC" w14:textId="77777777">
        <w:tc>
          <w:tcPr>
            <w:tcW w:w="1284" w:type="dxa"/>
            <w:shd w:val="clear" w:color="auto" w:fill="E6E6E6"/>
            <w:vAlign w:val="center"/>
          </w:tcPr>
          <w:p w14:paraId="06902C19" w14:textId="77777777" w:rsidR="00F946B0" w:rsidRDefault="00000000">
            <w:pPr>
              <w:jc w:val="center"/>
            </w:pPr>
            <w:r>
              <w:t>17</w:t>
            </w:r>
          </w:p>
        </w:tc>
        <w:tc>
          <w:tcPr>
            <w:tcW w:w="1341" w:type="dxa"/>
            <w:vAlign w:val="center"/>
          </w:tcPr>
          <w:p w14:paraId="63F86591" w14:textId="77777777" w:rsidR="00F946B0" w:rsidRDefault="00000000">
            <w:pPr>
              <w:jc w:val="center"/>
            </w:pPr>
            <w:r>
              <w:t>32.1</w:t>
            </w:r>
          </w:p>
        </w:tc>
        <w:tc>
          <w:tcPr>
            <w:tcW w:w="1341" w:type="dxa"/>
            <w:vAlign w:val="center"/>
          </w:tcPr>
          <w:p w14:paraId="4B5D4524" w14:textId="77777777" w:rsidR="00F946B0" w:rsidRDefault="00000000">
            <w:pPr>
              <w:jc w:val="center"/>
            </w:pPr>
            <w:r>
              <w:t>64</w:t>
            </w:r>
          </w:p>
        </w:tc>
        <w:tc>
          <w:tcPr>
            <w:tcW w:w="1341" w:type="dxa"/>
            <w:vAlign w:val="center"/>
          </w:tcPr>
          <w:p w14:paraId="54324B45" w14:textId="77777777" w:rsidR="00F946B0" w:rsidRDefault="00000000">
            <w:pPr>
              <w:jc w:val="center"/>
            </w:pPr>
            <w:r>
              <w:t>248.00</w:t>
            </w:r>
          </w:p>
        </w:tc>
        <w:tc>
          <w:tcPr>
            <w:tcW w:w="1341" w:type="dxa"/>
            <w:vAlign w:val="center"/>
          </w:tcPr>
          <w:p w14:paraId="287E8410" w14:textId="77777777" w:rsidR="00F946B0" w:rsidRDefault="00000000">
            <w:pPr>
              <w:jc w:val="center"/>
            </w:pPr>
            <w:r>
              <w:t>136.00</w:t>
            </w:r>
          </w:p>
        </w:tc>
        <w:tc>
          <w:tcPr>
            <w:tcW w:w="1341" w:type="dxa"/>
            <w:vAlign w:val="center"/>
          </w:tcPr>
          <w:p w14:paraId="189D262B" w14:textId="77777777" w:rsidR="00F946B0" w:rsidRDefault="00000000">
            <w:pPr>
              <w:jc w:val="center"/>
            </w:pPr>
            <w:r>
              <w:t>2.6</w:t>
            </w:r>
          </w:p>
        </w:tc>
        <w:tc>
          <w:tcPr>
            <w:tcW w:w="1341" w:type="dxa"/>
            <w:vMerge/>
            <w:vAlign w:val="center"/>
          </w:tcPr>
          <w:p w14:paraId="5FCDF69E" w14:textId="77777777" w:rsidR="00F946B0" w:rsidRDefault="00F946B0">
            <w:pPr>
              <w:jc w:val="center"/>
            </w:pPr>
          </w:p>
        </w:tc>
      </w:tr>
      <w:tr w:rsidR="00F946B0" w14:paraId="29326A3B" w14:textId="77777777">
        <w:tc>
          <w:tcPr>
            <w:tcW w:w="1284" w:type="dxa"/>
            <w:shd w:val="clear" w:color="auto" w:fill="E6E6E6"/>
            <w:vAlign w:val="center"/>
          </w:tcPr>
          <w:p w14:paraId="3696515D" w14:textId="77777777" w:rsidR="00F946B0" w:rsidRDefault="00000000">
            <w:pPr>
              <w:jc w:val="center"/>
            </w:pPr>
            <w:r>
              <w:t>18</w:t>
            </w:r>
          </w:p>
        </w:tc>
        <w:tc>
          <w:tcPr>
            <w:tcW w:w="1341" w:type="dxa"/>
            <w:vAlign w:val="center"/>
          </w:tcPr>
          <w:p w14:paraId="3FBC3C9E" w14:textId="77777777" w:rsidR="00F946B0" w:rsidRDefault="00000000">
            <w:pPr>
              <w:jc w:val="center"/>
            </w:pPr>
            <w:r>
              <w:t>31.2</w:t>
            </w:r>
          </w:p>
        </w:tc>
        <w:tc>
          <w:tcPr>
            <w:tcW w:w="1341" w:type="dxa"/>
            <w:vAlign w:val="center"/>
          </w:tcPr>
          <w:p w14:paraId="336E5F74" w14:textId="77777777" w:rsidR="00F946B0" w:rsidRDefault="00000000">
            <w:pPr>
              <w:jc w:val="center"/>
            </w:pPr>
            <w:r>
              <w:t>67</w:t>
            </w:r>
          </w:p>
        </w:tc>
        <w:tc>
          <w:tcPr>
            <w:tcW w:w="1341" w:type="dxa"/>
            <w:vAlign w:val="center"/>
          </w:tcPr>
          <w:p w14:paraId="2C50A7C1" w14:textId="77777777" w:rsidR="00F946B0" w:rsidRDefault="00000000">
            <w:pPr>
              <w:jc w:val="center"/>
            </w:pPr>
            <w:r>
              <w:t>101.00</w:t>
            </w:r>
          </w:p>
        </w:tc>
        <w:tc>
          <w:tcPr>
            <w:tcW w:w="1341" w:type="dxa"/>
            <w:vAlign w:val="center"/>
          </w:tcPr>
          <w:p w14:paraId="2D405CF3" w14:textId="77777777" w:rsidR="00F946B0" w:rsidRDefault="00000000">
            <w:pPr>
              <w:jc w:val="center"/>
            </w:pPr>
            <w:r>
              <w:t>64.00</w:t>
            </w:r>
          </w:p>
        </w:tc>
        <w:tc>
          <w:tcPr>
            <w:tcW w:w="1341" w:type="dxa"/>
            <w:vAlign w:val="center"/>
          </w:tcPr>
          <w:p w14:paraId="193A94D8" w14:textId="77777777" w:rsidR="00F946B0" w:rsidRDefault="00000000">
            <w:pPr>
              <w:jc w:val="center"/>
            </w:pPr>
            <w:r>
              <w:t>2.4</w:t>
            </w:r>
          </w:p>
        </w:tc>
        <w:tc>
          <w:tcPr>
            <w:tcW w:w="1341" w:type="dxa"/>
            <w:vMerge/>
            <w:vAlign w:val="center"/>
          </w:tcPr>
          <w:p w14:paraId="776CEFA4" w14:textId="77777777" w:rsidR="00F946B0" w:rsidRDefault="00F946B0">
            <w:pPr>
              <w:jc w:val="center"/>
            </w:pPr>
          </w:p>
        </w:tc>
      </w:tr>
      <w:tr w:rsidR="00F946B0" w14:paraId="7CBF1FD3" w14:textId="77777777">
        <w:tc>
          <w:tcPr>
            <w:tcW w:w="1284" w:type="dxa"/>
            <w:shd w:val="clear" w:color="auto" w:fill="E6E6E6"/>
            <w:vAlign w:val="center"/>
          </w:tcPr>
          <w:p w14:paraId="0E221275" w14:textId="77777777" w:rsidR="00F946B0" w:rsidRDefault="00000000">
            <w:pPr>
              <w:jc w:val="center"/>
            </w:pPr>
            <w:r>
              <w:t>19</w:t>
            </w:r>
          </w:p>
        </w:tc>
        <w:tc>
          <w:tcPr>
            <w:tcW w:w="1341" w:type="dxa"/>
            <w:vAlign w:val="center"/>
          </w:tcPr>
          <w:p w14:paraId="4C2ACEBF" w14:textId="77777777" w:rsidR="00F946B0" w:rsidRDefault="00000000">
            <w:pPr>
              <w:jc w:val="center"/>
            </w:pPr>
            <w:r>
              <w:t>30.3</w:t>
            </w:r>
          </w:p>
        </w:tc>
        <w:tc>
          <w:tcPr>
            <w:tcW w:w="1341" w:type="dxa"/>
            <w:vAlign w:val="center"/>
          </w:tcPr>
          <w:p w14:paraId="214A50BA" w14:textId="77777777" w:rsidR="00F946B0" w:rsidRDefault="00000000">
            <w:pPr>
              <w:jc w:val="center"/>
            </w:pPr>
            <w:r>
              <w:t>72</w:t>
            </w:r>
          </w:p>
        </w:tc>
        <w:tc>
          <w:tcPr>
            <w:tcW w:w="1341" w:type="dxa"/>
            <w:vAlign w:val="center"/>
          </w:tcPr>
          <w:p w14:paraId="3B07B328" w14:textId="77777777" w:rsidR="00F946B0" w:rsidRDefault="00000000">
            <w:pPr>
              <w:jc w:val="center"/>
            </w:pPr>
            <w:r>
              <w:t>0.00</w:t>
            </w:r>
          </w:p>
        </w:tc>
        <w:tc>
          <w:tcPr>
            <w:tcW w:w="1341" w:type="dxa"/>
            <w:vAlign w:val="center"/>
          </w:tcPr>
          <w:p w14:paraId="3170D93A" w14:textId="77777777" w:rsidR="00F946B0" w:rsidRDefault="00000000">
            <w:pPr>
              <w:jc w:val="center"/>
            </w:pPr>
            <w:r>
              <w:t>0.00</w:t>
            </w:r>
          </w:p>
        </w:tc>
        <w:tc>
          <w:tcPr>
            <w:tcW w:w="1341" w:type="dxa"/>
            <w:vAlign w:val="center"/>
          </w:tcPr>
          <w:p w14:paraId="514A5BCA" w14:textId="77777777" w:rsidR="00F946B0" w:rsidRDefault="00000000">
            <w:pPr>
              <w:jc w:val="center"/>
            </w:pPr>
            <w:r>
              <w:t>2.0</w:t>
            </w:r>
          </w:p>
        </w:tc>
        <w:tc>
          <w:tcPr>
            <w:tcW w:w="1341" w:type="dxa"/>
            <w:vMerge/>
            <w:vAlign w:val="center"/>
          </w:tcPr>
          <w:p w14:paraId="2CB0266E" w14:textId="77777777" w:rsidR="00F946B0" w:rsidRDefault="00F946B0">
            <w:pPr>
              <w:jc w:val="center"/>
            </w:pPr>
          </w:p>
        </w:tc>
      </w:tr>
      <w:tr w:rsidR="00F946B0" w14:paraId="5D936D38" w14:textId="77777777">
        <w:tc>
          <w:tcPr>
            <w:tcW w:w="1284" w:type="dxa"/>
            <w:shd w:val="clear" w:color="auto" w:fill="E6E6E6"/>
            <w:vAlign w:val="center"/>
          </w:tcPr>
          <w:p w14:paraId="4B34E800" w14:textId="77777777" w:rsidR="00F946B0" w:rsidRDefault="00000000">
            <w:pPr>
              <w:jc w:val="center"/>
            </w:pPr>
            <w:r>
              <w:t>20</w:t>
            </w:r>
          </w:p>
        </w:tc>
        <w:tc>
          <w:tcPr>
            <w:tcW w:w="1341" w:type="dxa"/>
            <w:vAlign w:val="center"/>
          </w:tcPr>
          <w:p w14:paraId="47B515B3" w14:textId="77777777" w:rsidR="00F946B0" w:rsidRDefault="00000000">
            <w:pPr>
              <w:jc w:val="center"/>
            </w:pPr>
            <w:r>
              <w:t>29.4</w:t>
            </w:r>
          </w:p>
        </w:tc>
        <w:tc>
          <w:tcPr>
            <w:tcW w:w="1341" w:type="dxa"/>
            <w:vAlign w:val="center"/>
          </w:tcPr>
          <w:p w14:paraId="090E5BBB" w14:textId="77777777" w:rsidR="00F946B0" w:rsidRDefault="00000000">
            <w:pPr>
              <w:jc w:val="center"/>
            </w:pPr>
            <w:r>
              <w:t>76</w:t>
            </w:r>
          </w:p>
        </w:tc>
        <w:tc>
          <w:tcPr>
            <w:tcW w:w="1341" w:type="dxa"/>
            <w:vAlign w:val="center"/>
          </w:tcPr>
          <w:p w14:paraId="06E1D766" w14:textId="77777777" w:rsidR="00F946B0" w:rsidRDefault="00000000">
            <w:pPr>
              <w:jc w:val="center"/>
            </w:pPr>
            <w:r>
              <w:t>0.00</w:t>
            </w:r>
          </w:p>
        </w:tc>
        <w:tc>
          <w:tcPr>
            <w:tcW w:w="1341" w:type="dxa"/>
            <w:vAlign w:val="center"/>
          </w:tcPr>
          <w:p w14:paraId="21111BF4" w14:textId="77777777" w:rsidR="00F946B0" w:rsidRDefault="00000000">
            <w:pPr>
              <w:jc w:val="center"/>
            </w:pPr>
            <w:r>
              <w:t>0.00</w:t>
            </w:r>
          </w:p>
        </w:tc>
        <w:tc>
          <w:tcPr>
            <w:tcW w:w="1341" w:type="dxa"/>
            <w:vAlign w:val="center"/>
          </w:tcPr>
          <w:p w14:paraId="286A2673" w14:textId="77777777" w:rsidR="00F946B0" w:rsidRDefault="00000000">
            <w:pPr>
              <w:jc w:val="center"/>
            </w:pPr>
            <w:r>
              <w:t>1.6</w:t>
            </w:r>
          </w:p>
        </w:tc>
        <w:tc>
          <w:tcPr>
            <w:tcW w:w="1341" w:type="dxa"/>
            <w:vMerge/>
            <w:vAlign w:val="center"/>
          </w:tcPr>
          <w:p w14:paraId="0B51D635" w14:textId="77777777" w:rsidR="00F946B0" w:rsidRDefault="00F946B0">
            <w:pPr>
              <w:jc w:val="center"/>
            </w:pPr>
          </w:p>
        </w:tc>
      </w:tr>
      <w:tr w:rsidR="00F946B0" w14:paraId="364092A2" w14:textId="77777777">
        <w:tc>
          <w:tcPr>
            <w:tcW w:w="1284" w:type="dxa"/>
            <w:shd w:val="clear" w:color="auto" w:fill="E6E6E6"/>
            <w:vAlign w:val="center"/>
          </w:tcPr>
          <w:p w14:paraId="7BD1DF7F" w14:textId="77777777" w:rsidR="00F946B0" w:rsidRDefault="00000000">
            <w:pPr>
              <w:jc w:val="center"/>
            </w:pPr>
            <w:r>
              <w:t>21</w:t>
            </w:r>
          </w:p>
        </w:tc>
        <w:tc>
          <w:tcPr>
            <w:tcW w:w="1341" w:type="dxa"/>
            <w:vAlign w:val="center"/>
          </w:tcPr>
          <w:p w14:paraId="3D780964" w14:textId="77777777" w:rsidR="00F946B0" w:rsidRDefault="00000000">
            <w:pPr>
              <w:jc w:val="center"/>
            </w:pPr>
            <w:r>
              <w:t>28.7</w:t>
            </w:r>
          </w:p>
        </w:tc>
        <w:tc>
          <w:tcPr>
            <w:tcW w:w="1341" w:type="dxa"/>
            <w:vAlign w:val="center"/>
          </w:tcPr>
          <w:p w14:paraId="410D1DB7" w14:textId="77777777" w:rsidR="00F946B0" w:rsidRDefault="00000000">
            <w:pPr>
              <w:jc w:val="center"/>
            </w:pPr>
            <w:r>
              <w:t>79</w:t>
            </w:r>
          </w:p>
        </w:tc>
        <w:tc>
          <w:tcPr>
            <w:tcW w:w="1341" w:type="dxa"/>
            <w:vAlign w:val="center"/>
          </w:tcPr>
          <w:p w14:paraId="2F39CDE6" w14:textId="77777777" w:rsidR="00F946B0" w:rsidRDefault="00000000">
            <w:pPr>
              <w:jc w:val="center"/>
            </w:pPr>
            <w:r>
              <w:t>0.00</w:t>
            </w:r>
          </w:p>
        </w:tc>
        <w:tc>
          <w:tcPr>
            <w:tcW w:w="1341" w:type="dxa"/>
            <w:vAlign w:val="center"/>
          </w:tcPr>
          <w:p w14:paraId="579CB0EB" w14:textId="77777777" w:rsidR="00F946B0" w:rsidRDefault="00000000">
            <w:pPr>
              <w:jc w:val="center"/>
            </w:pPr>
            <w:r>
              <w:t>0.00</w:t>
            </w:r>
          </w:p>
        </w:tc>
        <w:tc>
          <w:tcPr>
            <w:tcW w:w="1341" w:type="dxa"/>
            <w:vAlign w:val="center"/>
          </w:tcPr>
          <w:p w14:paraId="313C0256" w14:textId="77777777" w:rsidR="00F946B0" w:rsidRDefault="00000000">
            <w:pPr>
              <w:jc w:val="center"/>
            </w:pPr>
            <w:r>
              <w:t>1.6</w:t>
            </w:r>
          </w:p>
        </w:tc>
        <w:tc>
          <w:tcPr>
            <w:tcW w:w="1341" w:type="dxa"/>
            <w:vMerge/>
            <w:vAlign w:val="center"/>
          </w:tcPr>
          <w:p w14:paraId="66326459" w14:textId="77777777" w:rsidR="00F946B0" w:rsidRDefault="00F946B0">
            <w:pPr>
              <w:jc w:val="center"/>
            </w:pPr>
          </w:p>
        </w:tc>
      </w:tr>
      <w:tr w:rsidR="00F946B0" w14:paraId="21784314" w14:textId="77777777">
        <w:tc>
          <w:tcPr>
            <w:tcW w:w="1284" w:type="dxa"/>
            <w:shd w:val="clear" w:color="auto" w:fill="E6E6E6"/>
            <w:vAlign w:val="center"/>
          </w:tcPr>
          <w:p w14:paraId="664624B2" w14:textId="77777777" w:rsidR="00F946B0" w:rsidRDefault="00000000">
            <w:pPr>
              <w:jc w:val="center"/>
            </w:pPr>
            <w:r>
              <w:t>22</w:t>
            </w:r>
          </w:p>
        </w:tc>
        <w:tc>
          <w:tcPr>
            <w:tcW w:w="1341" w:type="dxa"/>
            <w:vAlign w:val="center"/>
          </w:tcPr>
          <w:p w14:paraId="2BFAA452" w14:textId="77777777" w:rsidR="00F946B0" w:rsidRDefault="00000000">
            <w:pPr>
              <w:jc w:val="center"/>
            </w:pPr>
            <w:r>
              <w:t>28.4</w:t>
            </w:r>
          </w:p>
        </w:tc>
        <w:tc>
          <w:tcPr>
            <w:tcW w:w="1341" w:type="dxa"/>
            <w:vAlign w:val="center"/>
          </w:tcPr>
          <w:p w14:paraId="497EA798" w14:textId="77777777" w:rsidR="00F946B0" w:rsidRDefault="00000000">
            <w:pPr>
              <w:jc w:val="center"/>
            </w:pPr>
            <w:r>
              <w:t>81</w:t>
            </w:r>
          </w:p>
        </w:tc>
        <w:tc>
          <w:tcPr>
            <w:tcW w:w="1341" w:type="dxa"/>
            <w:vAlign w:val="center"/>
          </w:tcPr>
          <w:p w14:paraId="1AF048D7" w14:textId="77777777" w:rsidR="00F946B0" w:rsidRDefault="00000000">
            <w:pPr>
              <w:jc w:val="center"/>
            </w:pPr>
            <w:r>
              <w:t>0.00</w:t>
            </w:r>
          </w:p>
        </w:tc>
        <w:tc>
          <w:tcPr>
            <w:tcW w:w="1341" w:type="dxa"/>
            <w:vAlign w:val="center"/>
          </w:tcPr>
          <w:p w14:paraId="0F2712AF" w14:textId="77777777" w:rsidR="00F946B0" w:rsidRDefault="00000000">
            <w:pPr>
              <w:jc w:val="center"/>
            </w:pPr>
            <w:r>
              <w:t>0.00</w:t>
            </w:r>
          </w:p>
        </w:tc>
        <w:tc>
          <w:tcPr>
            <w:tcW w:w="1341" w:type="dxa"/>
            <w:vAlign w:val="center"/>
          </w:tcPr>
          <w:p w14:paraId="69048E5A" w14:textId="77777777" w:rsidR="00F946B0" w:rsidRDefault="00000000">
            <w:pPr>
              <w:jc w:val="center"/>
            </w:pPr>
            <w:r>
              <w:t>1.6</w:t>
            </w:r>
          </w:p>
        </w:tc>
        <w:tc>
          <w:tcPr>
            <w:tcW w:w="1341" w:type="dxa"/>
            <w:vMerge/>
            <w:vAlign w:val="center"/>
          </w:tcPr>
          <w:p w14:paraId="6ED5F72C" w14:textId="77777777" w:rsidR="00F946B0" w:rsidRDefault="00F946B0">
            <w:pPr>
              <w:jc w:val="center"/>
            </w:pPr>
          </w:p>
        </w:tc>
      </w:tr>
      <w:tr w:rsidR="00F946B0" w14:paraId="46929714" w14:textId="77777777">
        <w:tc>
          <w:tcPr>
            <w:tcW w:w="1284" w:type="dxa"/>
            <w:shd w:val="clear" w:color="auto" w:fill="E6E6E6"/>
            <w:vAlign w:val="center"/>
          </w:tcPr>
          <w:p w14:paraId="1DB225EB" w14:textId="77777777" w:rsidR="00F946B0" w:rsidRDefault="00000000">
            <w:pPr>
              <w:jc w:val="center"/>
            </w:pPr>
            <w:r>
              <w:t>23</w:t>
            </w:r>
          </w:p>
        </w:tc>
        <w:tc>
          <w:tcPr>
            <w:tcW w:w="1341" w:type="dxa"/>
            <w:vAlign w:val="center"/>
          </w:tcPr>
          <w:p w14:paraId="56655F11" w14:textId="77777777" w:rsidR="00F946B0" w:rsidRDefault="00000000">
            <w:pPr>
              <w:jc w:val="center"/>
            </w:pPr>
            <w:r>
              <w:t>28.1</w:t>
            </w:r>
          </w:p>
        </w:tc>
        <w:tc>
          <w:tcPr>
            <w:tcW w:w="1341" w:type="dxa"/>
            <w:vAlign w:val="center"/>
          </w:tcPr>
          <w:p w14:paraId="09FCFFF2" w14:textId="77777777" w:rsidR="00F946B0" w:rsidRDefault="00000000">
            <w:pPr>
              <w:jc w:val="center"/>
            </w:pPr>
            <w:r>
              <w:t>82</w:t>
            </w:r>
          </w:p>
        </w:tc>
        <w:tc>
          <w:tcPr>
            <w:tcW w:w="1341" w:type="dxa"/>
            <w:vAlign w:val="center"/>
          </w:tcPr>
          <w:p w14:paraId="49F3A88D" w14:textId="77777777" w:rsidR="00F946B0" w:rsidRDefault="00000000">
            <w:pPr>
              <w:jc w:val="center"/>
            </w:pPr>
            <w:r>
              <w:t>0.00</w:t>
            </w:r>
          </w:p>
        </w:tc>
        <w:tc>
          <w:tcPr>
            <w:tcW w:w="1341" w:type="dxa"/>
            <w:vAlign w:val="center"/>
          </w:tcPr>
          <w:p w14:paraId="2396078F" w14:textId="77777777" w:rsidR="00F946B0" w:rsidRDefault="00000000">
            <w:pPr>
              <w:jc w:val="center"/>
            </w:pPr>
            <w:r>
              <w:t>0.00</w:t>
            </w:r>
          </w:p>
        </w:tc>
        <w:tc>
          <w:tcPr>
            <w:tcW w:w="1341" w:type="dxa"/>
            <w:vAlign w:val="center"/>
          </w:tcPr>
          <w:p w14:paraId="4DACC6B9" w14:textId="77777777" w:rsidR="00F946B0" w:rsidRDefault="00000000">
            <w:pPr>
              <w:jc w:val="center"/>
            </w:pPr>
            <w:r>
              <w:t>1.5</w:t>
            </w:r>
          </w:p>
        </w:tc>
        <w:tc>
          <w:tcPr>
            <w:tcW w:w="1341" w:type="dxa"/>
            <w:vMerge/>
            <w:vAlign w:val="center"/>
          </w:tcPr>
          <w:p w14:paraId="785095DF" w14:textId="77777777" w:rsidR="00F946B0" w:rsidRDefault="00F946B0">
            <w:pPr>
              <w:jc w:val="center"/>
            </w:pPr>
          </w:p>
        </w:tc>
      </w:tr>
      <w:tr w:rsidR="00F946B0" w14:paraId="630B7EBD" w14:textId="77777777">
        <w:tc>
          <w:tcPr>
            <w:tcW w:w="1284" w:type="dxa"/>
            <w:shd w:val="clear" w:color="auto" w:fill="E6E6E6"/>
            <w:vAlign w:val="center"/>
          </w:tcPr>
          <w:p w14:paraId="00BAB8E7" w14:textId="77777777" w:rsidR="00F946B0" w:rsidRDefault="00000000">
            <w:pPr>
              <w:jc w:val="center"/>
            </w:pPr>
            <w:r>
              <w:t>日平均</w:t>
            </w:r>
          </w:p>
        </w:tc>
        <w:tc>
          <w:tcPr>
            <w:tcW w:w="1341" w:type="dxa"/>
            <w:vAlign w:val="center"/>
          </w:tcPr>
          <w:p w14:paraId="16543935" w14:textId="77777777" w:rsidR="00F946B0" w:rsidRDefault="00000000">
            <w:pPr>
              <w:jc w:val="center"/>
            </w:pPr>
            <w:r>
              <w:t>29.3</w:t>
            </w:r>
          </w:p>
        </w:tc>
        <w:tc>
          <w:tcPr>
            <w:tcW w:w="1341" w:type="dxa"/>
            <w:vAlign w:val="center"/>
          </w:tcPr>
          <w:p w14:paraId="38235E14" w14:textId="77777777" w:rsidR="00F946B0" w:rsidRDefault="00000000">
            <w:pPr>
              <w:jc w:val="center"/>
            </w:pPr>
            <w:r>
              <w:t>76</w:t>
            </w:r>
          </w:p>
        </w:tc>
        <w:tc>
          <w:tcPr>
            <w:tcW w:w="1341" w:type="dxa"/>
            <w:vAlign w:val="center"/>
          </w:tcPr>
          <w:p w14:paraId="3FDCF09B" w14:textId="77777777" w:rsidR="00F946B0" w:rsidRDefault="00000000">
            <w:pPr>
              <w:jc w:val="center"/>
            </w:pPr>
            <w:r>
              <w:t>223.08</w:t>
            </w:r>
          </w:p>
        </w:tc>
        <w:tc>
          <w:tcPr>
            <w:tcW w:w="1341" w:type="dxa"/>
            <w:vAlign w:val="center"/>
          </w:tcPr>
          <w:p w14:paraId="1A074978" w14:textId="77777777" w:rsidR="00F946B0" w:rsidRDefault="00000000">
            <w:pPr>
              <w:jc w:val="center"/>
            </w:pPr>
            <w:r>
              <w:t>109.25</w:t>
            </w:r>
          </w:p>
        </w:tc>
        <w:tc>
          <w:tcPr>
            <w:tcW w:w="1341" w:type="dxa"/>
            <w:vAlign w:val="center"/>
          </w:tcPr>
          <w:p w14:paraId="249A4E4C" w14:textId="77777777" w:rsidR="00F946B0" w:rsidRDefault="00000000">
            <w:pPr>
              <w:jc w:val="center"/>
            </w:pPr>
            <w:r>
              <w:t>2.2</w:t>
            </w:r>
          </w:p>
        </w:tc>
        <w:tc>
          <w:tcPr>
            <w:tcW w:w="1341" w:type="dxa"/>
            <w:vMerge/>
            <w:vAlign w:val="center"/>
          </w:tcPr>
          <w:p w14:paraId="4EBA7AF2" w14:textId="77777777" w:rsidR="00F946B0" w:rsidRDefault="00F946B0">
            <w:pPr>
              <w:jc w:val="center"/>
            </w:pPr>
          </w:p>
        </w:tc>
      </w:tr>
    </w:tbl>
    <w:p w14:paraId="4B09F6EB" w14:textId="77777777" w:rsidR="009C3CAA" w:rsidRPr="009C3CAA" w:rsidRDefault="009C3CAA" w:rsidP="009C3CAA">
      <w:pPr>
        <w:pStyle w:val="a0"/>
        <w:ind w:firstLineChars="0" w:firstLine="0"/>
        <w:rPr>
          <w:lang w:val="en-US"/>
        </w:rPr>
      </w:pPr>
      <w:bookmarkStart w:id="28" w:name="气象参数"/>
      <w:bookmarkEnd w:id="28"/>
    </w:p>
    <w:p w14:paraId="5852828A" w14:textId="77777777" w:rsidR="009C3CAA" w:rsidRDefault="00613298" w:rsidP="009C3CAA">
      <w:pPr>
        <w:pStyle w:val="2"/>
      </w:pPr>
      <w:bookmarkStart w:id="29" w:name="_Toc16494751"/>
      <w:r>
        <w:rPr>
          <w:rFonts w:hint="eastAsia"/>
        </w:rPr>
        <w:t>渗透面夏季</w:t>
      </w:r>
      <w:r w:rsidR="009C3CAA">
        <w:rPr>
          <w:rFonts w:hint="eastAsia"/>
        </w:rPr>
        <w:t>逐时蒸发量</w:t>
      </w:r>
      <w:bookmarkEnd w:id="29"/>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6"/>
        <w:gridCol w:w="1866"/>
        <w:gridCol w:w="1867"/>
        <w:gridCol w:w="1867"/>
        <w:gridCol w:w="1867"/>
      </w:tblGrid>
      <w:tr w:rsidR="00F946B0" w14:paraId="23857C51" w14:textId="77777777">
        <w:tc>
          <w:tcPr>
            <w:tcW w:w="1866" w:type="dxa"/>
            <w:shd w:val="clear" w:color="auto" w:fill="E6E6E6"/>
            <w:vAlign w:val="center"/>
          </w:tcPr>
          <w:p w14:paraId="7066DAEC" w14:textId="77777777" w:rsidR="00F946B0" w:rsidRDefault="00000000">
            <w:pPr>
              <w:jc w:val="center"/>
            </w:pPr>
            <w:r>
              <w:t>时刻</w:t>
            </w:r>
          </w:p>
        </w:tc>
        <w:tc>
          <w:tcPr>
            <w:tcW w:w="1866" w:type="dxa"/>
            <w:shd w:val="clear" w:color="auto" w:fill="E6E6E6"/>
            <w:vAlign w:val="center"/>
          </w:tcPr>
          <w:p w14:paraId="34E97410" w14:textId="77777777" w:rsidR="00F946B0" w:rsidRDefault="00000000">
            <w:pPr>
              <w:jc w:val="center"/>
            </w:pPr>
            <w:r>
              <w:t>水面</w:t>
            </w:r>
            <w:r>
              <w:t>(kg/(</w:t>
            </w:r>
            <w:r>
              <w:t>㎡</w:t>
            </w:r>
            <w:r>
              <w:t>.h))</w:t>
            </w:r>
          </w:p>
        </w:tc>
        <w:tc>
          <w:tcPr>
            <w:tcW w:w="1866" w:type="dxa"/>
            <w:shd w:val="clear" w:color="auto" w:fill="E6E6E6"/>
            <w:vAlign w:val="center"/>
          </w:tcPr>
          <w:p w14:paraId="7B166C0A" w14:textId="77777777" w:rsidR="00F946B0" w:rsidRDefault="00000000">
            <w:pPr>
              <w:jc w:val="center"/>
            </w:pPr>
            <w:r>
              <w:t>绿地</w:t>
            </w:r>
            <w:r>
              <w:t>(kg/(</w:t>
            </w:r>
            <w:r>
              <w:t>㎡</w:t>
            </w:r>
            <w:r>
              <w:t>.h))</w:t>
            </w:r>
          </w:p>
        </w:tc>
        <w:tc>
          <w:tcPr>
            <w:tcW w:w="1866" w:type="dxa"/>
            <w:shd w:val="clear" w:color="auto" w:fill="E6E6E6"/>
            <w:vAlign w:val="center"/>
          </w:tcPr>
          <w:p w14:paraId="263BC0DB" w14:textId="77777777" w:rsidR="00F946B0" w:rsidRDefault="00000000">
            <w:pPr>
              <w:jc w:val="center"/>
            </w:pPr>
            <w:r>
              <w:t>渗透型硬地</w:t>
            </w:r>
            <w:r>
              <w:br/>
              <w:t>(kg/(</w:t>
            </w:r>
            <w:r>
              <w:t>㎡</w:t>
            </w:r>
            <w:r>
              <w:t>.h))</w:t>
            </w:r>
          </w:p>
        </w:tc>
        <w:tc>
          <w:tcPr>
            <w:tcW w:w="1866" w:type="dxa"/>
            <w:shd w:val="clear" w:color="auto" w:fill="E6E6E6"/>
            <w:vAlign w:val="center"/>
          </w:tcPr>
          <w:p w14:paraId="5D6269E6" w14:textId="77777777" w:rsidR="00F946B0" w:rsidRDefault="00000000">
            <w:pPr>
              <w:jc w:val="center"/>
            </w:pPr>
            <w:r>
              <w:t>绿化屋面</w:t>
            </w:r>
            <w:r>
              <w:br/>
              <w:t>(kg/(</w:t>
            </w:r>
            <w:r>
              <w:t>㎡</w:t>
            </w:r>
            <w:r>
              <w:t>.h))</w:t>
            </w:r>
          </w:p>
        </w:tc>
      </w:tr>
      <w:tr w:rsidR="00F946B0" w14:paraId="0DEDF450" w14:textId="77777777">
        <w:tc>
          <w:tcPr>
            <w:tcW w:w="1866" w:type="dxa"/>
            <w:shd w:val="clear" w:color="auto" w:fill="E6E6E6"/>
            <w:vAlign w:val="center"/>
          </w:tcPr>
          <w:p w14:paraId="52FEE825" w14:textId="77777777" w:rsidR="00F946B0" w:rsidRDefault="00000000">
            <w:pPr>
              <w:jc w:val="center"/>
            </w:pPr>
            <w:r>
              <w:t>0</w:t>
            </w:r>
          </w:p>
        </w:tc>
        <w:tc>
          <w:tcPr>
            <w:tcW w:w="1866" w:type="dxa"/>
            <w:vAlign w:val="center"/>
          </w:tcPr>
          <w:p w14:paraId="181CC08A" w14:textId="77777777" w:rsidR="00F946B0" w:rsidRDefault="00000000">
            <w:pPr>
              <w:jc w:val="center"/>
            </w:pPr>
            <w:r>
              <w:t>0.09</w:t>
            </w:r>
          </w:p>
        </w:tc>
        <w:tc>
          <w:tcPr>
            <w:tcW w:w="1866" w:type="dxa"/>
            <w:vAlign w:val="center"/>
          </w:tcPr>
          <w:p w14:paraId="22133398" w14:textId="77777777" w:rsidR="00F946B0" w:rsidRDefault="00000000">
            <w:pPr>
              <w:jc w:val="center"/>
            </w:pPr>
            <w:r>
              <w:t>0.24</w:t>
            </w:r>
          </w:p>
        </w:tc>
        <w:tc>
          <w:tcPr>
            <w:tcW w:w="1866" w:type="dxa"/>
            <w:vAlign w:val="center"/>
          </w:tcPr>
          <w:p w14:paraId="55AF104E" w14:textId="77777777" w:rsidR="00F946B0" w:rsidRDefault="00000000">
            <w:pPr>
              <w:jc w:val="center"/>
            </w:pPr>
            <w:r>
              <w:t>0.07</w:t>
            </w:r>
          </w:p>
        </w:tc>
        <w:tc>
          <w:tcPr>
            <w:tcW w:w="1866" w:type="dxa"/>
            <w:vAlign w:val="center"/>
          </w:tcPr>
          <w:p w14:paraId="3811621E" w14:textId="77777777" w:rsidR="00F946B0" w:rsidRDefault="00000000">
            <w:pPr>
              <w:jc w:val="center"/>
            </w:pPr>
            <w:r>
              <w:t>0.19</w:t>
            </w:r>
          </w:p>
        </w:tc>
      </w:tr>
      <w:tr w:rsidR="00F946B0" w14:paraId="34C6B05A" w14:textId="77777777">
        <w:tc>
          <w:tcPr>
            <w:tcW w:w="1866" w:type="dxa"/>
            <w:shd w:val="clear" w:color="auto" w:fill="E6E6E6"/>
            <w:vAlign w:val="center"/>
          </w:tcPr>
          <w:p w14:paraId="7CC26B9D" w14:textId="77777777" w:rsidR="00F946B0" w:rsidRDefault="00000000">
            <w:pPr>
              <w:jc w:val="center"/>
            </w:pPr>
            <w:r>
              <w:t>1</w:t>
            </w:r>
          </w:p>
        </w:tc>
        <w:tc>
          <w:tcPr>
            <w:tcW w:w="1866" w:type="dxa"/>
            <w:vAlign w:val="center"/>
          </w:tcPr>
          <w:p w14:paraId="49A75BF9" w14:textId="77777777" w:rsidR="00F946B0" w:rsidRDefault="00000000">
            <w:pPr>
              <w:jc w:val="center"/>
            </w:pPr>
            <w:r>
              <w:t>0.10</w:t>
            </w:r>
          </w:p>
        </w:tc>
        <w:tc>
          <w:tcPr>
            <w:tcW w:w="1866" w:type="dxa"/>
            <w:vAlign w:val="center"/>
          </w:tcPr>
          <w:p w14:paraId="348035B3" w14:textId="77777777" w:rsidR="00F946B0" w:rsidRDefault="00000000">
            <w:pPr>
              <w:jc w:val="center"/>
            </w:pPr>
            <w:r>
              <w:t>0.19</w:t>
            </w:r>
          </w:p>
        </w:tc>
        <w:tc>
          <w:tcPr>
            <w:tcW w:w="1866" w:type="dxa"/>
            <w:vAlign w:val="center"/>
          </w:tcPr>
          <w:p w14:paraId="3598F07D" w14:textId="77777777" w:rsidR="00F946B0" w:rsidRDefault="00000000">
            <w:pPr>
              <w:jc w:val="center"/>
            </w:pPr>
            <w:r>
              <w:t>0.06</w:t>
            </w:r>
          </w:p>
        </w:tc>
        <w:tc>
          <w:tcPr>
            <w:tcW w:w="1866" w:type="dxa"/>
            <w:vAlign w:val="center"/>
          </w:tcPr>
          <w:p w14:paraId="474ECACB" w14:textId="77777777" w:rsidR="00F946B0" w:rsidRDefault="00000000">
            <w:pPr>
              <w:jc w:val="center"/>
            </w:pPr>
            <w:r>
              <w:t>0.15</w:t>
            </w:r>
          </w:p>
        </w:tc>
      </w:tr>
      <w:tr w:rsidR="00F946B0" w14:paraId="14CD180B" w14:textId="77777777">
        <w:tc>
          <w:tcPr>
            <w:tcW w:w="1866" w:type="dxa"/>
            <w:shd w:val="clear" w:color="auto" w:fill="E6E6E6"/>
            <w:vAlign w:val="center"/>
          </w:tcPr>
          <w:p w14:paraId="45684808" w14:textId="77777777" w:rsidR="00F946B0" w:rsidRDefault="00000000">
            <w:pPr>
              <w:jc w:val="center"/>
            </w:pPr>
            <w:r>
              <w:t>2</w:t>
            </w:r>
          </w:p>
        </w:tc>
        <w:tc>
          <w:tcPr>
            <w:tcW w:w="1866" w:type="dxa"/>
            <w:vAlign w:val="center"/>
          </w:tcPr>
          <w:p w14:paraId="4CA044DB" w14:textId="77777777" w:rsidR="00F946B0" w:rsidRDefault="00000000">
            <w:pPr>
              <w:jc w:val="center"/>
            </w:pPr>
            <w:r>
              <w:t>0.08</w:t>
            </w:r>
          </w:p>
        </w:tc>
        <w:tc>
          <w:tcPr>
            <w:tcW w:w="1866" w:type="dxa"/>
            <w:vAlign w:val="center"/>
          </w:tcPr>
          <w:p w14:paraId="3B7E5941" w14:textId="77777777" w:rsidR="00F946B0" w:rsidRDefault="00000000">
            <w:pPr>
              <w:jc w:val="center"/>
            </w:pPr>
            <w:r>
              <w:t>0.15</w:t>
            </w:r>
          </w:p>
        </w:tc>
        <w:tc>
          <w:tcPr>
            <w:tcW w:w="1866" w:type="dxa"/>
            <w:vAlign w:val="center"/>
          </w:tcPr>
          <w:p w14:paraId="7932E854" w14:textId="77777777" w:rsidR="00F946B0" w:rsidRDefault="00000000">
            <w:pPr>
              <w:jc w:val="center"/>
            </w:pPr>
            <w:r>
              <w:t>0.06</w:t>
            </w:r>
          </w:p>
        </w:tc>
        <w:tc>
          <w:tcPr>
            <w:tcW w:w="1866" w:type="dxa"/>
            <w:vAlign w:val="center"/>
          </w:tcPr>
          <w:p w14:paraId="3107D6ED" w14:textId="77777777" w:rsidR="00F946B0" w:rsidRDefault="00000000">
            <w:pPr>
              <w:jc w:val="center"/>
            </w:pPr>
            <w:r>
              <w:t>0.12</w:t>
            </w:r>
          </w:p>
        </w:tc>
      </w:tr>
      <w:tr w:rsidR="00F946B0" w14:paraId="1E06BAA7" w14:textId="77777777">
        <w:tc>
          <w:tcPr>
            <w:tcW w:w="1866" w:type="dxa"/>
            <w:shd w:val="clear" w:color="auto" w:fill="E6E6E6"/>
            <w:vAlign w:val="center"/>
          </w:tcPr>
          <w:p w14:paraId="1B201E96" w14:textId="77777777" w:rsidR="00F946B0" w:rsidRDefault="00000000">
            <w:pPr>
              <w:jc w:val="center"/>
            </w:pPr>
            <w:r>
              <w:t>3</w:t>
            </w:r>
          </w:p>
        </w:tc>
        <w:tc>
          <w:tcPr>
            <w:tcW w:w="1866" w:type="dxa"/>
            <w:vAlign w:val="center"/>
          </w:tcPr>
          <w:p w14:paraId="3A4229FF" w14:textId="77777777" w:rsidR="00F946B0" w:rsidRDefault="00000000">
            <w:pPr>
              <w:jc w:val="center"/>
            </w:pPr>
            <w:r>
              <w:t>0.08</w:t>
            </w:r>
          </w:p>
        </w:tc>
        <w:tc>
          <w:tcPr>
            <w:tcW w:w="1866" w:type="dxa"/>
            <w:vAlign w:val="center"/>
          </w:tcPr>
          <w:p w14:paraId="1751FCBF" w14:textId="77777777" w:rsidR="00F946B0" w:rsidRDefault="00000000">
            <w:pPr>
              <w:jc w:val="center"/>
            </w:pPr>
            <w:r>
              <w:t>0.14</w:t>
            </w:r>
          </w:p>
        </w:tc>
        <w:tc>
          <w:tcPr>
            <w:tcW w:w="1866" w:type="dxa"/>
            <w:vAlign w:val="center"/>
          </w:tcPr>
          <w:p w14:paraId="3F59EE73" w14:textId="77777777" w:rsidR="00F946B0" w:rsidRDefault="00000000">
            <w:pPr>
              <w:jc w:val="center"/>
            </w:pPr>
            <w:r>
              <w:t>0.05</w:t>
            </w:r>
          </w:p>
        </w:tc>
        <w:tc>
          <w:tcPr>
            <w:tcW w:w="1866" w:type="dxa"/>
            <w:vAlign w:val="center"/>
          </w:tcPr>
          <w:p w14:paraId="781D7B0E" w14:textId="77777777" w:rsidR="00F946B0" w:rsidRDefault="00000000">
            <w:pPr>
              <w:jc w:val="center"/>
            </w:pPr>
            <w:r>
              <w:t>0.11</w:t>
            </w:r>
          </w:p>
        </w:tc>
      </w:tr>
      <w:tr w:rsidR="00F946B0" w14:paraId="29C15AB4" w14:textId="77777777">
        <w:tc>
          <w:tcPr>
            <w:tcW w:w="1866" w:type="dxa"/>
            <w:shd w:val="clear" w:color="auto" w:fill="E6E6E6"/>
            <w:vAlign w:val="center"/>
          </w:tcPr>
          <w:p w14:paraId="0333682C" w14:textId="77777777" w:rsidR="00F946B0" w:rsidRDefault="00000000">
            <w:pPr>
              <w:jc w:val="center"/>
            </w:pPr>
            <w:r>
              <w:t>4</w:t>
            </w:r>
          </w:p>
        </w:tc>
        <w:tc>
          <w:tcPr>
            <w:tcW w:w="1866" w:type="dxa"/>
            <w:vAlign w:val="center"/>
          </w:tcPr>
          <w:p w14:paraId="663008BE" w14:textId="77777777" w:rsidR="00F946B0" w:rsidRDefault="00000000">
            <w:pPr>
              <w:jc w:val="center"/>
            </w:pPr>
            <w:r>
              <w:t>0.09</w:t>
            </w:r>
          </w:p>
        </w:tc>
        <w:tc>
          <w:tcPr>
            <w:tcW w:w="1866" w:type="dxa"/>
            <w:vAlign w:val="center"/>
          </w:tcPr>
          <w:p w14:paraId="5BCC5A09" w14:textId="77777777" w:rsidR="00F946B0" w:rsidRDefault="00000000">
            <w:pPr>
              <w:jc w:val="center"/>
            </w:pPr>
            <w:r>
              <w:t>0.13</w:t>
            </w:r>
          </w:p>
        </w:tc>
        <w:tc>
          <w:tcPr>
            <w:tcW w:w="1866" w:type="dxa"/>
            <w:vAlign w:val="center"/>
          </w:tcPr>
          <w:p w14:paraId="49A6E329" w14:textId="77777777" w:rsidR="00F946B0" w:rsidRDefault="00000000">
            <w:pPr>
              <w:jc w:val="center"/>
            </w:pPr>
            <w:r>
              <w:t>0.05</w:t>
            </w:r>
          </w:p>
        </w:tc>
        <w:tc>
          <w:tcPr>
            <w:tcW w:w="1866" w:type="dxa"/>
            <w:vAlign w:val="center"/>
          </w:tcPr>
          <w:p w14:paraId="22657835" w14:textId="77777777" w:rsidR="00F946B0" w:rsidRDefault="00000000">
            <w:pPr>
              <w:jc w:val="center"/>
            </w:pPr>
            <w:r>
              <w:t>0.11</w:t>
            </w:r>
          </w:p>
        </w:tc>
      </w:tr>
      <w:tr w:rsidR="00F946B0" w14:paraId="25E9747F" w14:textId="77777777">
        <w:tc>
          <w:tcPr>
            <w:tcW w:w="1866" w:type="dxa"/>
            <w:shd w:val="clear" w:color="auto" w:fill="E6E6E6"/>
            <w:vAlign w:val="center"/>
          </w:tcPr>
          <w:p w14:paraId="79C16FDF" w14:textId="77777777" w:rsidR="00F946B0" w:rsidRDefault="00000000">
            <w:pPr>
              <w:jc w:val="center"/>
            </w:pPr>
            <w:r>
              <w:t>5</w:t>
            </w:r>
          </w:p>
        </w:tc>
        <w:tc>
          <w:tcPr>
            <w:tcW w:w="1866" w:type="dxa"/>
            <w:vAlign w:val="center"/>
          </w:tcPr>
          <w:p w14:paraId="0CEDBEF7" w14:textId="77777777" w:rsidR="00F946B0" w:rsidRDefault="00000000">
            <w:pPr>
              <w:jc w:val="center"/>
            </w:pPr>
            <w:r>
              <w:t>0.07</w:t>
            </w:r>
          </w:p>
        </w:tc>
        <w:tc>
          <w:tcPr>
            <w:tcW w:w="1866" w:type="dxa"/>
            <w:vAlign w:val="center"/>
          </w:tcPr>
          <w:p w14:paraId="17C3D470" w14:textId="77777777" w:rsidR="00F946B0" w:rsidRDefault="00000000">
            <w:pPr>
              <w:jc w:val="center"/>
            </w:pPr>
            <w:r>
              <w:t>0.16</w:t>
            </w:r>
          </w:p>
        </w:tc>
        <w:tc>
          <w:tcPr>
            <w:tcW w:w="1866" w:type="dxa"/>
            <w:vAlign w:val="center"/>
          </w:tcPr>
          <w:p w14:paraId="4EB983D6" w14:textId="77777777" w:rsidR="00F946B0" w:rsidRDefault="00000000">
            <w:pPr>
              <w:jc w:val="center"/>
            </w:pPr>
            <w:r>
              <w:t>0.05</w:t>
            </w:r>
          </w:p>
        </w:tc>
        <w:tc>
          <w:tcPr>
            <w:tcW w:w="1866" w:type="dxa"/>
            <w:vAlign w:val="center"/>
          </w:tcPr>
          <w:p w14:paraId="3E037698" w14:textId="77777777" w:rsidR="00F946B0" w:rsidRDefault="00000000">
            <w:pPr>
              <w:jc w:val="center"/>
            </w:pPr>
            <w:r>
              <w:t>0.13</w:t>
            </w:r>
          </w:p>
        </w:tc>
      </w:tr>
      <w:tr w:rsidR="00F946B0" w14:paraId="4339CAEF" w14:textId="77777777">
        <w:tc>
          <w:tcPr>
            <w:tcW w:w="1866" w:type="dxa"/>
            <w:shd w:val="clear" w:color="auto" w:fill="E6E6E6"/>
            <w:vAlign w:val="center"/>
          </w:tcPr>
          <w:p w14:paraId="0826E65C" w14:textId="77777777" w:rsidR="00F946B0" w:rsidRDefault="00000000">
            <w:pPr>
              <w:jc w:val="center"/>
            </w:pPr>
            <w:r>
              <w:t>6</w:t>
            </w:r>
          </w:p>
        </w:tc>
        <w:tc>
          <w:tcPr>
            <w:tcW w:w="1866" w:type="dxa"/>
            <w:vAlign w:val="center"/>
          </w:tcPr>
          <w:p w14:paraId="57601011" w14:textId="77777777" w:rsidR="00F946B0" w:rsidRDefault="00000000">
            <w:pPr>
              <w:jc w:val="center"/>
            </w:pPr>
            <w:r>
              <w:t>0.18</w:t>
            </w:r>
          </w:p>
        </w:tc>
        <w:tc>
          <w:tcPr>
            <w:tcW w:w="1866" w:type="dxa"/>
            <w:vAlign w:val="center"/>
          </w:tcPr>
          <w:p w14:paraId="1B55424E" w14:textId="77777777" w:rsidR="00F946B0" w:rsidRDefault="00000000">
            <w:pPr>
              <w:jc w:val="center"/>
            </w:pPr>
            <w:r>
              <w:t>0.22</w:t>
            </w:r>
          </w:p>
        </w:tc>
        <w:tc>
          <w:tcPr>
            <w:tcW w:w="1866" w:type="dxa"/>
            <w:vAlign w:val="center"/>
          </w:tcPr>
          <w:p w14:paraId="30DD73EB" w14:textId="77777777" w:rsidR="00F946B0" w:rsidRDefault="00000000">
            <w:pPr>
              <w:jc w:val="center"/>
            </w:pPr>
            <w:r>
              <w:t>0.08</w:t>
            </w:r>
          </w:p>
        </w:tc>
        <w:tc>
          <w:tcPr>
            <w:tcW w:w="1866" w:type="dxa"/>
            <w:vAlign w:val="center"/>
          </w:tcPr>
          <w:p w14:paraId="3AB4C015" w14:textId="77777777" w:rsidR="00F946B0" w:rsidRDefault="00000000">
            <w:pPr>
              <w:jc w:val="center"/>
            </w:pPr>
            <w:r>
              <w:t>0.18</w:t>
            </w:r>
          </w:p>
        </w:tc>
      </w:tr>
      <w:tr w:rsidR="00F946B0" w14:paraId="50C71298" w14:textId="77777777">
        <w:tc>
          <w:tcPr>
            <w:tcW w:w="1866" w:type="dxa"/>
            <w:shd w:val="clear" w:color="auto" w:fill="E6E6E6"/>
            <w:vAlign w:val="center"/>
          </w:tcPr>
          <w:p w14:paraId="1B2AFC7B" w14:textId="77777777" w:rsidR="00F946B0" w:rsidRDefault="00000000">
            <w:pPr>
              <w:jc w:val="center"/>
            </w:pPr>
            <w:r>
              <w:t>7</w:t>
            </w:r>
          </w:p>
        </w:tc>
        <w:tc>
          <w:tcPr>
            <w:tcW w:w="1866" w:type="dxa"/>
            <w:vAlign w:val="center"/>
          </w:tcPr>
          <w:p w14:paraId="5B24C35D" w14:textId="77777777" w:rsidR="00F946B0" w:rsidRDefault="00000000">
            <w:pPr>
              <w:jc w:val="center"/>
            </w:pPr>
            <w:r>
              <w:t>0.34</w:t>
            </w:r>
          </w:p>
        </w:tc>
        <w:tc>
          <w:tcPr>
            <w:tcW w:w="1866" w:type="dxa"/>
            <w:vAlign w:val="center"/>
          </w:tcPr>
          <w:p w14:paraId="2C67A7F8" w14:textId="77777777" w:rsidR="00F946B0" w:rsidRDefault="00000000">
            <w:pPr>
              <w:jc w:val="center"/>
            </w:pPr>
            <w:r>
              <w:t>0.33</w:t>
            </w:r>
          </w:p>
        </w:tc>
        <w:tc>
          <w:tcPr>
            <w:tcW w:w="1866" w:type="dxa"/>
            <w:vAlign w:val="center"/>
          </w:tcPr>
          <w:p w14:paraId="1FA39F20" w14:textId="77777777" w:rsidR="00F946B0" w:rsidRDefault="00000000">
            <w:pPr>
              <w:jc w:val="center"/>
            </w:pPr>
            <w:r>
              <w:t>0.09</w:t>
            </w:r>
          </w:p>
        </w:tc>
        <w:tc>
          <w:tcPr>
            <w:tcW w:w="1866" w:type="dxa"/>
            <w:vAlign w:val="center"/>
          </w:tcPr>
          <w:p w14:paraId="631C53C8" w14:textId="77777777" w:rsidR="00F946B0" w:rsidRDefault="00000000">
            <w:pPr>
              <w:jc w:val="center"/>
            </w:pPr>
            <w:r>
              <w:t>0.26</w:t>
            </w:r>
          </w:p>
        </w:tc>
      </w:tr>
      <w:tr w:rsidR="00F946B0" w14:paraId="365991E5" w14:textId="77777777">
        <w:tc>
          <w:tcPr>
            <w:tcW w:w="1866" w:type="dxa"/>
            <w:shd w:val="clear" w:color="auto" w:fill="E6E6E6"/>
            <w:vAlign w:val="center"/>
          </w:tcPr>
          <w:p w14:paraId="0021437D" w14:textId="77777777" w:rsidR="00F946B0" w:rsidRDefault="00000000">
            <w:pPr>
              <w:jc w:val="center"/>
            </w:pPr>
            <w:r>
              <w:t>8</w:t>
            </w:r>
          </w:p>
        </w:tc>
        <w:tc>
          <w:tcPr>
            <w:tcW w:w="1866" w:type="dxa"/>
            <w:vAlign w:val="center"/>
          </w:tcPr>
          <w:p w14:paraId="1726C5F7" w14:textId="77777777" w:rsidR="00F946B0" w:rsidRDefault="00000000">
            <w:pPr>
              <w:jc w:val="center"/>
            </w:pPr>
            <w:r>
              <w:t>0.52</w:t>
            </w:r>
          </w:p>
        </w:tc>
        <w:tc>
          <w:tcPr>
            <w:tcW w:w="1866" w:type="dxa"/>
            <w:vAlign w:val="center"/>
          </w:tcPr>
          <w:p w14:paraId="45854702" w14:textId="77777777" w:rsidR="00F946B0" w:rsidRDefault="00000000">
            <w:pPr>
              <w:jc w:val="center"/>
            </w:pPr>
            <w:r>
              <w:t>0.43</w:t>
            </w:r>
          </w:p>
        </w:tc>
        <w:tc>
          <w:tcPr>
            <w:tcW w:w="1866" w:type="dxa"/>
            <w:vAlign w:val="center"/>
          </w:tcPr>
          <w:p w14:paraId="2501FB5D" w14:textId="77777777" w:rsidR="00F946B0" w:rsidRDefault="00000000">
            <w:pPr>
              <w:jc w:val="center"/>
            </w:pPr>
            <w:r>
              <w:t>0.10</w:t>
            </w:r>
          </w:p>
        </w:tc>
        <w:tc>
          <w:tcPr>
            <w:tcW w:w="1866" w:type="dxa"/>
            <w:vAlign w:val="center"/>
          </w:tcPr>
          <w:p w14:paraId="5814F075" w14:textId="77777777" w:rsidR="00F946B0" w:rsidRDefault="00000000">
            <w:pPr>
              <w:jc w:val="center"/>
            </w:pPr>
            <w:r>
              <w:t>0.34</w:t>
            </w:r>
          </w:p>
        </w:tc>
      </w:tr>
      <w:tr w:rsidR="00F946B0" w14:paraId="634225B1" w14:textId="77777777">
        <w:tc>
          <w:tcPr>
            <w:tcW w:w="1866" w:type="dxa"/>
            <w:shd w:val="clear" w:color="auto" w:fill="E6E6E6"/>
            <w:vAlign w:val="center"/>
          </w:tcPr>
          <w:p w14:paraId="253ECC6B" w14:textId="77777777" w:rsidR="00F946B0" w:rsidRDefault="00000000">
            <w:pPr>
              <w:jc w:val="center"/>
            </w:pPr>
            <w:r>
              <w:t>9</w:t>
            </w:r>
          </w:p>
        </w:tc>
        <w:tc>
          <w:tcPr>
            <w:tcW w:w="1866" w:type="dxa"/>
            <w:vAlign w:val="center"/>
          </w:tcPr>
          <w:p w14:paraId="7534F09F" w14:textId="77777777" w:rsidR="00F946B0" w:rsidRDefault="00000000">
            <w:pPr>
              <w:jc w:val="center"/>
            </w:pPr>
            <w:r>
              <w:t>0.75</w:t>
            </w:r>
          </w:p>
        </w:tc>
        <w:tc>
          <w:tcPr>
            <w:tcW w:w="1866" w:type="dxa"/>
            <w:vAlign w:val="center"/>
          </w:tcPr>
          <w:p w14:paraId="0AFFF61B" w14:textId="77777777" w:rsidR="00F946B0" w:rsidRDefault="00000000">
            <w:pPr>
              <w:jc w:val="center"/>
            </w:pPr>
            <w:r>
              <w:t>0.53</w:t>
            </w:r>
          </w:p>
        </w:tc>
        <w:tc>
          <w:tcPr>
            <w:tcW w:w="1866" w:type="dxa"/>
            <w:vAlign w:val="center"/>
          </w:tcPr>
          <w:p w14:paraId="1891247B" w14:textId="77777777" w:rsidR="00F946B0" w:rsidRDefault="00000000">
            <w:pPr>
              <w:jc w:val="center"/>
            </w:pPr>
            <w:r>
              <w:t>0.10</w:t>
            </w:r>
          </w:p>
        </w:tc>
        <w:tc>
          <w:tcPr>
            <w:tcW w:w="1866" w:type="dxa"/>
            <w:vAlign w:val="center"/>
          </w:tcPr>
          <w:p w14:paraId="13313EC7" w14:textId="77777777" w:rsidR="00F946B0" w:rsidRDefault="00000000">
            <w:pPr>
              <w:jc w:val="center"/>
            </w:pPr>
            <w:r>
              <w:t>0.42</w:t>
            </w:r>
          </w:p>
        </w:tc>
      </w:tr>
      <w:tr w:rsidR="00F946B0" w14:paraId="7D874420" w14:textId="77777777">
        <w:tc>
          <w:tcPr>
            <w:tcW w:w="1866" w:type="dxa"/>
            <w:shd w:val="clear" w:color="auto" w:fill="E6E6E6"/>
            <w:vAlign w:val="center"/>
          </w:tcPr>
          <w:p w14:paraId="7BACE97D" w14:textId="77777777" w:rsidR="00F946B0" w:rsidRDefault="00000000">
            <w:pPr>
              <w:jc w:val="center"/>
            </w:pPr>
            <w:r>
              <w:t>10</w:t>
            </w:r>
          </w:p>
        </w:tc>
        <w:tc>
          <w:tcPr>
            <w:tcW w:w="1866" w:type="dxa"/>
            <w:vAlign w:val="center"/>
          </w:tcPr>
          <w:p w14:paraId="338659B8" w14:textId="77777777" w:rsidR="00F946B0" w:rsidRDefault="00000000">
            <w:pPr>
              <w:jc w:val="center"/>
            </w:pPr>
            <w:r>
              <w:t>0.89</w:t>
            </w:r>
          </w:p>
        </w:tc>
        <w:tc>
          <w:tcPr>
            <w:tcW w:w="1866" w:type="dxa"/>
            <w:vAlign w:val="center"/>
          </w:tcPr>
          <w:p w14:paraId="442CC4AE" w14:textId="77777777" w:rsidR="00F946B0" w:rsidRDefault="00000000">
            <w:pPr>
              <w:jc w:val="center"/>
            </w:pPr>
            <w:r>
              <w:t>0.55</w:t>
            </w:r>
          </w:p>
        </w:tc>
        <w:tc>
          <w:tcPr>
            <w:tcW w:w="1866" w:type="dxa"/>
            <w:vAlign w:val="center"/>
          </w:tcPr>
          <w:p w14:paraId="04822314" w14:textId="77777777" w:rsidR="00F946B0" w:rsidRDefault="00000000">
            <w:pPr>
              <w:jc w:val="center"/>
            </w:pPr>
            <w:r>
              <w:t>0.10</w:t>
            </w:r>
          </w:p>
        </w:tc>
        <w:tc>
          <w:tcPr>
            <w:tcW w:w="1866" w:type="dxa"/>
            <w:vAlign w:val="center"/>
          </w:tcPr>
          <w:p w14:paraId="0F885DE8" w14:textId="77777777" w:rsidR="00F946B0" w:rsidRDefault="00000000">
            <w:pPr>
              <w:jc w:val="center"/>
            </w:pPr>
            <w:r>
              <w:t>0.44</w:t>
            </w:r>
          </w:p>
        </w:tc>
      </w:tr>
      <w:tr w:rsidR="00F946B0" w14:paraId="38B6A4FA" w14:textId="77777777">
        <w:tc>
          <w:tcPr>
            <w:tcW w:w="1866" w:type="dxa"/>
            <w:shd w:val="clear" w:color="auto" w:fill="E6E6E6"/>
            <w:vAlign w:val="center"/>
          </w:tcPr>
          <w:p w14:paraId="494D7E54" w14:textId="77777777" w:rsidR="00F946B0" w:rsidRDefault="00000000">
            <w:pPr>
              <w:jc w:val="center"/>
            </w:pPr>
            <w:r>
              <w:t>11</w:t>
            </w:r>
          </w:p>
        </w:tc>
        <w:tc>
          <w:tcPr>
            <w:tcW w:w="1866" w:type="dxa"/>
            <w:vAlign w:val="center"/>
          </w:tcPr>
          <w:p w14:paraId="3CF43C59" w14:textId="77777777" w:rsidR="00F946B0" w:rsidRDefault="00000000">
            <w:pPr>
              <w:jc w:val="center"/>
            </w:pPr>
            <w:r>
              <w:t>1.05</w:t>
            </w:r>
          </w:p>
        </w:tc>
        <w:tc>
          <w:tcPr>
            <w:tcW w:w="1866" w:type="dxa"/>
            <w:vAlign w:val="center"/>
          </w:tcPr>
          <w:p w14:paraId="00BC0863" w14:textId="77777777" w:rsidR="00F946B0" w:rsidRDefault="00000000">
            <w:pPr>
              <w:jc w:val="center"/>
            </w:pPr>
            <w:r>
              <w:t>0.54</w:t>
            </w:r>
          </w:p>
        </w:tc>
        <w:tc>
          <w:tcPr>
            <w:tcW w:w="1866" w:type="dxa"/>
            <w:vAlign w:val="center"/>
          </w:tcPr>
          <w:p w14:paraId="489A8093" w14:textId="77777777" w:rsidR="00F946B0" w:rsidRDefault="00000000">
            <w:pPr>
              <w:jc w:val="center"/>
            </w:pPr>
            <w:r>
              <w:t>0.10</w:t>
            </w:r>
          </w:p>
        </w:tc>
        <w:tc>
          <w:tcPr>
            <w:tcW w:w="1866" w:type="dxa"/>
            <w:vAlign w:val="center"/>
          </w:tcPr>
          <w:p w14:paraId="6A437399" w14:textId="77777777" w:rsidR="00F946B0" w:rsidRDefault="00000000">
            <w:pPr>
              <w:jc w:val="center"/>
            </w:pPr>
            <w:r>
              <w:t>0.43</w:t>
            </w:r>
          </w:p>
        </w:tc>
      </w:tr>
      <w:tr w:rsidR="00F946B0" w14:paraId="4EE09F49" w14:textId="77777777">
        <w:tc>
          <w:tcPr>
            <w:tcW w:w="1866" w:type="dxa"/>
            <w:shd w:val="clear" w:color="auto" w:fill="E6E6E6"/>
            <w:vAlign w:val="center"/>
          </w:tcPr>
          <w:p w14:paraId="51E3CFFA" w14:textId="77777777" w:rsidR="00F946B0" w:rsidRDefault="00000000">
            <w:pPr>
              <w:jc w:val="center"/>
            </w:pPr>
            <w:r>
              <w:t>12</w:t>
            </w:r>
          </w:p>
        </w:tc>
        <w:tc>
          <w:tcPr>
            <w:tcW w:w="1866" w:type="dxa"/>
            <w:vAlign w:val="center"/>
          </w:tcPr>
          <w:p w14:paraId="2BAE9CC3" w14:textId="77777777" w:rsidR="00F946B0" w:rsidRDefault="00000000">
            <w:pPr>
              <w:jc w:val="center"/>
            </w:pPr>
            <w:r>
              <w:t>1.11</w:t>
            </w:r>
          </w:p>
        </w:tc>
        <w:tc>
          <w:tcPr>
            <w:tcW w:w="1866" w:type="dxa"/>
            <w:vAlign w:val="center"/>
          </w:tcPr>
          <w:p w14:paraId="64C0B0BE" w14:textId="77777777" w:rsidR="00F946B0" w:rsidRDefault="00000000">
            <w:pPr>
              <w:jc w:val="center"/>
            </w:pPr>
            <w:r>
              <w:t>0.50</w:t>
            </w:r>
          </w:p>
        </w:tc>
        <w:tc>
          <w:tcPr>
            <w:tcW w:w="1866" w:type="dxa"/>
            <w:vAlign w:val="center"/>
          </w:tcPr>
          <w:p w14:paraId="4F4942F0" w14:textId="77777777" w:rsidR="00F946B0" w:rsidRDefault="00000000">
            <w:pPr>
              <w:jc w:val="center"/>
            </w:pPr>
            <w:r>
              <w:t>0.09</w:t>
            </w:r>
          </w:p>
        </w:tc>
        <w:tc>
          <w:tcPr>
            <w:tcW w:w="1866" w:type="dxa"/>
            <w:vAlign w:val="center"/>
          </w:tcPr>
          <w:p w14:paraId="4899C9D4" w14:textId="77777777" w:rsidR="00F946B0" w:rsidRDefault="00000000">
            <w:pPr>
              <w:jc w:val="center"/>
            </w:pPr>
            <w:r>
              <w:t>0.40</w:t>
            </w:r>
          </w:p>
        </w:tc>
      </w:tr>
      <w:tr w:rsidR="00F946B0" w14:paraId="35BA2F36" w14:textId="77777777">
        <w:tc>
          <w:tcPr>
            <w:tcW w:w="1866" w:type="dxa"/>
            <w:shd w:val="clear" w:color="auto" w:fill="E6E6E6"/>
            <w:vAlign w:val="center"/>
          </w:tcPr>
          <w:p w14:paraId="1A4B821F" w14:textId="77777777" w:rsidR="00F946B0" w:rsidRDefault="00000000">
            <w:pPr>
              <w:jc w:val="center"/>
            </w:pPr>
            <w:r>
              <w:t>13</w:t>
            </w:r>
          </w:p>
        </w:tc>
        <w:tc>
          <w:tcPr>
            <w:tcW w:w="1866" w:type="dxa"/>
            <w:vAlign w:val="center"/>
          </w:tcPr>
          <w:p w14:paraId="5DCBA77E" w14:textId="77777777" w:rsidR="00F946B0" w:rsidRDefault="00000000">
            <w:pPr>
              <w:jc w:val="center"/>
            </w:pPr>
            <w:r>
              <w:t>1.03</w:t>
            </w:r>
          </w:p>
        </w:tc>
        <w:tc>
          <w:tcPr>
            <w:tcW w:w="1866" w:type="dxa"/>
            <w:vAlign w:val="center"/>
          </w:tcPr>
          <w:p w14:paraId="68E56A82" w14:textId="77777777" w:rsidR="00F946B0" w:rsidRDefault="00000000">
            <w:pPr>
              <w:jc w:val="center"/>
            </w:pPr>
            <w:r>
              <w:t>0.43</w:t>
            </w:r>
          </w:p>
        </w:tc>
        <w:tc>
          <w:tcPr>
            <w:tcW w:w="1866" w:type="dxa"/>
            <w:vAlign w:val="center"/>
          </w:tcPr>
          <w:p w14:paraId="4433DFFB" w14:textId="77777777" w:rsidR="00F946B0" w:rsidRDefault="00000000">
            <w:pPr>
              <w:jc w:val="center"/>
            </w:pPr>
            <w:r>
              <w:t>0.09</w:t>
            </w:r>
          </w:p>
        </w:tc>
        <w:tc>
          <w:tcPr>
            <w:tcW w:w="1866" w:type="dxa"/>
            <w:vAlign w:val="center"/>
          </w:tcPr>
          <w:p w14:paraId="15248976" w14:textId="77777777" w:rsidR="00F946B0" w:rsidRDefault="00000000">
            <w:pPr>
              <w:jc w:val="center"/>
            </w:pPr>
            <w:r>
              <w:t>0.35</w:t>
            </w:r>
          </w:p>
        </w:tc>
      </w:tr>
      <w:tr w:rsidR="00F946B0" w14:paraId="37333022" w14:textId="77777777">
        <w:tc>
          <w:tcPr>
            <w:tcW w:w="1866" w:type="dxa"/>
            <w:shd w:val="clear" w:color="auto" w:fill="E6E6E6"/>
            <w:vAlign w:val="center"/>
          </w:tcPr>
          <w:p w14:paraId="42B1FF10" w14:textId="77777777" w:rsidR="00F946B0" w:rsidRDefault="00000000">
            <w:pPr>
              <w:jc w:val="center"/>
            </w:pPr>
            <w:r>
              <w:t>14</w:t>
            </w:r>
          </w:p>
        </w:tc>
        <w:tc>
          <w:tcPr>
            <w:tcW w:w="1866" w:type="dxa"/>
            <w:vAlign w:val="center"/>
          </w:tcPr>
          <w:p w14:paraId="4192D77D" w14:textId="77777777" w:rsidR="00F946B0" w:rsidRDefault="00000000">
            <w:pPr>
              <w:jc w:val="center"/>
            </w:pPr>
            <w:r>
              <w:t>0.92</w:t>
            </w:r>
          </w:p>
        </w:tc>
        <w:tc>
          <w:tcPr>
            <w:tcW w:w="1866" w:type="dxa"/>
            <w:vAlign w:val="center"/>
          </w:tcPr>
          <w:p w14:paraId="3961A59C" w14:textId="77777777" w:rsidR="00F946B0" w:rsidRDefault="00000000">
            <w:pPr>
              <w:jc w:val="center"/>
            </w:pPr>
            <w:r>
              <w:t>0.34</w:t>
            </w:r>
          </w:p>
        </w:tc>
        <w:tc>
          <w:tcPr>
            <w:tcW w:w="1866" w:type="dxa"/>
            <w:vAlign w:val="center"/>
          </w:tcPr>
          <w:p w14:paraId="721B2B49" w14:textId="77777777" w:rsidR="00F946B0" w:rsidRDefault="00000000">
            <w:pPr>
              <w:jc w:val="center"/>
            </w:pPr>
            <w:r>
              <w:t>0.06</w:t>
            </w:r>
          </w:p>
        </w:tc>
        <w:tc>
          <w:tcPr>
            <w:tcW w:w="1866" w:type="dxa"/>
            <w:vAlign w:val="center"/>
          </w:tcPr>
          <w:p w14:paraId="175872A7" w14:textId="77777777" w:rsidR="00F946B0" w:rsidRDefault="00000000">
            <w:pPr>
              <w:jc w:val="center"/>
            </w:pPr>
            <w:r>
              <w:t>0.27</w:t>
            </w:r>
          </w:p>
        </w:tc>
      </w:tr>
      <w:tr w:rsidR="00F946B0" w14:paraId="4D639884" w14:textId="77777777">
        <w:tc>
          <w:tcPr>
            <w:tcW w:w="1866" w:type="dxa"/>
            <w:shd w:val="clear" w:color="auto" w:fill="E6E6E6"/>
            <w:vAlign w:val="center"/>
          </w:tcPr>
          <w:p w14:paraId="41CA5C6C" w14:textId="77777777" w:rsidR="00F946B0" w:rsidRDefault="00000000">
            <w:pPr>
              <w:jc w:val="center"/>
            </w:pPr>
            <w:r>
              <w:t>15</w:t>
            </w:r>
          </w:p>
        </w:tc>
        <w:tc>
          <w:tcPr>
            <w:tcW w:w="1866" w:type="dxa"/>
            <w:vAlign w:val="center"/>
          </w:tcPr>
          <w:p w14:paraId="0B486D6F" w14:textId="77777777" w:rsidR="00F946B0" w:rsidRDefault="00000000">
            <w:pPr>
              <w:jc w:val="center"/>
            </w:pPr>
            <w:r>
              <w:t>0.78</w:t>
            </w:r>
          </w:p>
        </w:tc>
        <w:tc>
          <w:tcPr>
            <w:tcW w:w="1866" w:type="dxa"/>
            <w:vAlign w:val="center"/>
          </w:tcPr>
          <w:p w14:paraId="749AF8C3" w14:textId="77777777" w:rsidR="00F946B0" w:rsidRDefault="00000000">
            <w:pPr>
              <w:jc w:val="center"/>
            </w:pPr>
            <w:r>
              <w:t>0.29</w:t>
            </w:r>
          </w:p>
        </w:tc>
        <w:tc>
          <w:tcPr>
            <w:tcW w:w="1866" w:type="dxa"/>
            <w:vAlign w:val="center"/>
          </w:tcPr>
          <w:p w14:paraId="78464EF1" w14:textId="77777777" w:rsidR="00F946B0" w:rsidRDefault="00000000">
            <w:pPr>
              <w:jc w:val="center"/>
            </w:pPr>
            <w:r>
              <w:t>0.04</w:t>
            </w:r>
          </w:p>
        </w:tc>
        <w:tc>
          <w:tcPr>
            <w:tcW w:w="1866" w:type="dxa"/>
            <w:vAlign w:val="center"/>
          </w:tcPr>
          <w:p w14:paraId="3C4F685D" w14:textId="77777777" w:rsidR="00F946B0" w:rsidRDefault="00000000">
            <w:pPr>
              <w:jc w:val="center"/>
            </w:pPr>
            <w:r>
              <w:t>0.23</w:t>
            </w:r>
          </w:p>
        </w:tc>
      </w:tr>
      <w:tr w:rsidR="00F946B0" w14:paraId="203AC4F0" w14:textId="77777777">
        <w:tc>
          <w:tcPr>
            <w:tcW w:w="1866" w:type="dxa"/>
            <w:shd w:val="clear" w:color="auto" w:fill="E6E6E6"/>
            <w:vAlign w:val="center"/>
          </w:tcPr>
          <w:p w14:paraId="00DEECE7" w14:textId="77777777" w:rsidR="00F946B0" w:rsidRDefault="00000000">
            <w:pPr>
              <w:jc w:val="center"/>
            </w:pPr>
            <w:r>
              <w:t>16</w:t>
            </w:r>
          </w:p>
        </w:tc>
        <w:tc>
          <w:tcPr>
            <w:tcW w:w="1866" w:type="dxa"/>
            <w:vAlign w:val="center"/>
          </w:tcPr>
          <w:p w14:paraId="03331172" w14:textId="77777777" w:rsidR="00F946B0" w:rsidRDefault="00000000">
            <w:pPr>
              <w:jc w:val="center"/>
            </w:pPr>
            <w:r>
              <w:t>0.60</w:t>
            </w:r>
          </w:p>
        </w:tc>
        <w:tc>
          <w:tcPr>
            <w:tcW w:w="1866" w:type="dxa"/>
            <w:vAlign w:val="center"/>
          </w:tcPr>
          <w:p w14:paraId="5930E661" w14:textId="77777777" w:rsidR="00F946B0" w:rsidRDefault="00000000">
            <w:pPr>
              <w:jc w:val="center"/>
            </w:pPr>
            <w:r>
              <w:t>0.22</w:t>
            </w:r>
          </w:p>
        </w:tc>
        <w:tc>
          <w:tcPr>
            <w:tcW w:w="1866" w:type="dxa"/>
            <w:vAlign w:val="center"/>
          </w:tcPr>
          <w:p w14:paraId="440303C5" w14:textId="77777777" w:rsidR="00F946B0" w:rsidRDefault="00000000">
            <w:pPr>
              <w:jc w:val="center"/>
            </w:pPr>
            <w:r>
              <w:t>0.04</w:t>
            </w:r>
          </w:p>
        </w:tc>
        <w:tc>
          <w:tcPr>
            <w:tcW w:w="1866" w:type="dxa"/>
            <w:vAlign w:val="center"/>
          </w:tcPr>
          <w:p w14:paraId="42B476B5" w14:textId="77777777" w:rsidR="00F946B0" w:rsidRDefault="00000000">
            <w:pPr>
              <w:jc w:val="center"/>
            </w:pPr>
            <w:r>
              <w:t>0.17</w:t>
            </w:r>
          </w:p>
        </w:tc>
      </w:tr>
      <w:tr w:rsidR="00F946B0" w14:paraId="0B86AFA2" w14:textId="77777777">
        <w:tc>
          <w:tcPr>
            <w:tcW w:w="1866" w:type="dxa"/>
            <w:shd w:val="clear" w:color="auto" w:fill="E6E6E6"/>
            <w:vAlign w:val="center"/>
          </w:tcPr>
          <w:p w14:paraId="09A1F419" w14:textId="77777777" w:rsidR="00F946B0" w:rsidRDefault="00000000">
            <w:pPr>
              <w:jc w:val="center"/>
            </w:pPr>
            <w:r>
              <w:t>17</w:t>
            </w:r>
          </w:p>
        </w:tc>
        <w:tc>
          <w:tcPr>
            <w:tcW w:w="1866" w:type="dxa"/>
            <w:vAlign w:val="center"/>
          </w:tcPr>
          <w:p w14:paraId="251E0C72" w14:textId="77777777" w:rsidR="00F946B0" w:rsidRDefault="00000000">
            <w:pPr>
              <w:jc w:val="center"/>
            </w:pPr>
            <w:r>
              <w:t>0.39</w:t>
            </w:r>
          </w:p>
        </w:tc>
        <w:tc>
          <w:tcPr>
            <w:tcW w:w="1866" w:type="dxa"/>
            <w:vAlign w:val="center"/>
          </w:tcPr>
          <w:p w14:paraId="0CD02F15" w14:textId="77777777" w:rsidR="00F946B0" w:rsidRDefault="00000000">
            <w:pPr>
              <w:jc w:val="center"/>
            </w:pPr>
            <w:r>
              <w:t>0.16</w:t>
            </w:r>
          </w:p>
        </w:tc>
        <w:tc>
          <w:tcPr>
            <w:tcW w:w="1866" w:type="dxa"/>
            <w:vAlign w:val="center"/>
          </w:tcPr>
          <w:p w14:paraId="29AAFEEA" w14:textId="77777777" w:rsidR="00F946B0" w:rsidRDefault="00000000">
            <w:pPr>
              <w:jc w:val="center"/>
            </w:pPr>
            <w:r>
              <w:t>0.02</w:t>
            </w:r>
          </w:p>
        </w:tc>
        <w:tc>
          <w:tcPr>
            <w:tcW w:w="1866" w:type="dxa"/>
            <w:vAlign w:val="center"/>
          </w:tcPr>
          <w:p w14:paraId="20021906" w14:textId="77777777" w:rsidR="00F946B0" w:rsidRDefault="00000000">
            <w:pPr>
              <w:jc w:val="center"/>
            </w:pPr>
            <w:r>
              <w:t>0.13</w:t>
            </w:r>
          </w:p>
        </w:tc>
      </w:tr>
      <w:tr w:rsidR="00F946B0" w14:paraId="1AAAD11C" w14:textId="77777777">
        <w:tc>
          <w:tcPr>
            <w:tcW w:w="1866" w:type="dxa"/>
            <w:shd w:val="clear" w:color="auto" w:fill="E6E6E6"/>
            <w:vAlign w:val="center"/>
          </w:tcPr>
          <w:p w14:paraId="490C9306" w14:textId="77777777" w:rsidR="00F946B0" w:rsidRDefault="00000000">
            <w:pPr>
              <w:jc w:val="center"/>
            </w:pPr>
            <w:r>
              <w:t>18</w:t>
            </w:r>
          </w:p>
        </w:tc>
        <w:tc>
          <w:tcPr>
            <w:tcW w:w="1866" w:type="dxa"/>
            <w:vAlign w:val="center"/>
          </w:tcPr>
          <w:p w14:paraId="0271175D" w14:textId="77777777" w:rsidR="00F946B0" w:rsidRDefault="00000000">
            <w:pPr>
              <w:jc w:val="center"/>
            </w:pPr>
            <w:r>
              <w:t>0.28</w:t>
            </w:r>
          </w:p>
        </w:tc>
        <w:tc>
          <w:tcPr>
            <w:tcW w:w="1866" w:type="dxa"/>
            <w:vAlign w:val="center"/>
          </w:tcPr>
          <w:p w14:paraId="4799F784" w14:textId="77777777" w:rsidR="00F946B0" w:rsidRDefault="00000000">
            <w:pPr>
              <w:jc w:val="center"/>
            </w:pPr>
            <w:r>
              <w:t>0.12</w:t>
            </w:r>
          </w:p>
        </w:tc>
        <w:tc>
          <w:tcPr>
            <w:tcW w:w="1866" w:type="dxa"/>
            <w:vAlign w:val="center"/>
          </w:tcPr>
          <w:p w14:paraId="78B96DA6" w14:textId="77777777" w:rsidR="00F946B0" w:rsidRDefault="00000000">
            <w:pPr>
              <w:jc w:val="center"/>
            </w:pPr>
            <w:r>
              <w:t>0.02</w:t>
            </w:r>
          </w:p>
        </w:tc>
        <w:tc>
          <w:tcPr>
            <w:tcW w:w="1866" w:type="dxa"/>
            <w:vAlign w:val="center"/>
          </w:tcPr>
          <w:p w14:paraId="7CB08352" w14:textId="77777777" w:rsidR="00F946B0" w:rsidRDefault="00000000">
            <w:pPr>
              <w:jc w:val="center"/>
            </w:pPr>
            <w:r>
              <w:t>0.09</w:t>
            </w:r>
          </w:p>
        </w:tc>
      </w:tr>
      <w:tr w:rsidR="00F946B0" w14:paraId="32C4ED1B" w14:textId="77777777">
        <w:tc>
          <w:tcPr>
            <w:tcW w:w="1866" w:type="dxa"/>
            <w:shd w:val="clear" w:color="auto" w:fill="E6E6E6"/>
            <w:vAlign w:val="center"/>
          </w:tcPr>
          <w:p w14:paraId="2624DD70" w14:textId="77777777" w:rsidR="00F946B0" w:rsidRDefault="00000000">
            <w:pPr>
              <w:jc w:val="center"/>
            </w:pPr>
            <w:r>
              <w:t>19</w:t>
            </w:r>
          </w:p>
        </w:tc>
        <w:tc>
          <w:tcPr>
            <w:tcW w:w="1866" w:type="dxa"/>
            <w:vAlign w:val="center"/>
          </w:tcPr>
          <w:p w14:paraId="6F4FE95A" w14:textId="77777777" w:rsidR="00F946B0" w:rsidRDefault="00000000">
            <w:pPr>
              <w:jc w:val="center"/>
            </w:pPr>
            <w:r>
              <w:t>0.20</w:t>
            </w:r>
          </w:p>
        </w:tc>
        <w:tc>
          <w:tcPr>
            <w:tcW w:w="1866" w:type="dxa"/>
            <w:vAlign w:val="center"/>
          </w:tcPr>
          <w:p w14:paraId="67B80F77" w14:textId="77777777" w:rsidR="00F946B0" w:rsidRDefault="00000000">
            <w:pPr>
              <w:jc w:val="center"/>
            </w:pPr>
            <w:r>
              <w:t>0.10</w:t>
            </w:r>
          </w:p>
        </w:tc>
        <w:tc>
          <w:tcPr>
            <w:tcW w:w="1866" w:type="dxa"/>
            <w:vAlign w:val="center"/>
          </w:tcPr>
          <w:p w14:paraId="1B36261E" w14:textId="77777777" w:rsidR="00F946B0" w:rsidRDefault="00000000">
            <w:pPr>
              <w:jc w:val="center"/>
            </w:pPr>
            <w:r>
              <w:t>0.01</w:t>
            </w:r>
          </w:p>
        </w:tc>
        <w:tc>
          <w:tcPr>
            <w:tcW w:w="1866" w:type="dxa"/>
            <w:vAlign w:val="center"/>
          </w:tcPr>
          <w:p w14:paraId="0761173B" w14:textId="77777777" w:rsidR="00F946B0" w:rsidRDefault="00000000">
            <w:pPr>
              <w:jc w:val="center"/>
            </w:pPr>
            <w:r>
              <w:t>0.08</w:t>
            </w:r>
          </w:p>
        </w:tc>
      </w:tr>
      <w:tr w:rsidR="00F946B0" w14:paraId="63D7C1FF" w14:textId="77777777">
        <w:tc>
          <w:tcPr>
            <w:tcW w:w="1866" w:type="dxa"/>
            <w:shd w:val="clear" w:color="auto" w:fill="E6E6E6"/>
            <w:vAlign w:val="center"/>
          </w:tcPr>
          <w:p w14:paraId="47C8E0E7" w14:textId="77777777" w:rsidR="00F946B0" w:rsidRDefault="00000000">
            <w:pPr>
              <w:jc w:val="center"/>
            </w:pPr>
            <w:r>
              <w:t>20</w:t>
            </w:r>
          </w:p>
        </w:tc>
        <w:tc>
          <w:tcPr>
            <w:tcW w:w="1866" w:type="dxa"/>
            <w:vAlign w:val="center"/>
          </w:tcPr>
          <w:p w14:paraId="0068CB53" w14:textId="77777777" w:rsidR="00F946B0" w:rsidRDefault="00000000">
            <w:pPr>
              <w:jc w:val="center"/>
            </w:pPr>
            <w:r>
              <w:t>0.15</w:t>
            </w:r>
          </w:p>
        </w:tc>
        <w:tc>
          <w:tcPr>
            <w:tcW w:w="1866" w:type="dxa"/>
            <w:vAlign w:val="center"/>
          </w:tcPr>
          <w:p w14:paraId="4F4CD49E" w14:textId="77777777" w:rsidR="00F946B0" w:rsidRDefault="00000000">
            <w:pPr>
              <w:jc w:val="center"/>
            </w:pPr>
            <w:r>
              <w:t>0.07</w:t>
            </w:r>
          </w:p>
        </w:tc>
        <w:tc>
          <w:tcPr>
            <w:tcW w:w="1866" w:type="dxa"/>
            <w:vAlign w:val="center"/>
          </w:tcPr>
          <w:p w14:paraId="51858458" w14:textId="77777777" w:rsidR="00F946B0" w:rsidRDefault="00000000">
            <w:pPr>
              <w:jc w:val="center"/>
            </w:pPr>
            <w:r>
              <w:t>0.01</w:t>
            </w:r>
          </w:p>
        </w:tc>
        <w:tc>
          <w:tcPr>
            <w:tcW w:w="1866" w:type="dxa"/>
            <w:vAlign w:val="center"/>
          </w:tcPr>
          <w:p w14:paraId="0A330F1F" w14:textId="77777777" w:rsidR="00F946B0" w:rsidRDefault="00000000">
            <w:pPr>
              <w:jc w:val="center"/>
            </w:pPr>
            <w:r>
              <w:t>0.06</w:t>
            </w:r>
          </w:p>
        </w:tc>
      </w:tr>
      <w:tr w:rsidR="00F946B0" w14:paraId="3619C97F" w14:textId="77777777">
        <w:tc>
          <w:tcPr>
            <w:tcW w:w="1866" w:type="dxa"/>
            <w:shd w:val="clear" w:color="auto" w:fill="E6E6E6"/>
            <w:vAlign w:val="center"/>
          </w:tcPr>
          <w:p w14:paraId="673A3424" w14:textId="77777777" w:rsidR="00F946B0" w:rsidRDefault="00000000">
            <w:pPr>
              <w:jc w:val="center"/>
            </w:pPr>
            <w:r>
              <w:t>21</w:t>
            </w:r>
          </w:p>
        </w:tc>
        <w:tc>
          <w:tcPr>
            <w:tcW w:w="1866" w:type="dxa"/>
            <w:vAlign w:val="center"/>
          </w:tcPr>
          <w:p w14:paraId="3EEF477C" w14:textId="77777777" w:rsidR="00F946B0" w:rsidRDefault="00000000">
            <w:pPr>
              <w:jc w:val="center"/>
            </w:pPr>
            <w:r>
              <w:t>0.14</w:t>
            </w:r>
          </w:p>
        </w:tc>
        <w:tc>
          <w:tcPr>
            <w:tcW w:w="1866" w:type="dxa"/>
            <w:vAlign w:val="center"/>
          </w:tcPr>
          <w:p w14:paraId="7C9623EE" w14:textId="77777777" w:rsidR="00F946B0" w:rsidRDefault="00000000">
            <w:pPr>
              <w:jc w:val="center"/>
            </w:pPr>
            <w:r>
              <w:t>0.07</w:t>
            </w:r>
          </w:p>
        </w:tc>
        <w:tc>
          <w:tcPr>
            <w:tcW w:w="1866" w:type="dxa"/>
            <w:vAlign w:val="center"/>
          </w:tcPr>
          <w:p w14:paraId="26ED5108" w14:textId="77777777" w:rsidR="00F946B0" w:rsidRDefault="00000000">
            <w:pPr>
              <w:jc w:val="center"/>
            </w:pPr>
            <w:r>
              <w:t>0.00</w:t>
            </w:r>
          </w:p>
        </w:tc>
        <w:tc>
          <w:tcPr>
            <w:tcW w:w="1866" w:type="dxa"/>
            <w:vAlign w:val="center"/>
          </w:tcPr>
          <w:p w14:paraId="794A6536" w14:textId="77777777" w:rsidR="00F946B0" w:rsidRDefault="00000000">
            <w:pPr>
              <w:jc w:val="center"/>
            </w:pPr>
            <w:r>
              <w:t>0.05</w:t>
            </w:r>
          </w:p>
        </w:tc>
      </w:tr>
      <w:tr w:rsidR="00F946B0" w14:paraId="68570624" w14:textId="77777777">
        <w:tc>
          <w:tcPr>
            <w:tcW w:w="1866" w:type="dxa"/>
            <w:shd w:val="clear" w:color="auto" w:fill="E6E6E6"/>
            <w:vAlign w:val="center"/>
          </w:tcPr>
          <w:p w14:paraId="1653D0CD" w14:textId="77777777" w:rsidR="00F946B0" w:rsidRDefault="00000000">
            <w:pPr>
              <w:jc w:val="center"/>
            </w:pPr>
            <w:r>
              <w:t>22</w:t>
            </w:r>
          </w:p>
        </w:tc>
        <w:tc>
          <w:tcPr>
            <w:tcW w:w="1866" w:type="dxa"/>
            <w:vAlign w:val="center"/>
          </w:tcPr>
          <w:p w14:paraId="287DFCC6" w14:textId="77777777" w:rsidR="00F946B0" w:rsidRDefault="00000000">
            <w:pPr>
              <w:jc w:val="center"/>
            </w:pPr>
            <w:r>
              <w:t>0.11</w:t>
            </w:r>
          </w:p>
        </w:tc>
        <w:tc>
          <w:tcPr>
            <w:tcW w:w="1866" w:type="dxa"/>
            <w:vAlign w:val="center"/>
          </w:tcPr>
          <w:p w14:paraId="04570988" w14:textId="77777777" w:rsidR="00F946B0" w:rsidRDefault="00000000">
            <w:pPr>
              <w:jc w:val="center"/>
            </w:pPr>
            <w:r>
              <w:t>0.07</w:t>
            </w:r>
          </w:p>
        </w:tc>
        <w:tc>
          <w:tcPr>
            <w:tcW w:w="1866" w:type="dxa"/>
            <w:vAlign w:val="center"/>
          </w:tcPr>
          <w:p w14:paraId="1A155277" w14:textId="77777777" w:rsidR="00F946B0" w:rsidRDefault="00000000">
            <w:pPr>
              <w:jc w:val="center"/>
            </w:pPr>
            <w:r>
              <w:t>0.01</w:t>
            </w:r>
          </w:p>
        </w:tc>
        <w:tc>
          <w:tcPr>
            <w:tcW w:w="1866" w:type="dxa"/>
            <w:vAlign w:val="center"/>
          </w:tcPr>
          <w:p w14:paraId="3F097194" w14:textId="77777777" w:rsidR="00F946B0" w:rsidRDefault="00000000">
            <w:pPr>
              <w:jc w:val="center"/>
            </w:pPr>
            <w:r>
              <w:t>0.05</w:t>
            </w:r>
          </w:p>
        </w:tc>
      </w:tr>
      <w:tr w:rsidR="00F946B0" w14:paraId="0AF41D93" w14:textId="77777777">
        <w:tc>
          <w:tcPr>
            <w:tcW w:w="1866" w:type="dxa"/>
            <w:shd w:val="clear" w:color="auto" w:fill="E6E6E6"/>
            <w:vAlign w:val="center"/>
          </w:tcPr>
          <w:p w14:paraId="6D9388F0" w14:textId="77777777" w:rsidR="00F946B0" w:rsidRDefault="00000000">
            <w:pPr>
              <w:jc w:val="center"/>
            </w:pPr>
            <w:r>
              <w:lastRenderedPageBreak/>
              <w:t>23</w:t>
            </w:r>
          </w:p>
        </w:tc>
        <w:tc>
          <w:tcPr>
            <w:tcW w:w="1866" w:type="dxa"/>
            <w:vAlign w:val="center"/>
          </w:tcPr>
          <w:p w14:paraId="4FF954AD" w14:textId="77777777" w:rsidR="00F946B0" w:rsidRDefault="00000000">
            <w:pPr>
              <w:jc w:val="center"/>
            </w:pPr>
            <w:r>
              <w:t>0.11</w:t>
            </w:r>
          </w:p>
        </w:tc>
        <w:tc>
          <w:tcPr>
            <w:tcW w:w="1866" w:type="dxa"/>
            <w:vAlign w:val="center"/>
          </w:tcPr>
          <w:p w14:paraId="2B32437F" w14:textId="77777777" w:rsidR="00F946B0" w:rsidRDefault="00000000">
            <w:pPr>
              <w:jc w:val="center"/>
            </w:pPr>
            <w:r>
              <w:t>0.05</w:t>
            </w:r>
          </w:p>
        </w:tc>
        <w:tc>
          <w:tcPr>
            <w:tcW w:w="1866" w:type="dxa"/>
            <w:vAlign w:val="center"/>
          </w:tcPr>
          <w:p w14:paraId="42542006" w14:textId="77777777" w:rsidR="00F946B0" w:rsidRDefault="00000000">
            <w:pPr>
              <w:jc w:val="center"/>
            </w:pPr>
            <w:r>
              <w:t>0.00</w:t>
            </w:r>
          </w:p>
        </w:tc>
        <w:tc>
          <w:tcPr>
            <w:tcW w:w="1866" w:type="dxa"/>
            <w:vAlign w:val="center"/>
          </w:tcPr>
          <w:p w14:paraId="305D6B8F" w14:textId="77777777" w:rsidR="00F946B0" w:rsidRDefault="00000000">
            <w:pPr>
              <w:jc w:val="center"/>
            </w:pPr>
            <w:r>
              <w:t>0.04</w:t>
            </w:r>
          </w:p>
        </w:tc>
      </w:tr>
      <w:tr w:rsidR="00F946B0" w14:paraId="19289EFA" w14:textId="77777777">
        <w:tc>
          <w:tcPr>
            <w:tcW w:w="1866" w:type="dxa"/>
            <w:shd w:val="clear" w:color="auto" w:fill="E6E6E6"/>
            <w:vAlign w:val="center"/>
          </w:tcPr>
          <w:p w14:paraId="521F54F6" w14:textId="77777777" w:rsidR="00F946B0" w:rsidRDefault="00000000">
            <w:pPr>
              <w:jc w:val="center"/>
            </w:pPr>
            <w:r>
              <w:t>日累计</w:t>
            </w:r>
            <w:r>
              <w:t>(kg/(</w:t>
            </w:r>
            <w:r>
              <w:t>㎡</w:t>
            </w:r>
            <w:r>
              <w:t>.d))</w:t>
            </w:r>
          </w:p>
        </w:tc>
        <w:tc>
          <w:tcPr>
            <w:tcW w:w="1866" w:type="dxa"/>
            <w:vAlign w:val="center"/>
          </w:tcPr>
          <w:p w14:paraId="170B42ED" w14:textId="77777777" w:rsidR="00F946B0" w:rsidRDefault="00000000">
            <w:pPr>
              <w:jc w:val="center"/>
            </w:pPr>
            <w:r>
              <w:t>10.06</w:t>
            </w:r>
          </w:p>
        </w:tc>
        <w:tc>
          <w:tcPr>
            <w:tcW w:w="1866" w:type="dxa"/>
            <w:vAlign w:val="center"/>
          </w:tcPr>
          <w:p w14:paraId="2613449B" w14:textId="77777777" w:rsidR="00F946B0" w:rsidRDefault="00000000">
            <w:pPr>
              <w:jc w:val="center"/>
            </w:pPr>
            <w:r>
              <w:t>6.03</w:t>
            </w:r>
          </w:p>
        </w:tc>
        <w:tc>
          <w:tcPr>
            <w:tcW w:w="1866" w:type="dxa"/>
            <w:vAlign w:val="center"/>
          </w:tcPr>
          <w:p w14:paraId="4C3BC53A" w14:textId="77777777" w:rsidR="00F946B0" w:rsidRDefault="00000000">
            <w:pPr>
              <w:jc w:val="center"/>
            </w:pPr>
            <w:r>
              <w:t>1.30</w:t>
            </w:r>
          </w:p>
        </w:tc>
        <w:tc>
          <w:tcPr>
            <w:tcW w:w="1866" w:type="dxa"/>
            <w:vAlign w:val="center"/>
          </w:tcPr>
          <w:p w14:paraId="2C0A1086" w14:textId="77777777" w:rsidR="00F946B0" w:rsidRDefault="00000000">
            <w:pPr>
              <w:jc w:val="center"/>
            </w:pPr>
            <w:r>
              <w:t>4.80</w:t>
            </w:r>
          </w:p>
        </w:tc>
      </w:tr>
    </w:tbl>
    <w:p w14:paraId="46679C6F" w14:textId="77777777" w:rsidR="009C3CAA" w:rsidRPr="009C3CAA" w:rsidRDefault="009C3CAA" w:rsidP="009C3CAA">
      <w:pPr>
        <w:pStyle w:val="a0"/>
        <w:ind w:firstLineChars="0" w:firstLine="0"/>
        <w:rPr>
          <w:lang w:val="en-US"/>
        </w:rPr>
      </w:pPr>
      <w:bookmarkStart w:id="30" w:name="蒸发量参数"/>
      <w:bookmarkEnd w:id="30"/>
    </w:p>
    <w:p w14:paraId="0FE93055" w14:textId="77777777" w:rsidR="000B2FE8" w:rsidRDefault="00AA7C65" w:rsidP="000B2FE8">
      <w:pPr>
        <w:pStyle w:val="1"/>
      </w:pPr>
      <w:bookmarkStart w:id="31" w:name="_Toc16494752"/>
      <w:r>
        <w:rPr>
          <w:rFonts w:hint="eastAsia"/>
        </w:rPr>
        <w:t>指标概览</w:t>
      </w:r>
      <w:bookmarkEnd w:id="31"/>
    </w:p>
    <w:p w14:paraId="7FEFF6D4" w14:textId="77777777" w:rsidR="00141106" w:rsidRDefault="00141106" w:rsidP="00141106">
      <w:pPr>
        <w:pStyle w:val="2"/>
      </w:pPr>
      <w:bookmarkStart w:id="32" w:name="_Toc16494753"/>
      <w:r>
        <w:rPr>
          <w:rFonts w:hint="eastAsia"/>
        </w:rPr>
        <w:t>建筑列表</w:t>
      </w:r>
      <w:bookmarkEnd w:id="3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49"/>
        <w:gridCol w:w="1556"/>
        <w:gridCol w:w="1557"/>
        <w:gridCol w:w="1557"/>
        <w:gridCol w:w="1557"/>
        <w:gridCol w:w="1557"/>
      </w:tblGrid>
      <w:tr w:rsidR="00F946B0" w14:paraId="2684D4B1" w14:textId="77777777">
        <w:tc>
          <w:tcPr>
            <w:tcW w:w="1550" w:type="dxa"/>
            <w:shd w:val="clear" w:color="auto" w:fill="E6E6E6"/>
            <w:vAlign w:val="center"/>
          </w:tcPr>
          <w:p w14:paraId="33DD2DEF" w14:textId="77777777" w:rsidR="00F946B0" w:rsidRDefault="00000000">
            <w:pPr>
              <w:jc w:val="center"/>
            </w:pPr>
            <w:r>
              <w:t>建筑名称</w:t>
            </w:r>
          </w:p>
        </w:tc>
        <w:tc>
          <w:tcPr>
            <w:tcW w:w="1556" w:type="dxa"/>
            <w:shd w:val="clear" w:color="auto" w:fill="E6E6E6"/>
            <w:vAlign w:val="center"/>
          </w:tcPr>
          <w:p w14:paraId="4737FAAC" w14:textId="77777777" w:rsidR="00F946B0" w:rsidRDefault="00000000">
            <w:pPr>
              <w:jc w:val="center"/>
            </w:pPr>
            <w:r>
              <w:t>基底面积</w:t>
            </w:r>
            <w:r>
              <w:t>(</w:t>
            </w:r>
            <w:r>
              <w:t>㎡</w:t>
            </w:r>
            <w:r>
              <w:t>)</w:t>
            </w:r>
          </w:p>
        </w:tc>
        <w:tc>
          <w:tcPr>
            <w:tcW w:w="1556" w:type="dxa"/>
            <w:shd w:val="clear" w:color="auto" w:fill="E6E6E6"/>
            <w:vAlign w:val="center"/>
          </w:tcPr>
          <w:p w14:paraId="499871F3" w14:textId="77777777" w:rsidR="00F946B0" w:rsidRDefault="00000000">
            <w:pPr>
              <w:jc w:val="center"/>
            </w:pPr>
            <w:r>
              <w:t>建筑高度</w:t>
            </w:r>
            <w:r>
              <w:t>(m)</w:t>
            </w:r>
          </w:p>
        </w:tc>
        <w:tc>
          <w:tcPr>
            <w:tcW w:w="1556" w:type="dxa"/>
            <w:shd w:val="clear" w:color="auto" w:fill="E6E6E6"/>
            <w:vAlign w:val="center"/>
          </w:tcPr>
          <w:p w14:paraId="78584C78" w14:textId="77777777" w:rsidR="00F946B0" w:rsidRDefault="00000000">
            <w:pPr>
              <w:jc w:val="center"/>
            </w:pPr>
            <w:r>
              <w:t>屋顶绿化</w:t>
            </w:r>
            <w:r>
              <w:br/>
            </w:r>
            <w:r>
              <w:t>面积</w:t>
            </w:r>
            <w:r>
              <w:t>(</w:t>
            </w:r>
            <w:r>
              <w:t>㎡</w:t>
            </w:r>
            <w:r>
              <w:t>)</w:t>
            </w:r>
          </w:p>
        </w:tc>
        <w:tc>
          <w:tcPr>
            <w:tcW w:w="1556" w:type="dxa"/>
            <w:shd w:val="clear" w:color="auto" w:fill="E6E6E6"/>
            <w:vAlign w:val="center"/>
          </w:tcPr>
          <w:p w14:paraId="6E7A8596" w14:textId="77777777" w:rsidR="00F946B0" w:rsidRDefault="00000000">
            <w:pPr>
              <w:jc w:val="center"/>
            </w:pPr>
            <w:r>
              <w:t>迎风面积比</w:t>
            </w:r>
          </w:p>
        </w:tc>
        <w:tc>
          <w:tcPr>
            <w:tcW w:w="1556" w:type="dxa"/>
            <w:shd w:val="clear" w:color="auto" w:fill="E6E6E6"/>
            <w:vAlign w:val="center"/>
          </w:tcPr>
          <w:p w14:paraId="6D63BE34" w14:textId="77777777" w:rsidR="00F946B0" w:rsidRDefault="00000000">
            <w:pPr>
              <w:jc w:val="center"/>
            </w:pPr>
            <w:r>
              <w:t>通风架空率</w:t>
            </w:r>
            <w:r>
              <w:t>(%)</w:t>
            </w:r>
          </w:p>
        </w:tc>
      </w:tr>
      <w:tr w:rsidR="00F946B0" w14:paraId="7160E8D6" w14:textId="77777777">
        <w:tc>
          <w:tcPr>
            <w:tcW w:w="1550" w:type="dxa"/>
            <w:shd w:val="clear" w:color="auto" w:fill="E6E6E6"/>
            <w:vAlign w:val="center"/>
          </w:tcPr>
          <w:p w14:paraId="50E05142" w14:textId="77777777" w:rsidR="00F946B0" w:rsidRDefault="00000000">
            <w:r>
              <w:t>1#</w:t>
            </w:r>
          </w:p>
        </w:tc>
        <w:tc>
          <w:tcPr>
            <w:tcW w:w="1556" w:type="dxa"/>
            <w:vAlign w:val="center"/>
          </w:tcPr>
          <w:p w14:paraId="489A2B57" w14:textId="77777777" w:rsidR="00F946B0" w:rsidRDefault="00000000">
            <w:r>
              <w:t>778.9</w:t>
            </w:r>
          </w:p>
        </w:tc>
        <w:tc>
          <w:tcPr>
            <w:tcW w:w="1556" w:type="dxa"/>
            <w:vAlign w:val="center"/>
          </w:tcPr>
          <w:p w14:paraId="5D7D84B1" w14:textId="77777777" w:rsidR="00F946B0" w:rsidRDefault="00000000">
            <w:r>
              <w:t>18.0</w:t>
            </w:r>
          </w:p>
        </w:tc>
        <w:tc>
          <w:tcPr>
            <w:tcW w:w="1556" w:type="dxa"/>
            <w:vAlign w:val="center"/>
          </w:tcPr>
          <w:p w14:paraId="33585D35" w14:textId="77777777" w:rsidR="00F946B0" w:rsidRDefault="00000000">
            <w:r>
              <w:t>424.5</w:t>
            </w:r>
          </w:p>
        </w:tc>
        <w:tc>
          <w:tcPr>
            <w:tcW w:w="1556" w:type="dxa"/>
            <w:vAlign w:val="center"/>
          </w:tcPr>
          <w:p w14:paraId="5FFC8B1A" w14:textId="77777777" w:rsidR="00F946B0" w:rsidRDefault="00000000">
            <w:r>
              <w:t>0.75</w:t>
            </w:r>
          </w:p>
        </w:tc>
        <w:tc>
          <w:tcPr>
            <w:tcW w:w="1556" w:type="dxa"/>
            <w:vAlign w:val="center"/>
          </w:tcPr>
          <w:p w14:paraId="76713DE8" w14:textId="77777777" w:rsidR="00F946B0" w:rsidRDefault="00000000">
            <w:r>
              <w:t>0.0</w:t>
            </w:r>
          </w:p>
        </w:tc>
      </w:tr>
    </w:tbl>
    <w:p w14:paraId="2DD147D0" w14:textId="77777777" w:rsidR="00141106" w:rsidRPr="00141106" w:rsidRDefault="00141106" w:rsidP="00141106">
      <w:pPr>
        <w:pStyle w:val="a0"/>
        <w:ind w:firstLine="420"/>
        <w:rPr>
          <w:lang w:val="en-US"/>
        </w:rPr>
      </w:pPr>
      <w:bookmarkStart w:id="33" w:name="建筑列表"/>
      <w:bookmarkEnd w:id="33"/>
    </w:p>
    <w:p w14:paraId="50BCC9F5" w14:textId="77777777" w:rsidR="00141106" w:rsidRPr="00141106" w:rsidRDefault="00141106" w:rsidP="00141106">
      <w:pPr>
        <w:pStyle w:val="2"/>
      </w:pPr>
      <w:bookmarkStart w:id="34" w:name="_Toc16494754"/>
      <w:r>
        <w:rPr>
          <w:rFonts w:hint="eastAsia"/>
        </w:rPr>
        <w:t>住区指标</w:t>
      </w:r>
      <w:bookmarkEnd w:id="3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6"/>
        <w:gridCol w:w="4667"/>
      </w:tblGrid>
      <w:tr w:rsidR="00F946B0" w14:paraId="69EFD43F" w14:textId="77777777">
        <w:tc>
          <w:tcPr>
            <w:tcW w:w="4666" w:type="dxa"/>
            <w:shd w:val="clear" w:color="auto" w:fill="E6E6E6"/>
            <w:vAlign w:val="center"/>
          </w:tcPr>
          <w:p w14:paraId="759C9C35" w14:textId="77777777" w:rsidR="00F946B0" w:rsidRDefault="00000000">
            <w:pPr>
              <w:jc w:val="center"/>
            </w:pPr>
            <w:r>
              <w:t>指标</w:t>
            </w:r>
          </w:p>
        </w:tc>
        <w:tc>
          <w:tcPr>
            <w:tcW w:w="4666" w:type="dxa"/>
            <w:shd w:val="clear" w:color="auto" w:fill="E6E6E6"/>
            <w:vAlign w:val="center"/>
          </w:tcPr>
          <w:p w14:paraId="1421A627" w14:textId="77777777" w:rsidR="00F946B0" w:rsidRDefault="00000000">
            <w:pPr>
              <w:jc w:val="center"/>
            </w:pPr>
            <w:r>
              <w:t>值</w:t>
            </w:r>
          </w:p>
        </w:tc>
      </w:tr>
      <w:tr w:rsidR="00F946B0" w14:paraId="7B6DD538" w14:textId="77777777">
        <w:tc>
          <w:tcPr>
            <w:tcW w:w="4666" w:type="dxa"/>
            <w:shd w:val="clear" w:color="auto" w:fill="E6E6E6"/>
            <w:vAlign w:val="center"/>
          </w:tcPr>
          <w:p w14:paraId="30AE69ED" w14:textId="77777777" w:rsidR="00F946B0" w:rsidRDefault="00000000">
            <w:r>
              <w:t>地块面积</w:t>
            </w:r>
            <w:r>
              <w:t>(</w:t>
            </w:r>
            <w:r>
              <w:t>㎡</w:t>
            </w:r>
            <w:r>
              <w:t>)</w:t>
            </w:r>
          </w:p>
        </w:tc>
        <w:tc>
          <w:tcPr>
            <w:tcW w:w="4666" w:type="dxa"/>
            <w:vAlign w:val="center"/>
          </w:tcPr>
          <w:p w14:paraId="2E22784C" w14:textId="77777777" w:rsidR="00F946B0" w:rsidRDefault="00000000">
            <w:r>
              <w:t>4556.63</w:t>
            </w:r>
          </w:p>
        </w:tc>
      </w:tr>
      <w:tr w:rsidR="00F946B0" w14:paraId="55FB2E1C" w14:textId="77777777">
        <w:tc>
          <w:tcPr>
            <w:tcW w:w="4666" w:type="dxa"/>
            <w:shd w:val="clear" w:color="auto" w:fill="E6E6E6"/>
            <w:vAlign w:val="center"/>
          </w:tcPr>
          <w:p w14:paraId="3F99CED6" w14:textId="77777777" w:rsidR="00F946B0" w:rsidRDefault="00000000">
            <w:r>
              <w:t>建筑密度</w:t>
            </w:r>
          </w:p>
        </w:tc>
        <w:tc>
          <w:tcPr>
            <w:tcW w:w="4666" w:type="dxa"/>
            <w:vAlign w:val="center"/>
          </w:tcPr>
          <w:p w14:paraId="0AA0CD93" w14:textId="77777777" w:rsidR="00F946B0" w:rsidRDefault="00000000">
            <w:r>
              <w:t>0.25</w:t>
            </w:r>
          </w:p>
        </w:tc>
      </w:tr>
      <w:tr w:rsidR="00F946B0" w14:paraId="151BE762" w14:textId="77777777">
        <w:tc>
          <w:tcPr>
            <w:tcW w:w="4666" w:type="dxa"/>
            <w:shd w:val="clear" w:color="auto" w:fill="E6E6E6"/>
            <w:vAlign w:val="center"/>
          </w:tcPr>
          <w:p w14:paraId="2024BA5F" w14:textId="77777777" w:rsidR="00F946B0" w:rsidRDefault="00000000">
            <w:r>
              <w:t>室外面积</w:t>
            </w:r>
            <w:r>
              <w:t>(</w:t>
            </w:r>
            <w:r>
              <w:t>㎡</w:t>
            </w:r>
            <w:r>
              <w:t>)</w:t>
            </w:r>
          </w:p>
        </w:tc>
        <w:tc>
          <w:tcPr>
            <w:tcW w:w="4666" w:type="dxa"/>
            <w:vAlign w:val="center"/>
          </w:tcPr>
          <w:p w14:paraId="3C0E8BF4" w14:textId="77777777" w:rsidR="00F946B0" w:rsidRDefault="00000000">
            <w:r>
              <w:t>3424.41</w:t>
            </w:r>
          </w:p>
        </w:tc>
      </w:tr>
      <w:tr w:rsidR="00F946B0" w14:paraId="66291D53" w14:textId="77777777">
        <w:tc>
          <w:tcPr>
            <w:tcW w:w="4666" w:type="dxa"/>
            <w:shd w:val="clear" w:color="auto" w:fill="E6E6E6"/>
            <w:vAlign w:val="center"/>
          </w:tcPr>
          <w:p w14:paraId="6A8868F9" w14:textId="77777777" w:rsidR="00F946B0" w:rsidRDefault="00000000">
            <w:r>
              <w:t>广场面积</w:t>
            </w:r>
            <w:r>
              <w:t>(</w:t>
            </w:r>
            <w:r>
              <w:t>㎡</w:t>
            </w:r>
            <w:r>
              <w:t>)</w:t>
            </w:r>
          </w:p>
        </w:tc>
        <w:tc>
          <w:tcPr>
            <w:tcW w:w="4666" w:type="dxa"/>
            <w:vAlign w:val="center"/>
          </w:tcPr>
          <w:p w14:paraId="0E301883" w14:textId="77777777" w:rsidR="00F946B0" w:rsidRDefault="00000000">
            <w:r>
              <w:t>0.00</w:t>
            </w:r>
          </w:p>
        </w:tc>
      </w:tr>
      <w:tr w:rsidR="00F946B0" w14:paraId="43E2C0EF" w14:textId="77777777">
        <w:tc>
          <w:tcPr>
            <w:tcW w:w="4666" w:type="dxa"/>
            <w:shd w:val="clear" w:color="auto" w:fill="E6E6E6"/>
            <w:vAlign w:val="center"/>
          </w:tcPr>
          <w:p w14:paraId="5256DAC8" w14:textId="77777777" w:rsidR="00F946B0" w:rsidRDefault="00000000">
            <w:r>
              <w:t>道路面积</w:t>
            </w:r>
            <w:r>
              <w:t>(</w:t>
            </w:r>
            <w:r>
              <w:t>㎡</w:t>
            </w:r>
            <w:r>
              <w:t>)</w:t>
            </w:r>
          </w:p>
        </w:tc>
        <w:tc>
          <w:tcPr>
            <w:tcW w:w="4666" w:type="dxa"/>
            <w:vAlign w:val="center"/>
          </w:tcPr>
          <w:p w14:paraId="69141E7E" w14:textId="77777777" w:rsidR="00F946B0" w:rsidRDefault="00000000">
            <w:r>
              <w:t>953.31</w:t>
            </w:r>
          </w:p>
        </w:tc>
      </w:tr>
      <w:tr w:rsidR="00F946B0" w14:paraId="2ADF0080" w14:textId="77777777">
        <w:tc>
          <w:tcPr>
            <w:tcW w:w="4666" w:type="dxa"/>
            <w:shd w:val="clear" w:color="auto" w:fill="E6E6E6"/>
            <w:vAlign w:val="center"/>
          </w:tcPr>
          <w:p w14:paraId="6D105FA5" w14:textId="77777777" w:rsidR="00F946B0" w:rsidRDefault="00000000">
            <w:r>
              <w:t>绿地面积</w:t>
            </w:r>
            <w:r>
              <w:t>(</w:t>
            </w:r>
            <w:r>
              <w:t>㎡</w:t>
            </w:r>
            <w:r>
              <w:t>)</w:t>
            </w:r>
          </w:p>
        </w:tc>
        <w:tc>
          <w:tcPr>
            <w:tcW w:w="4666" w:type="dxa"/>
            <w:vAlign w:val="center"/>
          </w:tcPr>
          <w:p w14:paraId="28324071" w14:textId="77777777" w:rsidR="00F946B0" w:rsidRDefault="00000000">
            <w:r>
              <w:t>1648.96</w:t>
            </w:r>
          </w:p>
        </w:tc>
      </w:tr>
      <w:tr w:rsidR="00F946B0" w14:paraId="7E037157" w14:textId="77777777">
        <w:tc>
          <w:tcPr>
            <w:tcW w:w="4666" w:type="dxa"/>
            <w:shd w:val="clear" w:color="auto" w:fill="E6E6E6"/>
            <w:vAlign w:val="center"/>
          </w:tcPr>
          <w:p w14:paraId="4822F2FC" w14:textId="77777777" w:rsidR="00F946B0" w:rsidRDefault="00000000">
            <w:r>
              <w:t>水面面积</w:t>
            </w:r>
            <w:r>
              <w:t>(</w:t>
            </w:r>
            <w:r>
              <w:t>㎡</w:t>
            </w:r>
            <w:r>
              <w:t>)</w:t>
            </w:r>
          </w:p>
        </w:tc>
        <w:tc>
          <w:tcPr>
            <w:tcW w:w="4666" w:type="dxa"/>
            <w:vAlign w:val="center"/>
          </w:tcPr>
          <w:p w14:paraId="7FD08822" w14:textId="77777777" w:rsidR="00F946B0" w:rsidRDefault="00000000">
            <w:r>
              <w:t>0.00</w:t>
            </w:r>
          </w:p>
        </w:tc>
      </w:tr>
      <w:tr w:rsidR="00F946B0" w14:paraId="0836F516" w14:textId="77777777">
        <w:tc>
          <w:tcPr>
            <w:tcW w:w="4666" w:type="dxa"/>
            <w:shd w:val="clear" w:color="auto" w:fill="E6E6E6"/>
            <w:vAlign w:val="center"/>
          </w:tcPr>
          <w:p w14:paraId="65201382" w14:textId="77777777" w:rsidR="00F946B0" w:rsidRDefault="00000000">
            <w:r>
              <w:t>绿化屋面面积</w:t>
            </w:r>
            <w:r>
              <w:t>(</w:t>
            </w:r>
            <w:r>
              <w:t>㎡</w:t>
            </w:r>
            <w:r>
              <w:t>)</w:t>
            </w:r>
          </w:p>
        </w:tc>
        <w:tc>
          <w:tcPr>
            <w:tcW w:w="4666" w:type="dxa"/>
            <w:vAlign w:val="center"/>
          </w:tcPr>
          <w:p w14:paraId="1A995AA4" w14:textId="77777777" w:rsidR="00F946B0" w:rsidRDefault="00000000">
            <w:r>
              <w:t>638.68</w:t>
            </w:r>
          </w:p>
        </w:tc>
      </w:tr>
      <w:tr w:rsidR="00F946B0" w14:paraId="31906E21" w14:textId="77777777">
        <w:tc>
          <w:tcPr>
            <w:tcW w:w="4666" w:type="dxa"/>
            <w:shd w:val="clear" w:color="auto" w:fill="E6E6E6"/>
            <w:vAlign w:val="center"/>
          </w:tcPr>
          <w:p w14:paraId="3F65069D" w14:textId="77777777" w:rsidR="00F946B0" w:rsidRDefault="00000000">
            <w:r>
              <w:t>乔木爬藤面积</w:t>
            </w:r>
            <w:r>
              <w:t>(</w:t>
            </w:r>
            <w:r>
              <w:t>㎡</w:t>
            </w:r>
            <w:r>
              <w:t>)</w:t>
            </w:r>
          </w:p>
        </w:tc>
        <w:tc>
          <w:tcPr>
            <w:tcW w:w="4666" w:type="dxa"/>
            <w:vAlign w:val="center"/>
          </w:tcPr>
          <w:p w14:paraId="21BB82AA" w14:textId="77777777" w:rsidR="00F946B0" w:rsidRDefault="00000000">
            <w:r>
              <w:t>2064.36</w:t>
            </w:r>
          </w:p>
        </w:tc>
      </w:tr>
      <w:tr w:rsidR="00F946B0" w14:paraId="3486F26D" w14:textId="77777777">
        <w:tc>
          <w:tcPr>
            <w:tcW w:w="4666" w:type="dxa"/>
            <w:shd w:val="clear" w:color="auto" w:fill="E6E6E6"/>
            <w:vAlign w:val="center"/>
          </w:tcPr>
          <w:p w14:paraId="0CDDAE93" w14:textId="77777777" w:rsidR="00F946B0" w:rsidRDefault="00000000">
            <w:r>
              <w:t>亭廊面积</w:t>
            </w:r>
            <w:r>
              <w:t>(</w:t>
            </w:r>
            <w:r>
              <w:t>㎡</w:t>
            </w:r>
            <w:r>
              <w:t>)</w:t>
            </w:r>
          </w:p>
        </w:tc>
        <w:tc>
          <w:tcPr>
            <w:tcW w:w="4666" w:type="dxa"/>
            <w:vAlign w:val="center"/>
          </w:tcPr>
          <w:p w14:paraId="2F7EF4ED" w14:textId="77777777" w:rsidR="00F946B0" w:rsidRDefault="00000000">
            <w:r>
              <w:t>78.84</w:t>
            </w:r>
          </w:p>
        </w:tc>
      </w:tr>
      <w:tr w:rsidR="00F946B0" w14:paraId="046EEB52" w14:textId="77777777">
        <w:tc>
          <w:tcPr>
            <w:tcW w:w="4666" w:type="dxa"/>
            <w:shd w:val="clear" w:color="auto" w:fill="E6E6E6"/>
            <w:vAlign w:val="center"/>
          </w:tcPr>
          <w:p w14:paraId="380F20A1" w14:textId="77777777" w:rsidR="00F946B0" w:rsidRDefault="00000000">
            <w:r>
              <w:t>渗透型硬地面积</w:t>
            </w:r>
            <w:r>
              <w:t>(</w:t>
            </w:r>
            <w:r>
              <w:t>㎡</w:t>
            </w:r>
            <w:r>
              <w:t>)</w:t>
            </w:r>
          </w:p>
        </w:tc>
        <w:tc>
          <w:tcPr>
            <w:tcW w:w="4666" w:type="dxa"/>
            <w:vAlign w:val="center"/>
          </w:tcPr>
          <w:p w14:paraId="3763A2F2" w14:textId="77777777" w:rsidR="00F946B0" w:rsidRDefault="00000000">
            <w:r>
              <w:t>249.80</w:t>
            </w:r>
          </w:p>
        </w:tc>
      </w:tr>
      <w:tr w:rsidR="00F946B0" w14:paraId="3A7DD8B6" w14:textId="77777777">
        <w:tc>
          <w:tcPr>
            <w:tcW w:w="4666" w:type="dxa"/>
            <w:shd w:val="clear" w:color="auto" w:fill="E6E6E6"/>
            <w:vAlign w:val="center"/>
          </w:tcPr>
          <w:p w14:paraId="2E464E41" w14:textId="77777777" w:rsidR="00F946B0" w:rsidRDefault="00000000">
            <w:r>
              <w:t>地表平均太阳辐射吸收系数</w:t>
            </w:r>
          </w:p>
        </w:tc>
        <w:tc>
          <w:tcPr>
            <w:tcW w:w="4666" w:type="dxa"/>
            <w:vAlign w:val="center"/>
          </w:tcPr>
          <w:p w14:paraId="5A34E68F" w14:textId="77777777" w:rsidR="00F946B0" w:rsidRDefault="00000000">
            <w:r>
              <w:t>0.78</w:t>
            </w:r>
          </w:p>
        </w:tc>
      </w:tr>
      <w:tr w:rsidR="00F946B0" w14:paraId="77C67073" w14:textId="77777777">
        <w:tc>
          <w:tcPr>
            <w:tcW w:w="4666" w:type="dxa"/>
            <w:shd w:val="clear" w:color="auto" w:fill="E6E6E6"/>
            <w:vAlign w:val="center"/>
          </w:tcPr>
          <w:p w14:paraId="08EF9304" w14:textId="77777777" w:rsidR="00F946B0" w:rsidRDefault="00000000">
            <w:r>
              <w:t>地面粗糙系数</w:t>
            </w:r>
          </w:p>
        </w:tc>
        <w:tc>
          <w:tcPr>
            <w:tcW w:w="4666" w:type="dxa"/>
            <w:vAlign w:val="center"/>
          </w:tcPr>
          <w:p w14:paraId="69E7AC36" w14:textId="77777777" w:rsidR="00F946B0" w:rsidRDefault="00000000">
            <w:r>
              <w:t>0.30</w:t>
            </w:r>
          </w:p>
        </w:tc>
      </w:tr>
      <w:tr w:rsidR="00F946B0" w14:paraId="69F20EBC" w14:textId="77777777">
        <w:tc>
          <w:tcPr>
            <w:tcW w:w="4666" w:type="dxa"/>
            <w:shd w:val="clear" w:color="auto" w:fill="E6E6E6"/>
            <w:vAlign w:val="center"/>
          </w:tcPr>
          <w:p w14:paraId="12D4EE01" w14:textId="77777777" w:rsidR="00F946B0" w:rsidRDefault="00000000">
            <w:r>
              <w:t>平均迎风面积比</w:t>
            </w:r>
          </w:p>
        </w:tc>
        <w:tc>
          <w:tcPr>
            <w:tcW w:w="4666" w:type="dxa"/>
            <w:vAlign w:val="center"/>
          </w:tcPr>
          <w:p w14:paraId="0DBB6A84" w14:textId="77777777" w:rsidR="00F946B0" w:rsidRDefault="00000000">
            <w:r>
              <w:t>0.75</w:t>
            </w:r>
          </w:p>
        </w:tc>
      </w:tr>
      <w:tr w:rsidR="00F946B0" w14:paraId="796B7D96" w14:textId="77777777">
        <w:tc>
          <w:tcPr>
            <w:tcW w:w="4666" w:type="dxa"/>
            <w:shd w:val="clear" w:color="auto" w:fill="E6E6E6"/>
            <w:vAlign w:val="center"/>
          </w:tcPr>
          <w:p w14:paraId="062C38C3" w14:textId="77777777" w:rsidR="00F946B0" w:rsidRDefault="00000000">
            <w:r>
              <w:t>CTTC</w:t>
            </w:r>
            <w:r>
              <w:t>居住区热时间常数</w:t>
            </w:r>
            <w:r>
              <w:t>(h)</w:t>
            </w:r>
          </w:p>
        </w:tc>
        <w:tc>
          <w:tcPr>
            <w:tcW w:w="4666" w:type="dxa"/>
            <w:vAlign w:val="center"/>
          </w:tcPr>
          <w:p w14:paraId="698A4AFB" w14:textId="77777777" w:rsidR="00F946B0" w:rsidRDefault="00000000">
            <w:r>
              <w:t>12.43</w:t>
            </w:r>
          </w:p>
        </w:tc>
      </w:tr>
      <w:tr w:rsidR="00F946B0" w14:paraId="04434B6A" w14:textId="77777777">
        <w:tc>
          <w:tcPr>
            <w:tcW w:w="4666" w:type="dxa"/>
            <w:shd w:val="clear" w:color="auto" w:fill="E6E6E6"/>
            <w:vAlign w:val="center"/>
          </w:tcPr>
          <w:p w14:paraId="2BBDCDBE" w14:textId="77777777" w:rsidR="00F946B0" w:rsidRDefault="00000000">
            <w:r>
              <w:t>绿化遮阳覆盖率</w:t>
            </w:r>
            <w:r>
              <w:t>(%)</w:t>
            </w:r>
          </w:p>
        </w:tc>
        <w:tc>
          <w:tcPr>
            <w:tcW w:w="4666" w:type="dxa"/>
            <w:vAlign w:val="center"/>
          </w:tcPr>
          <w:p w14:paraId="2B8ABB61" w14:textId="77777777" w:rsidR="00F946B0" w:rsidRDefault="00000000">
            <w:r>
              <w:t>60</w:t>
            </w:r>
          </w:p>
        </w:tc>
      </w:tr>
      <w:tr w:rsidR="00F946B0" w14:paraId="749193F1" w14:textId="77777777">
        <w:tc>
          <w:tcPr>
            <w:tcW w:w="4666" w:type="dxa"/>
            <w:shd w:val="clear" w:color="auto" w:fill="E6E6E6"/>
            <w:vAlign w:val="center"/>
          </w:tcPr>
          <w:p w14:paraId="24B0C673" w14:textId="77777777" w:rsidR="00F946B0" w:rsidRDefault="00000000">
            <w:r>
              <w:t>构筑物遮阳覆盖率</w:t>
            </w:r>
            <w:r>
              <w:t>(%)</w:t>
            </w:r>
          </w:p>
        </w:tc>
        <w:tc>
          <w:tcPr>
            <w:tcW w:w="4666" w:type="dxa"/>
            <w:vAlign w:val="center"/>
          </w:tcPr>
          <w:p w14:paraId="2CB9F24F" w14:textId="77777777" w:rsidR="00F946B0" w:rsidRDefault="00000000">
            <w:r>
              <w:t>2</w:t>
            </w:r>
          </w:p>
        </w:tc>
      </w:tr>
      <w:tr w:rsidR="00F946B0" w14:paraId="13493E32" w14:textId="77777777">
        <w:tc>
          <w:tcPr>
            <w:tcW w:w="4666" w:type="dxa"/>
            <w:shd w:val="clear" w:color="auto" w:fill="E6E6E6"/>
            <w:vAlign w:val="center"/>
          </w:tcPr>
          <w:p w14:paraId="0FE57D30" w14:textId="77777777" w:rsidR="00F946B0" w:rsidRDefault="00000000">
            <w:r>
              <w:t>平均天空角系数</w:t>
            </w:r>
          </w:p>
        </w:tc>
        <w:tc>
          <w:tcPr>
            <w:tcW w:w="4666" w:type="dxa"/>
            <w:vAlign w:val="center"/>
          </w:tcPr>
          <w:p w14:paraId="72005EFF" w14:textId="77777777" w:rsidR="00F946B0" w:rsidRDefault="00000000">
            <w:r>
              <w:t>0.76</w:t>
            </w:r>
          </w:p>
        </w:tc>
      </w:tr>
      <w:tr w:rsidR="00F946B0" w14:paraId="37F9B4CD" w14:textId="77777777">
        <w:tc>
          <w:tcPr>
            <w:tcW w:w="4666" w:type="dxa"/>
            <w:shd w:val="clear" w:color="auto" w:fill="E6E6E6"/>
            <w:vAlign w:val="center"/>
          </w:tcPr>
          <w:p w14:paraId="7BE3CAD1" w14:textId="77777777" w:rsidR="00F946B0" w:rsidRDefault="00000000">
            <w:r>
              <w:t>通风架空率</w:t>
            </w:r>
            <w:r>
              <w:t>(%)</w:t>
            </w:r>
          </w:p>
        </w:tc>
        <w:tc>
          <w:tcPr>
            <w:tcW w:w="4666" w:type="dxa"/>
            <w:vAlign w:val="center"/>
          </w:tcPr>
          <w:p w14:paraId="6CE8BF24" w14:textId="77777777" w:rsidR="00F946B0" w:rsidRDefault="00000000">
            <w:r>
              <w:t>0</w:t>
            </w:r>
          </w:p>
        </w:tc>
      </w:tr>
    </w:tbl>
    <w:p w14:paraId="0199E588" w14:textId="77777777" w:rsidR="00C3317F" w:rsidRPr="00C3317F" w:rsidRDefault="00C3317F" w:rsidP="00C3317F">
      <w:pPr>
        <w:pStyle w:val="a0"/>
        <w:ind w:firstLine="420"/>
        <w:rPr>
          <w:lang w:val="en-US"/>
        </w:rPr>
      </w:pPr>
      <w:bookmarkStart w:id="35" w:name="住区指标概览"/>
      <w:bookmarkEnd w:id="35"/>
    </w:p>
    <w:p w14:paraId="080749B5" w14:textId="77777777" w:rsidR="008E3905" w:rsidRDefault="00141106" w:rsidP="00F57037">
      <w:pPr>
        <w:pStyle w:val="1"/>
      </w:pPr>
      <w:bookmarkStart w:id="36" w:name="_Toc16494755"/>
      <w:r>
        <w:rPr>
          <w:rFonts w:hint="eastAsia"/>
        </w:rPr>
        <w:lastRenderedPageBreak/>
        <w:t>计算结果</w:t>
      </w:r>
      <w:bookmarkEnd w:id="3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1166"/>
        <w:gridCol w:w="1167"/>
        <w:gridCol w:w="1167"/>
        <w:gridCol w:w="1167"/>
        <w:gridCol w:w="1167"/>
        <w:gridCol w:w="1167"/>
      </w:tblGrid>
      <w:tr w:rsidR="00F946B0" w14:paraId="4FB5B812" w14:textId="77777777">
        <w:tc>
          <w:tcPr>
            <w:tcW w:w="1166" w:type="dxa"/>
            <w:shd w:val="clear" w:color="auto" w:fill="E6E6E6"/>
            <w:vAlign w:val="center"/>
          </w:tcPr>
          <w:p w14:paraId="1AA35A2E" w14:textId="77777777" w:rsidR="00F946B0" w:rsidRDefault="00000000">
            <w:pPr>
              <w:jc w:val="center"/>
            </w:pPr>
            <w:r>
              <w:t>时刻</w:t>
            </w:r>
          </w:p>
        </w:tc>
        <w:tc>
          <w:tcPr>
            <w:tcW w:w="1166" w:type="dxa"/>
            <w:shd w:val="clear" w:color="auto" w:fill="E6E6E6"/>
            <w:vAlign w:val="center"/>
          </w:tcPr>
          <w:p w14:paraId="07C76940" w14:textId="77777777" w:rsidR="00F946B0" w:rsidRDefault="00000000">
            <w:pPr>
              <w:jc w:val="center"/>
            </w:pPr>
            <w:r>
              <w:t>平均温</w:t>
            </w:r>
            <w:r>
              <w:br/>
            </w:r>
            <w:r>
              <w:t>度</w:t>
            </w:r>
            <w:r>
              <w:t>(℃)</w:t>
            </w:r>
          </w:p>
        </w:tc>
        <w:tc>
          <w:tcPr>
            <w:tcW w:w="1166" w:type="dxa"/>
            <w:shd w:val="clear" w:color="auto" w:fill="E6E6E6"/>
            <w:vAlign w:val="center"/>
          </w:tcPr>
          <w:p w14:paraId="081D5F82" w14:textId="77777777" w:rsidR="00F946B0" w:rsidRDefault="00000000">
            <w:pPr>
              <w:jc w:val="center"/>
            </w:pPr>
            <w:r>
              <w:t>太阳辐</w:t>
            </w:r>
            <w:r>
              <w:br/>
            </w:r>
            <w:r>
              <w:t>射升温</w:t>
            </w:r>
            <w:r>
              <w:br/>
              <w:t>(℃)</w:t>
            </w:r>
          </w:p>
        </w:tc>
        <w:tc>
          <w:tcPr>
            <w:tcW w:w="1166" w:type="dxa"/>
            <w:shd w:val="clear" w:color="auto" w:fill="E6E6E6"/>
            <w:vAlign w:val="center"/>
          </w:tcPr>
          <w:p w14:paraId="69E5B03D" w14:textId="77777777" w:rsidR="00F946B0" w:rsidRDefault="00000000">
            <w:pPr>
              <w:jc w:val="center"/>
            </w:pPr>
            <w:r>
              <w:t>长波辐</w:t>
            </w:r>
            <w:r>
              <w:br/>
            </w:r>
            <w:r>
              <w:t>射降温</w:t>
            </w:r>
            <w:r>
              <w:br/>
              <w:t>(℃)</w:t>
            </w:r>
          </w:p>
        </w:tc>
        <w:tc>
          <w:tcPr>
            <w:tcW w:w="1166" w:type="dxa"/>
            <w:shd w:val="clear" w:color="auto" w:fill="E6E6E6"/>
            <w:vAlign w:val="center"/>
          </w:tcPr>
          <w:p w14:paraId="2BA70A96" w14:textId="77777777" w:rsidR="00F946B0" w:rsidRDefault="00000000">
            <w:pPr>
              <w:jc w:val="center"/>
            </w:pPr>
            <w:r>
              <w:t>蒸发换</w:t>
            </w:r>
            <w:r>
              <w:br/>
            </w:r>
            <w:r>
              <w:t>热降温</w:t>
            </w:r>
            <w:r>
              <w:br/>
              <w:t>(℃)</w:t>
            </w:r>
          </w:p>
        </w:tc>
        <w:tc>
          <w:tcPr>
            <w:tcW w:w="1166" w:type="dxa"/>
            <w:shd w:val="clear" w:color="auto" w:fill="E6E6E6"/>
            <w:vAlign w:val="center"/>
          </w:tcPr>
          <w:p w14:paraId="424DE65F" w14:textId="77777777" w:rsidR="00F946B0" w:rsidRDefault="00000000">
            <w:pPr>
              <w:jc w:val="center"/>
            </w:pPr>
            <w:r>
              <w:t>居住区</w:t>
            </w:r>
            <w:r>
              <w:br/>
            </w:r>
            <w:r>
              <w:t>温度</w:t>
            </w:r>
            <w:r>
              <w:br/>
              <w:t>(℃)</w:t>
            </w:r>
          </w:p>
        </w:tc>
        <w:tc>
          <w:tcPr>
            <w:tcW w:w="1166" w:type="dxa"/>
            <w:shd w:val="clear" w:color="auto" w:fill="E6E6E6"/>
            <w:vAlign w:val="center"/>
          </w:tcPr>
          <w:p w14:paraId="418BA819" w14:textId="77777777" w:rsidR="00F946B0" w:rsidRDefault="00000000">
            <w:pPr>
              <w:jc w:val="center"/>
            </w:pPr>
            <w:r>
              <w:t>典型气象</w:t>
            </w:r>
            <w:r>
              <w:br/>
            </w:r>
            <w:r>
              <w:t>温度</w:t>
            </w:r>
            <w:r>
              <w:t>(℃)</w:t>
            </w:r>
          </w:p>
        </w:tc>
        <w:tc>
          <w:tcPr>
            <w:tcW w:w="1166" w:type="dxa"/>
            <w:shd w:val="clear" w:color="auto" w:fill="E6E6E6"/>
            <w:vAlign w:val="center"/>
          </w:tcPr>
          <w:p w14:paraId="25BC9BE7" w14:textId="77777777" w:rsidR="00F946B0" w:rsidRDefault="00000000">
            <w:pPr>
              <w:jc w:val="center"/>
            </w:pPr>
            <w:r>
              <w:t>温差</w:t>
            </w:r>
            <w:r>
              <w:t>(℃)</w:t>
            </w:r>
          </w:p>
        </w:tc>
      </w:tr>
      <w:tr w:rsidR="00F946B0" w14:paraId="6171044C" w14:textId="77777777">
        <w:tc>
          <w:tcPr>
            <w:tcW w:w="1166" w:type="dxa"/>
            <w:shd w:val="clear" w:color="auto" w:fill="E6E6E6"/>
            <w:vAlign w:val="center"/>
          </w:tcPr>
          <w:p w14:paraId="09636B80" w14:textId="77777777" w:rsidR="00F946B0" w:rsidRDefault="00000000">
            <w:r>
              <w:t>8:00</w:t>
            </w:r>
          </w:p>
        </w:tc>
        <w:tc>
          <w:tcPr>
            <w:tcW w:w="1166" w:type="dxa"/>
            <w:vAlign w:val="center"/>
          </w:tcPr>
          <w:p w14:paraId="461FC2A0" w14:textId="77777777" w:rsidR="00F946B0" w:rsidRDefault="00000000">
            <w:r>
              <w:t>29.3</w:t>
            </w:r>
          </w:p>
        </w:tc>
        <w:tc>
          <w:tcPr>
            <w:tcW w:w="1166" w:type="dxa"/>
            <w:vAlign w:val="center"/>
          </w:tcPr>
          <w:p w14:paraId="4B7A45A6" w14:textId="77777777" w:rsidR="00F946B0" w:rsidRDefault="00000000">
            <w:r>
              <w:t>1.0</w:t>
            </w:r>
          </w:p>
        </w:tc>
        <w:tc>
          <w:tcPr>
            <w:tcW w:w="1166" w:type="dxa"/>
            <w:vAlign w:val="center"/>
          </w:tcPr>
          <w:p w14:paraId="2CCEBCC2" w14:textId="77777777" w:rsidR="00F946B0" w:rsidRDefault="00000000">
            <w:r>
              <w:t>3.3</w:t>
            </w:r>
          </w:p>
        </w:tc>
        <w:tc>
          <w:tcPr>
            <w:tcW w:w="1166" w:type="dxa"/>
            <w:vAlign w:val="center"/>
          </w:tcPr>
          <w:p w14:paraId="122C34F2" w14:textId="77777777" w:rsidR="00F946B0" w:rsidRDefault="00000000">
            <w:r>
              <w:t>1.1</w:t>
            </w:r>
          </w:p>
        </w:tc>
        <w:tc>
          <w:tcPr>
            <w:tcW w:w="1166" w:type="dxa"/>
            <w:vAlign w:val="center"/>
          </w:tcPr>
          <w:p w14:paraId="44F7F2EB" w14:textId="77777777" w:rsidR="00F946B0" w:rsidRDefault="00000000">
            <w:r>
              <w:t>25.9</w:t>
            </w:r>
          </w:p>
        </w:tc>
        <w:tc>
          <w:tcPr>
            <w:tcW w:w="1166" w:type="dxa"/>
            <w:vAlign w:val="center"/>
          </w:tcPr>
          <w:p w14:paraId="772EF463" w14:textId="77777777" w:rsidR="00F946B0" w:rsidRDefault="00000000">
            <w:r>
              <w:t>27.9</w:t>
            </w:r>
          </w:p>
        </w:tc>
        <w:tc>
          <w:tcPr>
            <w:tcW w:w="1166" w:type="dxa"/>
            <w:vAlign w:val="center"/>
          </w:tcPr>
          <w:p w14:paraId="5F62840E" w14:textId="77777777" w:rsidR="00F946B0" w:rsidRDefault="00000000">
            <w:r>
              <w:t>-2.033</w:t>
            </w:r>
          </w:p>
        </w:tc>
      </w:tr>
      <w:tr w:rsidR="00F946B0" w14:paraId="7A09940E" w14:textId="77777777">
        <w:tc>
          <w:tcPr>
            <w:tcW w:w="1166" w:type="dxa"/>
            <w:shd w:val="clear" w:color="auto" w:fill="E6E6E6"/>
            <w:vAlign w:val="center"/>
          </w:tcPr>
          <w:p w14:paraId="47BEB113" w14:textId="77777777" w:rsidR="00F946B0" w:rsidRDefault="00000000">
            <w:r>
              <w:t>9:00</w:t>
            </w:r>
          </w:p>
        </w:tc>
        <w:tc>
          <w:tcPr>
            <w:tcW w:w="1166" w:type="dxa"/>
            <w:vAlign w:val="center"/>
          </w:tcPr>
          <w:p w14:paraId="799BFB18" w14:textId="77777777" w:rsidR="00F946B0" w:rsidRDefault="00000000">
            <w:r>
              <w:t>29.3</w:t>
            </w:r>
          </w:p>
        </w:tc>
        <w:tc>
          <w:tcPr>
            <w:tcW w:w="1166" w:type="dxa"/>
            <w:vAlign w:val="center"/>
          </w:tcPr>
          <w:p w14:paraId="6FFCB5B6" w14:textId="77777777" w:rsidR="00F946B0" w:rsidRDefault="00000000">
            <w:r>
              <w:t>2.1</w:t>
            </w:r>
          </w:p>
        </w:tc>
        <w:tc>
          <w:tcPr>
            <w:tcW w:w="1166" w:type="dxa"/>
            <w:vAlign w:val="center"/>
          </w:tcPr>
          <w:p w14:paraId="4CD3F9D5" w14:textId="77777777" w:rsidR="00F946B0" w:rsidRDefault="00000000">
            <w:r>
              <w:t>3.2</w:t>
            </w:r>
          </w:p>
        </w:tc>
        <w:tc>
          <w:tcPr>
            <w:tcW w:w="1166" w:type="dxa"/>
            <w:vAlign w:val="center"/>
          </w:tcPr>
          <w:p w14:paraId="7B243DD0" w14:textId="77777777" w:rsidR="00F946B0" w:rsidRDefault="00000000">
            <w:r>
              <w:t>1.3</w:t>
            </w:r>
          </w:p>
        </w:tc>
        <w:tc>
          <w:tcPr>
            <w:tcW w:w="1166" w:type="dxa"/>
            <w:vAlign w:val="center"/>
          </w:tcPr>
          <w:p w14:paraId="386441CF" w14:textId="77777777" w:rsidR="00F946B0" w:rsidRDefault="00000000">
            <w:r>
              <w:t>26.8</w:t>
            </w:r>
          </w:p>
        </w:tc>
        <w:tc>
          <w:tcPr>
            <w:tcW w:w="1166" w:type="dxa"/>
            <w:vAlign w:val="center"/>
          </w:tcPr>
          <w:p w14:paraId="793D75BE" w14:textId="77777777" w:rsidR="00F946B0" w:rsidRDefault="00000000">
            <w:r>
              <w:t>28.9</w:t>
            </w:r>
          </w:p>
        </w:tc>
        <w:tc>
          <w:tcPr>
            <w:tcW w:w="1166" w:type="dxa"/>
            <w:vAlign w:val="center"/>
          </w:tcPr>
          <w:p w14:paraId="45DAE82B" w14:textId="77777777" w:rsidR="00F946B0" w:rsidRDefault="00000000">
            <w:r>
              <w:t>-2.062</w:t>
            </w:r>
          </w:p>
        </w:tc>
      </w:tr>
      <w:tr w:rsidR="00F946B0" w14:paraId="6EB5A8C1" w14:textId="77777777">
        <w:tc>
          <w:tcPr>
            <w:tcW w:w="1166" w:type="dxa"/>
            <w:shd w:val="clear" w:color="auto" w:fill="E6E6E6"/>
            <w:vAlign w:val="center"/>
          </w:tcPr>
          <w:p w14:paraId="5C81E681" w14:textId="77777777" w:rsidR="00F946B0" w:rsidRDefault="00000000">
            <w:r>
              <w:t>10:00</w:t>
            </w:r>
          </w:p>
        </w:tc>
        <w:tc>
          <w:tcPr>
            <w:tcW w:w="1166" w:type="dxa"/>
            <w:vAlign w:val="center"/>
          </w:tcPr>
          <w:p w14:paraId="7E74C1CB" w14:textId="77777777" w:rsidR="00F946B0" w:rsidRDefault="00000000">
            <w:r>
              <w:t>29.3</w:t>
            </w:r>
          </w:p>
        </w:tc>
        <w:tc>
          <w:tcPr>
            <w:tcW w:w="1166" w:type="dxa"/>
            <w:vAlign w:val="center"/>
          </w:tcPr>
          <w:p w14:paraId="603B8E44" w14:textId="77777777" w:rsidR="00F946B0" w:rsidRDefault="00000000">
            <w:r>
              <w:t>3.6</w:t>
            </w:r>
          </w:p>
        </w:tc>
        <w:tc>
          <w:tcPr>
            <w:tcW w:w="1166" w:type="dxa"/>
            <w:vAlign w:val="center"/>
          </w:tcPr>
          <w:p w14:paraId="67CDBAEA" w14:textId="77777777" w:rsidR="00F946B0" w:rsidRDefault="00000000">
            <w:r>
              <w:t>3.2</w:t>
            </w:r>
          </w:p>
        </w:tc>
        <w:tc>
          <w:tcPr>
            <w:tcW w:w="1166" w:type="dxa"/>
            <w:vAlign w:val="center"/>
          </w:tcPr>
          <w:p w14:paraId="5A8898A5" w14:textId="77777777" w:rsidR="00F946B0" w:rsidRDefault="00000000">
            <w:r>
              <w:t>1.4</w:t>
            </w:r>
          </w:p>
        </w:tc>
        <w:tc>
          <w:tcPr>
            <w:tcW w:w="1166" w:type="dxa"/>
            <w:vAlign w:val="center"/>
          </w:tcPr>
          <w:p w14:paraId="4554D286" w14:textId="77777777" w:rsidR="00F946B0" w:rsidRDefault="00000000">
            <w:r>
              <w:t>28.3</w:t>
            </w:r>
          </w:p>
        </w:tc>
        <w:tc>
          <w:tcPr>
            <w:tcW w:w="1166" w:type="dxa"/>
            <w:vAlign w:val="center"/>
          </w:tcPr>
          <w:p w14:paraId="621D3DB0" w14:textId="77777777" w:rsidR="00F946B0" w:rsidRDefault="00000000">
            <w:r>
              <w:t>29.9</w:t>
            </w:r>
          </w:p>
        </w:tc>
        <w:tc>
          <w:tcPr>
            <w:tcW w:w="1166" w:type="dxa"/>
            <w:vAlign w:val="center"/>
          </w:tcPr>
          <w:p w14:paraId="16D46F11" w14:textId="77777777" w:rsidR="00F946B0" w:rsidRDefault="00000000">
            <w:r>
              <w:t>-1.581</w:t>
            </w:r>
          </w:p>
        </w:tc>
      </w:tr>
      <w:tr w:rsidR="00F946B0" w14:paraId="293805CC" w14:textId="77777777">
        <w:tc>
          <w:tcPr>
            <w:tcW w:w="1166" w:type="dxa"/>
            <w:shd w:val="clear" w:color="auto" w:fill="E6E6E6"/>
            <w:vAlign w:val="center"/>
          </w:tcPr>
          <w:p w14:paraId="4A17DC30" w14:textId="77777777" w:rsidR="00F946B0" w:rsidRDefault="00000000">
            <w:r>
              <w:t>11:00</w:t>
            </w:r>
          </w:p>
        </w:tc>
        <w:tc>
          <w:tcPr>
            <w:tcW w:w="1166" w:type="dxa"/>
            <w:vAlign w:val="center"/>
          </w:tcPr>
          <w:p w14:paraId="106702D2" w14:textId="77777777" w:rsidR="00F946B0" w:rsidRDefault="00000000">
            <w:r>
              <w:t>29.3</w:t>
            </w:r>
          </w:p>
        </w:tc>
        <w:tc>
          <w:tcPr>
            <w:tcW w:w="1166" w:type="dxa"/>
            <w:vAlign w:val="center"/>
          </w:tcPr>
          <w:p w14:paraId="5AE3DC8C" w14:textId="77777777" w:rsidR="00F946B0" w:rsidRDefault="00000000">
            <w:r>
              <w:t>5.4</w:t>
            </w:r>
          </w:p>
        </w:tc>
        <w:tc>
          <w:tcPr>
            <w:tcW w:w="1166" w:type="dxa"/>
            <w:vAlign w:val="center"/>
          </w:tcPr>
          <w:p w14:paraId="7290D1C7" w14:textId="77777777" w:rsidR="00F946B0" w:rsidRDefault="00000000">
            <w:r>
              <w:t>3.1</w:t>
            </w:r>
          </w:p>
        </w:tc>
        <w:tc>
          <w:tcPr>
            <w:tcW w:w="1166" w:type="dxa"/>
            <w:vAlign w:val="center"/>
          </w:tcPr>
          <w:p w14:paraId="38CCC737" w14:textId="77777777" w:rsidR="00F946B0" w:rsidRDefault="00000000">
            <w:r>
              <w:t>1.4</w:t>
            </w:r>
          </w:p>
        </w:tc>
        <w:tc>
          <w:tcPr>
            <w:tcW w:w="1166" w:type="dxa"/>
            <w:vAlign w:val="center"/>
          </w:tcPr>
          <w:p w14:paraId="23034FA4" w14:textId="77777777" w:rsidR="00F946B0" w:rsidRDefault="00000000">
            <w:r>
              <w:t>30.2</w:t>
            </w:r>
          </w:p>
        </w:tc>
        <w:tc>
          <w:tcPr>
            <w:tcW w:w="1166" w:type="dxa"/>
            <w:vAlign w:val="center"/>
          </w:tcPr>
          <w:p w14:paraId="51130511" w14:textId="77777777" w:rsidR="00F946B0" w:rsidRDefault="00000000">
            <w:r>
              <w:t>30.8</w:t>
            </w:r>
          </w:p>
        </w:tc>
        <w:tc>
          <w:tcPr>
            <w:tcW w:w="1166" w:type="dxa"/>
            <w:vAlign w:val="center"/>
          </w:tcPr>
          <w:p w14:paraId="61B649BF" w14:textId="77777777" w:rsidR="00F946B0" w:rsidRDefault="00000000">
            <w:r>
              <w:t>-0.597</w:t>
            </w:r>
          </w:p>
        </w:tc>
      </w:tr>
      <w:tr w:rsidR="00F946B0" w14:paraId="351D9303" w14:textId="77777777">
        <w:tc>
          <w:tcPr>
            <w:tcW w:w="1166" w:type="dxa"/>
            <w:shd w:val="clear" w:color="auto" w:fill="E6E6E6"/>
            <w:vAlign w:val="center"/>
          </w:tcPr>
          <w:p w14:paraId="65431BAE" w14:textId="77777777" w:rsidR="00F946B0" w:rsidRDefault="00000000">
            <w:r>
              <w:t>12:00</w:t>
            </w:r>
          </w:p>
        </w:tc>
        <w:tc>
          <w:tcPr>
            <w:tcW w:w="1166" w:type="dxa"/>
            <w:vAlign w:val="center"/>
          </w:tcPr>
          <w:p w14:paraId="5A89C15E" w14:textId="77777777" w:rsidR="00F946B0" w:rsidRDefault="00000000">
            <w:r>
              <w:t>29.3</w:t>
            </w:r>
          </w:p>
        </w:tc>
        <w:tc>
          <w:tcPr>
            <w:tcW w:w="1166" w:type="dxa"/>
            <w:vAlign w:val="center"/>
          </w:tcPr>
          <w:p w14:paraId="71CC2736" w14:textId="77777777" w:rsidR="00F946B0" w:rsidRDefault="00000000">
            <w:r>
              <w:t>7.2</w:t>
            </w:r>
          </w:p>
        </w:tc>
        <w:tc>
          <w:tcPr>
            <w:tcW w:w="1166" w:type="dxa"/>
            <w:vAlign w:val="center"/>
          </w:tcPr>
          <w:p w14:paraId="40092A51" w14:textId="77777777" w:rsidR="00F946B0" w:rsidRDefault="00000000">
            <w:r>
              <w:t>3.1</w:t>
            </w:r>
          </w:p>
        </w:tc>
        <w:tc>
          <w:tcPr>
            <w:tcW w:w="1166" w:type="dxa"/>
            <w:vAlign w:val="center"/>
          </w:tcPr>
          <w:p w14:paraId="3AA94E40" w14:textId="77777777" w:rsidR="00F946B0" w:rsidRDefault="00000000">
            <w:r>
              <w:t>1.3</w:t>
            </w:r>
          </w:p>
        </w:tc>
        <w:tc>
          <w:tcPr>
            <w:tcW w:w="1166" w:type="dxa"/>
            <w:vAlign w:val="center"/>
          </w:tcPr>
          <w:p w14:paraId="0C2BCB83" w14:textId="77777777" w:rsidR="00F946B0" w:rsidRDefault="00000000">
            <w:r>
              <w:t>32.1</w:t>
            </w:r>
          </w:p>
        </w:tc>
        <w:tc>
          <w:tcPr>
            <w:tcW w:w="1166" w:type="dxa"/>
            <w:vAlign w:val="center"/>
          </w:tcPr>
          <w:p w14:paraId="072B2767" w14:textId="77777777" w:rsidR="00F946B0" w:rsidRDefault="00000000">
            <w:r>
              <w:t>31.5</w:t>
            </w:r>
          </w:p>
        </w:tc>
        <w:tc>
          <w:tcPr>
            <w:tcW w:w="1166" w:type="dxa"/>
            <w:vAlign w:val="center"/>
          </w:tcPr>
          <w:p w14:paraId="1D93407C" w14:textId="77777777" w:rsidR="00F946B0" w:rsidRDefault="00000000">
            <w:r>
              <w:t>0.608</w:t>
            </w:r>
          </w:p>
        </w:tc>
      </w:tr>
      <w:tr w:rsidR="00F946B0" w14:paraId="5B0F60A9" w14:textId="77777777">
        <w:tc>
          <w:tcPr>
            <w:tcW w:w="1166" w:type="dxa"/>
            <w:shd w:val="clear" w:color="auto" w:fill="E6E6E6"/>
            <w:vAlign w:val="center"/>
          </w:tcPr>
          <w:p w14:paraId="4A9DBC3F" w14:textId="77777777" w:rsidR="00F946B0" w:rsidRDefault="00000000">
            <w:r>
              <w:t>13:00</w:t>
            </w:r>
          </w:p>
        </w:tc>
        <w:tc>
          <w:tcPr>
            <w:tcW w:w="1166" w:type="dxa"/>
            <w:vAlign w:val="center"/>
          </w:tcPr>
          <w:p w14:paraId="204B94C8" w14:textId="77777777" w:rsidR="00F946B0" w:rsidRDefault="00000000">
            <w:r>
              <w:t>29.3</w:t>
            </w:r>
          </w:p>
        </w:tc>
        <w:tc>
          <w:tcPr>
            <w:tcW w:w="1166" w:type="dxa"/>
            <w:vAlign w:val="center"/>
          </w:tcPr>
          <w:p w14:paraId="0E97729C" w14:textId="77777777" w:rsidR="00F946B0" w:rsidRDefault="00000000">
            <w:r>
              <w:t>8.8</w:t>
            </w:r>
          </w:p>
        </w:tc>
        <w:tc>
          <w:tcPr>
            <w:tcW w:w="1166" w:type="dxa"/>
            <w:vAlign w:val="center"/>
          </w:tcPr>
          <w:p w14:paraId="631475C1" w14:textId="77777777" w:rsidR="00F946B0" w:rsidRDefault="00000000">
            <w:r>
              <w:t>3.1</w:t>
            </w:r>
          </w:p>
        </w:tc>
        <w:tc>
          <w:tcPr>
            <w:tcW w:w="1166" w:type="dxa"/>
            <w:vAlign w:val="center"/>
          </w:tcPr>
          <w:p w14:paraId="22F657F7" w14:textId="77777777" w:rsidR="00F946B0" w:rsidRDefault="00000000">
            <w:r>
              <w:t>1.1</w:t>
            </w:r>
          </w:p>
        </w:tc>
        <w:tc>
          <w:tcPr>
            <w:tcW w:w="1166" w:type="dxa"/>
            <w:vAlign w:val="center"/>
          </w:tcPr>
          <w:p w14:paraId="5F9952F4" w14:textId="77777777" w:rsidR="00F946B0" w:rsidRDefault="00000000">
            <w:r>
              <w:t>33.8</w:t>
            </w:r>
          </w:p>
        </w:tc>
        <w:tc>
          <w:tcPr>
            <w:tcW w:w="1166" w:type="dxa"/>
            <w:vAlign w:val="center"/>
          </w:tcPr>
          <w:p w14:paraId="18104BA3" w14:textId="77777777" w:rsidR="00F946B0" w:rsidRDefault="00000000">
            <w:r>
              <w:t>32.1</w:t>
            </w:r>
          </w:p>
        </w:tc>
        <w:tc>
          <w:tcPr>
            <w:tcW w:w="1166" w:type="dxa"/>
            <w:vAlign w:val="center"/>
          </w:tcPr>
          <w:p w14:paraId="44325C65" w14:textId="77777777" w:rsidR="00F946B0" w:rsidRDefault="00000000">
            <w:r>
              <w:t>1.747</w:t>
            </w:r>
          </w:p>
        </w:tc>
      </w:tr>
      <w:tr w:rsidR="00F946B0" w14:paraId="4166412A" w14:textId="77777777">
        <w:tc>
          <w:tcPr>
            <w:tcW w:w="1166" w:type="dxa"/>
            <w:shd w:val="clear" w:color="auto" w:fill="E6E6E6"/>
            <w:vAlign w:val="center"/>
          </w:tcPr>
          <w:p w14:paraId="77FC28A7" w14:textId="77777777" w:rsidR="00F946B0" w:rsidRDefault="00000000">
            <w:r>
              <w:t>14:00</w:t>
            </w:r>
          </w:p>
        </w:tc>
        <w:tc>
          <w:tcPr>
            <w:tcW w:w="1166" w:type="dxa"/>
            <w:vAlign w:val="center"/>
          </w:tcPr>
          <w:p w14:paraId="1FB09923" w14:textId="77777777" w:rsidR="00F946B0" w:rsidRDefault="00000000">
            <w:r>
              <w:t>29.3</w:t>
            </w:r>
          </w:p>
        </w:tc>
        <w:tc>
          <w:tcPr>
            <w:tcW w:w="1166" w:type="dxa"/>
            <w:vAlign w:val="center"/>
          </w:tcPr>
          <w:p w14:paraId="54EFA0F7" w14:textId="77777777" w:rsidR="00F946B0" w:rsidRDefault="00000000">
            <w:r>
              <w:t>10.0</w:t>
            </w:r>
          </w:p>
        </w:tc>
        <w:tc>
          <w:tcPr>
            <w:tcW w:w="1166" w:type="dxa"/>
            <w:vAlign w:val="center"/>
          </w:tcPr>
          <w:p w14:paraId="07FF07FD" w14:textId="77777777" w:rsidR="00F946B0" w:rsidRDefault="00000000">
            <w:r>
              <w:t>3.1</w:t>
            </w:r>
          </w:p>
        </w:tc>
        <w:tc>
          <w:tcPr>
            <w:tcW w:w="1166" w:type="dxa"/>
            <w:vAlign w:val="center"/>
          </w:tcPr>
          <w:p w14:paraId="5DE229BC" w14:textId="77777777" w:rsidR="00F946B0" w:rsidRDefault="00000000">
            <w:r>
              <w:t>0.9</w:t>
            </w:r>
          </w:p>
        </w:tc>
        <w:tc>
          <w:tcPr>
            <w:tcW w:w="1166" w:type="dxa"/>
            <w:vAlign w:val="center"/>
          </w:tcPr>
          <w:p w14:paraId="4867ED4F" w14:textId="77777777" w:rsidR="00F946B0" w:rsidRDefault="00000000">
            <w:r>
              <w:t>35.3</w:t>
            </w:r>
          </w:p>
        </w:tc>
        <w:tc>
          <w:tcPr>
            <w:tcW w:w="1166" w:type="dxa"/>
            <w:vAlign w:val="center"/>
          </w:tcPr>
          <w:p w14:paraId="5607CBA3" w14:textId="77777777" w:rsidR="00F946B0" w:rsidRDefault="00000000">
            <w:r>
              <w:t>32.4</w:t>
            </w:r>
          </w:p>
        </w:tc>
        <w:tc>
          <w:tcPr>
            <w:tcW w:w="1166" w:type="dxa"/>
            <w:vAlign w:val="center"/>
          </w:tcPr>
          <w:p w14:paraId="041C0130" w14:textId="77777777" w:rsidR="00F946B0" w:rsidRDefault="00000000">
            <w:r>
              <w:t>2.875</w:t>
            </w:r>
          </w:p>
        </w:tc>
      </w:tr>
      <w:tr w:rsidR="00F946B0" w14:paraId="4C27772E" w14:textId="77777777">
        <w:tc>
          <w:tcPr>
            <w:tcW w:w="1166" w:type="dxa"/>
            <w:shd w:val="clear" w:color="auto" w:fill="E6E6E6"/>
            <w:vAlign w:val="center"/>
          </w:tcPr>
          <w:p w14:paraId="0ADEC0FA" w14:textId="77777777" w:rsidR="00F946B0" w:rsidRDefault="00000000">
            <w:r>
              <w:t>15:00</w:t>
            </w:r>
          </w:p>
        </w:tc>
        <w:tc>
          <w:tcPr>
            <w:tcW w:w="1166" w:type="dxa"/>
            <w:vAlign w:val="center"/>
          </w:tcPr>
          <w:p w14:paraId="1E9DECB2" w14:textId="77777777" w:rsidR="00F946B0" w:rsidRDefault="00000000">
            <w:r>
              <w:t>29.3</w:t>
            </w:r>
          </w:p>
        </w:tc>
        <w:tc>
          <w:tcPr>
            <w:tcW w:w="1166" w:type="dxa"/>
            <w:vAlign w:val="center"/>
          </w:tcPr>
          <w:p w14:paraId="2B8E3325" w14:textId="77777777" w:rsidR="00F946B0" w:rsidRDefault="00000000">
            <w:r>
              <w:t>10.8</w:t>
            </w:r>
          </w:p>
        </w:tc>
        <w:tc>
          <w:tcPr>
            <w:tcW w:w="1166" w:type="dxa"/>
            <w:vAlign w:val="center"/>
          </w:tcPr>
          <w:p w14:paraId="094CDB0D" w14:textId="77777777" w:rsidR="00F946B0" w:rsidRDefault="00000000">
            <w:r>
              <w:t>3.2</w:t>
            </w:r>
          </w:p>
        </w:tc>
        <w:tc>
          <w:tcPr>
            <w:tcW w:w="1166" w:type="dxa"/>
            <w:vAlign w:val="center"/>
          </w:tcPr>
          <w:p w14:paraId="647C3592" w14:textId="77777777" w:rsidR="00F946B0" w:rsidRDefault="00000000">
            <w:r>
              <w:t>0.7</w:t>
            </w:r>
          </w:p>
        </w:tc>
        <w:tc>
          <w:tcPr>
            <w:tcW w:w="1166" w:type="dxa"/>
            <w:vAlign w:val="center"/>
          </w:tcPr>
          <w:p w14:paraId="0C20168E" w14:textId="77777777" w:rsidR="00F946B0" w:rsidRDefault="00000000">
            <w:r>
              <w:t>36.1</w:t>
            </w:r>
          </w:p>
        </w:tc>
        <w:tc>
          <w:tcPr>
            <w:tcW w:w="1166" w:type="dxa"/>
            <w:vAlign w:val="center"/>
          </w:tcPr>
          <w:p w14:paraId="460E0A5F" w14:textId="77777777" w:rsidR="00F946B0" w:rsidRDefault="00000000">
            <w:r>
              <w:t>32.6</w:t>
            </w:r>
          </w:p>
        </w:tc>
        <w:tc>
          <w:tcPr>
            <w:tcW w:w="1166" w:type="dxa"/>
            <w:vAlign w:val="center"/>
          </w:tcPr>
          <w:p w14:paraId="23B0AE9D" w14:textId="77777777" w:rsidR="00F946B0" w:rsidRDefault="00000000">
            <w:r>
              <w:t>3.536</w:t>
            </w:r>
          </w:p>
        </w:tc>
      </w:tr>
      <w:tr w:rsidR="00F946B0" w14:paraId="227922F4" w14:textId="77777777">
        <w:tc>
          <w:tcPr>
            <w:tcW w:w="1166" w:type="dxa"/>
            <w:shd w:val="clear" w:color="auto" w:fill="E6E6E6"/>
            <w:vAlign w:val="center"/>
          </w:tcPr>
          <w:p w14:paraId="2113F7C1" w14:textId="77777777" w:rsidR="00F946B0" w:rsidRDefault="00000000">
            <w:r>
              <w:t>16:00</w:t>
            </w:r>
          </w:p>
        </w:tc>
        <w:tc>
          <w:tcPr>
            <w:tcW w:w="1166" w:type="dxa"/>
            <w:vAlign w:val="center"/>
          </w:tcPr>
          <w:p w14:paraId="16146B00" w14:textId="77777777" w:rsidR="00F946B0" w:rsidRDefault="00000000">
            <w:r>
              <w:t>29.3</w:t>
            </w:r>
          </w:p>
        </w:tc>
        <w:tc>
          <w:tcPr>
            <w:tcW w:w="1166" w:type="dxa"/>
            <w:vAlign w:val="center"/>
          </w:tcPr>
          <w:p w14:paraId="2859A835" w14:textId="77777777" w:rsidR="00F946B0" w:rsidRDefault="00000000">
            <w:r>
              <w:t>11.1</w:t>
            </w:r>
          </w:p>
        </w:tc>
        <w:tc>
          <w:tcPr>
            <w:tcW w:w="1166" w:type="dxa"/>
            <w:vAlign w:val="center"/>
          </w:tcPr>
          <w:p w14:paraId="1296BE7E" w14:textId="77777777" w:rsidR="00F946B0" w:rsidRDefault="00000000">
            <w:r>
              <w:t>3.3</w:t>
            </w:r>
          </w:p>
        </w:tc>
        <w:tc>
          <w:tcPr>
            <w:tcW w:w="1166" w:type="dxa"/>
            <w:vAlign w:val="center"/>
          </w:tcPr>
          <w:p w14:paraId="3C1694F5" w14:textId="77777777" w:rsidR="00F946B0" w:rsidRDefault="00000000">
            <w:r>
              <w:t>0.6</w:t>
            </w:r>
          </w:p>
        </w:tc>
        <w:tc>
          <w:tcPr>
            <w:tcW w:w="1166" w:type="dxa"/>
            <w:vAlign w:val="center"/>
          </w:tcPr>
          <w:p w14:paraId="495D42C9" w14:textId="77777777" w:rsidR="00F946B0" w:rsidRDefault="00000000">
            <w:r>
              <w:t>36.6</w:t>
            </w:r>
          </w:p>
        </w:tc>
        <w:tc>
          <w:tcPr>
            <w:tcW w:w="1166" w:type="dxa"/>
            <w:vAlign w:val="center"/>
          </w:tcPr>
          <w:p w14:paraId="19D7F350" w14:textId="77777777" w:rsidR="00F946B0" w:rsidRDefault="00000000">
            <w:r>
              <w:t>32.5</w:t>
            </w:r>
          </w:p>
        </w:tc>
        <w:tc>
          <w:tcPr>
            <w:tcW w:w="1166" w:type="dxa"/>
            <w:vAlign w:val="center"/>
          </w:tcPr>
          <w:p w14:paraId="0C9DF2D2" w14:textId="77777777" w:rsidR="00F946B0" w:rsidRDefault="00000000">
            <w:r>
              <w:t>4.099</w:t>
            </w:r>
          </w:p>
        </w:tc>
      </w:tr>
      <w:tr w:rsidR="00F946B0" w14:paraId="4EA4A1E0" w14:textId="77777777">
        <w:tc>
          <w:tcPr>
            <w:tcW w:w="1166" w:type="dxa"/>
            <w:shd w:val="clear" w:color="auto" w:fill="E6E6E6"/>
            <w:vAlign w:val="center"/>
          </w:tcPr>
          <w:p w14:paraId="1C3EBB1E" w14:textId="77777777" w:rsidR="00F946B0" w:rsidRDefault="00000000">
            <w:r>
              <w:t>17:00</w:t>
            </w:r>
          </w:p>
        </w:tc>
        <w:tc>
          <w:tcPr>
            <w:tcW w:w="1166" w:type="dxa"/>
            <w:vAlign w:val="center"/>
          </w:tcPr>
          <w:p w14:paraId="2D9D2486" w14:textId="77777777" w:rsidR="00F946B0" w:rsidRDefault="00000000">
            <w:r>
              <w:t>29.3</w:t>
            </w:r>
          </w:p>
        </w:tc>
        <w:tc>
          <w:tcPr>
            <w:tcW w:w="1166" w:type="dxa"/>
            <w:vAlign w:val="center"/>
          </w:tcPr>
          <w:p w14:paraId="008EEC1F" w14:textId="77777777" w:rsidR="00F946B0" w:rsidRDefault="00000000">
            <w:r>
              <w:t>11.0</w:t>
            </w:r>
          </w:p>
        </w:tc>
        <w:tc>
          <w:tcPr>
            <w:tcW w:w="1166" w:type="dxa"/>
            <w:vAlign w:val="center"/>
          </w:tcPr>
          <w:p w14:paraId="060500A9" w14:textId="77777777" w:rsidR="00F946B0" w:rsidRDefault="00000000">
            <w:r>
              <w:t>3.3</w:t>
            </w:r>
          </w:p>
        </w:tc>
        <w:tc>
          <w:tcPr>
            <w:tcW w:w="1166" w:type="dxa"/>
            <w:vAlign w:val="center"/>
          </w:tcPr>
          <w:p w14:paraId="08F70AFF" w14:textId="77777777" w:rsidR="00F946B0" w:rsidRDefault="00000000">
            <w:r>
              <w:t>0.4</w:t>
            </w:r>
          </w:p>
        </w:tc>
        <w:tc>
          <w:tcPr>
            <w:tcW w:w="1166" w:type="dxa"/>
            <w:vAlign w:val="center"/>
          </w:tcPr>
          <w:p w14:paraId="086D8F12" w14:textId="77777777" w:rsidR="00F946B0" w:rsidRDefault="00000000">
            <w:r>
              <w:t>36.6</w:t>
            </w:r>
          </w:p>
        </w:tc>
        <w:tc>
          <w:tcPr>
            <w:tcW w:w="1166" w:type="dxa"/>
            <w:vAlign w:val="center"/>
          </w:tcPr>
          <w:p w14:paraId="6E16631C" w14:textId="77777777" w:rsidR="00F946B0" w:rsidRDefault="00000000">
            <w:r>
              <w:t>32.1</w:t>
            </w:r>
          </w:p>
        </w:tc>
        <w:tc>
          <w:tcPr>
            <w:tcW w:w="1166" w:type="dxa"/>
            <w:vAlign w:val="center"/>
          </w:tcPr>
          <w:p w14:paraId="6BE516B2" w14:textId="77777777" w:rsidR="00F946B0" w:rsidRDefault="00000000">
            <w:r>
              <w:t>4.505</w:t>
            </w:r>
          </w:p>
        </w:tc>
      </w:tr>
      <w:tr w:rsidR="00F946B0" w14:paraId="0F589FD3" w14:textId="77777777">
        <w:tc>
          <w:tcPr>
            <w:tcW w:w="1166" w:type="dxa"/>
            <w:shd w:val="clear" w:color="auto" w:fill="E6E6E6"/>
            <w:vAlign w:val="center"/>
          </w:tcPr>
          <w:p w14:paraId="1CE2E7EB" w14:textId="77777777" w:rsidR="00F946B0" w:rsidRDefault="00000000">
            <w:r>
              <w:t>18:00</w:t>
            </w:r>
          </w:p>
        </w:tc>
        <w:tc>
          <w:tcPr>
            <w:tcW w:w="1166" w:type="dxa"/>
            <w:vAlign w:val="center"/>
          </w:tcPr>
          <w:p w14:paraId="47E7D82B" w14:textId="77777777" w:rsidR="00F946B0" w:rsidRDefault="00000000">
            <w:r>
              <w:t>29.3</w:t>
            </w:r>
          </w:p>
        </w:tc>
        <w:tc>
          <w:tcPr>
            <w:tcW w:w="1166" w:type="dxa"/>
            <w:vAlign w:val="center"/>
          </w:tcPr>
          <w:p w14:paraId="245CD37F" w14:textId="77777777" w:rsidR="00F946B0" w:rsidRDefault="00000000">
            <w:r>
              <w:t>10.6</w:t>
            </w:r>
          </w:p>
        </w:tc>
        <w:tc>
          <w:tcPr>
            <w:tcW w:w="1166" w:type="dxa"/>
            <w:vAlign w:val="center"/>
          </w:tcPr>
          <w:p w14:paraId="182A7BDE" w14:textId="77777777" w:rsidR="00F946B0" w:rsidRDefault="00000000">
            <w:r>
              <w:t>3.4</w:t>
            </w:r>
          </w:p>
        </w:tc>
        <w:tc>
          <w:tcPr>
            <w:tcW w:w="1166" w:type="dxa"/>
            <w:vAlign w:val="center"/>
          </w:tcPr>
          <w:p w14:paraId="30DEA720" w14:textId="77777777" w:rsidR="00F946B0" w:rsidRDefault="00000000">
            <w:r>
              <w:t>0.3</w:t>
            </w:r>
          </w:p>
        </w:tc>
        <w:tc>
          <w:tcPr>
            <w:tcW w:w="1166" w:type="dxa"/>
            <w:vAlign w:val="center"/>
          </w:tcPr>
          <w:p w14:paraId="68BE484B" w14:textId="77777777" w:rsidR="00F946B0" w:rsidRDefault="00000000">
            <w:r>
              <w:t>36.2</w:t>
            </w:r>
          </w:p>
        </w:tc>
        <w:tc>
          <w:tcPr>
            <w:tcW w:w="1166" w:type="dxa"/>
            <w:vAlign w:val="center"/>
          </w:tcPr>
          <w:p w14:paraId="66E864FF" w14:textId="77777777" w:rsidR="00F946B0" w:rsidRDefault="00000000">
            <w:r>
              <w:t>31.2</w:t>
            </w:r>
          </w:p>
        </w:tc>
        <w:tc>
          <w:tcPr>
            <w:tcW w:w="1166" w:type="dxa"/>
            <w:vAlign w:val="center"/>
          </w:tcPr>
          <w:p w14:paraId="7C777F39" w14:textId="77777777" w:rsidR="00F946B0" w:rsidRDefault="00000000">
            <w:r>
              <w:t>5.015</w:t>
            </w:r>
          </w:p>
        </w:tc>
      </w:tr>
      <w:tr w:rsidR="00F946B0" w14:paraId="300D2CEC" w14:textId="77777777">
        <w:tc>
          <w:tcPr>
            <w:tcW w:w="1166" w:type="dxa"/>
            <w:shd w:val="clear" w:color="auto" w:fill="E6E6E6"/>
            <w:vAlign w:val="center"/>
          </w:tcPr>
          <w:p w14:paraId="55F82DB4" w14:textId="77777777" w:rsidR="00F946B0" w:rsidRDefault="00000000">
            <w:r>
              <w:t>平均热岛</w:t>
            </w:r>
            <w:r>
              <w:br/>
            </w:r>
            <w:r>
              <w:t>强度</w:t>
            </w:r>
            <w:r>
              <w:t>(℃)</w:t>
            </w:r>
          </w:p>
        </w:tc>
        <w:tc>
          <w:tcPr>
            <w:tcW w:w="8162" w:type="dxa"/>
            <w:gridSpan w:val="7"/>
            <w:vAlign w:val="center"/>
          </w:tcPr>
          <w:p w14:paraId="2CFE3A3E" w14:textId="77777777" w:rsidR="00F946B0" w:rsidRDefault="00000000">
            <w:r>
              <w:t>1.46</w:t>
            </w:r>
          </w:p>
        </w:tc>
      </w:tr>
      <w:tr w:rsidR="00F946B0" w14:paraId="23FF79DF" w14:textId="77777777">
        <w:tc>
          <w:tcPr>
            <w:tcW w:w="1166" w:type="dxa"/>
            <w:shd w:val="clear" w:color="auto" w:fill="E6E6E6"/>
            <w:vAlign w:val="center"/>
          </w:tcPr>
          <w:p w14:paraId="04812FC2" w14:textId="77777777" w:rsidR="00F946B0" w:rsidRDefault="00000000">
            <w:r>
              <w:t>依据</w:t>
            </w:r>
          </w:p>
        </w:tc>
        <w:tc>
          <w:tcPr>
            <w:tcW w:w="8162" w:type="dxa"/>
            <w:gridSpan w:val="7"/>
            <w:vAlign w:val="center"/>
          </w:tcPr>
          <w:p w14:paraId="6B11C6AB" w14:textId="77777777" w:rsidR="00F946B0" w:rsidRDefault="00000000">
            <w:r>
              <w:t>《城市居住区热环境设计标准》</w:t>
            </w:r>
            <w:r>
              <w:t>3.3.1</w:t>
            </w:r>
            <w:r>
              <w:t>条规定指标，按照</w:t>
            </w:r>
            <w:r>
              <w:t>5.0.2</w:t>
            </w:r>
            <w:r>
              <w:t>条的公式计算</w:t>
            </w:r>
          </w:p>
        </w:tc>
      </w:tr>
      <w:tr w:rsidR="00F946B0" w14:paraId="3BF027A6" w14:textId="77777777">
        <w:tc>
          <w:tcPr>
            <w:tcW w:w="1166" w:type="dxa"/>
            <w:shd w:val="clear" w:color="auto" w:fill="E6E6E6"/>
            <w:vAlign w:val="center"/>
          </w:tcPr>
          <w:p w14:paraId="1AF31B48" w14:textId="77777777" w:rsidR="00F946B0" w:rsidRDefault="00000000">
            <w:r>
              <w:t>标准要求</w:t>
            </w:r>
          </w:p>
        </w:tc>
        <w:tc>
          <w:tcPr>
            <w:tcW w:w="8162" w:type="dxa"/>
            <w:gridSpan w:val="7"/>
            <w:vAlign w:val="center"/>
          </w:tcPr>
          <w:p w14:paraId="7B6A66A1" w14:textId="77777777" w:rsidR="00F946B0" w:rsidRDefault="00000000">
            <w:r>
              <w:t>居住区夏季平均热岛强度不应大于</w:t>
            </w:r>
            <w:r>
              <w:t>1.5℃</w:t>
            </w:r>
          </w:p>
        </w:tc>
      </w:tr>
      <w:tr w:rsidR="00F946B0" w14:paraId="267C63E4" w14:textId="77777777">
        <w:tc>
          <w:tcPr>
            <w:tcW w:w="1166" w:type="dxa"/>
            <w:shd w:val="clear" w:color="auto" w:fill="E6E6E6"/>
            <w:vAlign w:val="center"/>
          </w:tcPr>
          <w:p w14:paraId="072DDA35" w14:textId="77777777" w:rsidR="00F946B0" w:rsidRDefault="00000000">
            <w:r>
              <w:t>结论</w:t>
            </w:r>
          </w:p>
        </w:tc>
        <w:tc>
          <w:tcPr>
            <w:tcW w:w="8162" w:type="dxa"/>
            <w:gridSpan w:val="7"/>
            <w:vAlign w:val="center"/>
          </w:tcPr>
          <w:p w14:paraId="0518E100" w14:textId="77777777" w:rsidR="00F946B0" w:rsidRDefault="00000000">
            <w:r>
              <w:t>满足</w:t>
            </w:r>
          </w:p>
        </w:tc>
      </w:tr>
    </w:tbl>
    <w:p w14:paraId="0D10DFB9" w14:textId="77777777" w:rsidR="001D6C1E" w:rsidRDefault="001D6C1E" w:rsidP="001D6C1E">
      <w:pPr>
        <w:pStyle w:val="a0"/>
        <w:ind w:firstLine="420"/>
        <w:rPr>
          <w:lang w:val="en-US"/>
        </w:rPr>
      </w:pPr>
      <w:bookmarkStart w:id="37" w:name="平均热岛强度"/>
      <w:bookmarkEnd w:id="37"/>
    </w:p>
    <w:p w14:paraId="5B637108" w14:textId="77777777" w:rsidR="00940A35" w:rsidRPr="00940A35" w:rsidRDefault="00940A35" w:rsidP="00141106">
      <w:pPr>
        <w:pStyle w:val="a0"/>
        <w:ind w:firstLineChars="0" w:firstLine="0"/>
        <w:rPr>
          <w:lang w:val="en-US"/>
        </w:rPr>
      </w:pPr>
      <w:bookmarkStart w:id="38" w:name="平均热岛强度图片"/>
      <w:bookmarkEnd w:id="38"/>
      <w:r>
        <w:rPr>
          <w:noProof/>
        </w:rPr>
        <w:drawing>
          <wp:inline distT="0" distB="0" distL="0" distR="0" wp14:anchorId="4791D24F" wp14:editId="403DFD76">
            <wp:extent cx="5667375" cy="26289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628900"/>
                    </a:xfrm>
                    <a:prstGeom prst="rect">
                      <a:avLst/>
                    </a:prstGeom>
                  </pic:spPr>
                </pic:pic>
              </a:graphicData>
            </a:graphic>
          </wp:inline>
        </w:drawing>
      </w:r>
    </w:p>
    <w:sectPr w:rsidR="00940A35" w:rsidRPr="00940A35"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373F" w14:textId="77777777" w:rsidR="00660FB2" w:rsidRDefault="00660FB2" w:rsidP="00203A7D">
      <w:r>
        <w:separator/>
      </w:r>
    </w:p>
  </w:endnote>
  <w:endnote w:type="continuationSeparator" w:id="0">
    <w:p w14:paraId="77025458" w14:textId="77777777" w:rsidR="00660FB2" w:rsidRDefault="00660FB2"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876"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DD1C3C8" w14:textId="77777777" w:rsidR="00384F21" w:rsidRDefault="00384F2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FDA7" w14:textId="77777777"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4B7B12">
      <w:rPr>
        <w:rStyle w:val="a9"/>
        <w:noProof/>
      </w:rPr>
      <w:t>1</w:t>
    </w:r>
    <w:r>
      <w:rPr>
        <w:rStyle w:val="a9"/>
      </w:rPr>
      <w:fldChar w:fldCharType="end"/>
    </w:r>
  </w:p>
  <w:p w14:paraId="5CA9E514" w14:textId="77777777" w:rsidR="00384F21" w:rsidRDefault="00384F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961D" w14:textId="77777777" w:rsidR="00660FB2" w:rsidRDefault="00660FB2" w:rsidP="00203A7D">
      <w:r>
        <w:separator/>
      </w:r>
    </w:p>
  </w:footnote>
  <w:footnote w:type="continuationSeparator" w:id="0">
    <w:p w14:paraId="052849E9" w14:textId="77777777" w:rsidR="00660FB2" w:rsidRDefault="00660FB2"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BC35" w14:textId="77777777" w:rsidR="00A914AE" w:rsidRDefault="004B7B12" w:rsidP="00A914AE">
    <w:pPr>
      <w:pStyle w:val="a4"/>
      <w:jc w:val="left"/>
    </w:pPr>
    <w:r>
      <w:rPr>
        <w:noProof/>
      </w:rPr>
      <w:drawing>
        <wp:inline distT="0" distB="0" distL="0" distR="0" wp14:anchorId="204F6673" wp14:editId="211A0A71">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16cid:durableId="1840120517">
    <w:abstractNumId w:val="0"/>
  </w:num>
  <w:num w:numId="2" w16cid:durableId="1975673086">
    <w:abstractNumId w:val="1"/>
  </w:num>
  <w:num w:numId="3" w16cid:durableId="1903102097">
    <w:abstractNumId w:val="0"/>
  </w:num>
  <w:num w:numId="4" w16cid:durableId="1169517155">
    <w:abstractNumId w:val="0"/>
  </w:num>
  <w:num w:numId="5" w16cid:durableId="334844633">
    <w:abstractNumId w:val="0"/>
  </w:num>
  <w:num w:numId="6" w16cid:durableId="1635058144">
    <w:abstractNumId w:val="0"/>
  </w:num>
  <w:num w:numId="7" w16cid:durableId="1935438008">
    <w:abstractNumId w:val="0"/>
  </w:num>
  <w:num w:numId="8" w16cid:durableId="455372744">
    <w:abstractNumId w:val="0"/>
  </w:num>
  <w:num w:numId="9" w16cid:durableId="375131946">
    <w:abstractNumId w:val="0"/>
  </w:num>
  <w:num w:numId="10" w16cid:durableId="832722341">
    <w:abstractNumId w:val="0"/>
  </w:num>
  <w:num w:numId="11" w16cid:durableId="589895759">
    <w:abstractNumId w:val="0"/>
  </w:num>
  <w:num w:numId="12" w16cid:durableId="1537238429">
    <w:abstractNumId w:val="0"/>
  </w:num>
  <w:num w:numId="13" w16cid:durableId="1180243442">
    <w:abstractNumId w:val="0"/>
  </w:num>
  <w:num w:numId="14" w16cid:durableId="938173506">
    <w:abstractNumId w:val="0"/>
  </w:num>
  <w:num w:numId="15" w16cid:durableId="1655718665">
    <w:abstractNumId w:val="0"/>
  </w:num>
  <w:num w:numId="16" w16cid:durableId="1601452113">
    <w:abstractNumId w:val="0"/>
  </w:num>
  <w:num w:numId="17" w16cid:durableId="1263877615">
    <w:abstractNumId w:val="0"/>
  </w:num>
  <w:num w:numId="18" w16cid:durableId="40823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356"/>
    <w:rsid w:val="0000545C"/>
    <w:rsid w:val="0001409C"/>
    <w:rsid w:val="00026B3F"/>
    <w:rsid w:val="00037A4C"/>
    <w:rsid w:val="00051EA5"/>
    <w:rsid w:val="000A30EF"/>
    <w:rsid w:val="000B10AF"/>
    <w:rsid w:val="000B2169"/>
    <w:rsid w:val="000B2FE8"/>
    <w:rsid w:val="000D23A3"/>
    <w:rsid w:val="000F23AD"/>
    <w:rsid w:val="000F7EF2"/>
    <w:rsid w:val="00107863"/>
    <w:rsid w:val="00116794"/>
    <w:rsid w:val="00122AE1"/>
    <w:rsid w:val="00135FAF"/>
    <w:rsid w:val="00141106"/>
    <w:rsid w:val="0014776A"/>
    <w:rsid w:val="001828F2"/>
    <w:rsid w:val="001B3169"/>
    <w:rsid w:val="001B7C87"/>
    <w:rsid w:val="001D6C1E"/>
    <w:rsid w:val="00203A7D"/>
    <w:rsid w:val="002209B4"/>
    <w:rsid w:val="00224284"/>
    <w:rsid w:val="00234F4A"/>
    <w:rsid w:val="0023730B"/>
    <w:rsid w:val="002555B8"/>
    <w:rsid w:val="00272BDC"/>
    <w:rsid w:val="00285189"/>
    <w:rsid w:val="002B2BB0"/>
    <w:rsid w:val="002B4464"/>
    <w:rsid w:val="002F0C69"/>
    <w:rsid w:val="002F1F5C"/>
    <w:rsid w:val="0030437C"/>
    <w:rsid w:val="00310258"/>
    <w:rsid w:val="003121F7"/>
    <w:rsid w:val="00314D29"/>
    <w:rsid w:val="003320D8"/>
    <w:rsid w:val="00346AFD"/>
    <w:rsid w:val="003553F6"/>
    <w:rsid w:val="003746AC"/>
    <w:rsid w:val="00384F21"/>
    <w:rsid w:val="003B0012"/>
    <w:rsid w:val="003C6997"/>
    <w:rsid w:val="003E4437"/>
    <w:rsid w:val="00417088"/>
    <w:rsid w:val="00463861"/>
    <w:rsid w:val="004654ED"/>
    <w:rsid w:val="00480784"/>
    <w:rsid w:val="00490A6C"/>
    <w:rsid w:val="00495F4C"/>
    <w:rsid w:val="004A29D4"/>
    <w:rsid w:val="004B7B12"/>
    <w:rsid w:val="004C4D23"/>
    <w:rsid w:val="004C69C1"/>
    <w:rsid w:val="004C79DA"/>
    <w:rsid w:val="004D230F"/>
    <w:rsid w:val="004D449D"/>
    <w:rsid w:val="004E2129"/>
    <w:rsid w:val="004F534A"/>
    <w:rsid w:val="004F694D"/>
    <w:rsid w:val="0050003A"/>
    <w:rsid w:val="00503750"/>
    <w:rsid w:val="005207E3"/>
    <w:rsid w:val="005215FB"/>
    <w:rsid w:val="00545FB7"/>
    <w:rsid w:val="00561C8F"/>
    <w:rsid w:val="005755BA"/>
    <w:rsid w:val="0057692D"/>
    <w:rsid w:val="005812C2"/>
    <w:rsid w:val="005C7162"/>
    <w:rsid w:val="005E7793"/>
    <w:rsid w:val="00613298"/>
    <w:rsid w:val="0061758E"/>
    <w:rsid w:val="006325E7"/>
    <w:rsid w:val="00634B5C"/>
    <w:rsid w:val="00645BD7"/>
    <w:rsid w:val="00651069"/>
    <w:rsid w:val="00660FB2"/>
    <w:rsid w:val="0067336D"/>
    <w:rsid w:val="00685427"/>
    <w:rsid w:val="00694FCA"/>
    <w:rsid w:val="006A159C"/>
    <w:rsid w:val="006A38D1"/>
    <w:rsid w:val="006B5695"/>
    <w:rsid w:val="006C3941"/>
    <w:rsid w:val="00714356"/>
    <w:rsid w:val="0072017E"/>
    <w:rsid w:val="0072214C"/>
    <w:rsid w:val="007514FE"/>
    <w:rsid w:val="0076735C"/>
    <w:rsid w:val="00767D6D"/>
    <w:rsid w:val="00774599"/>
    <w:rsid w:val="007D1A35"/>
    <w:rsid w:val="008329E7"/>
    <w:rsid w:val="00872A29"/>
    <w:rsid w:val="00883D6C"/>
    <w:rsid w:val="00886207"/>
    <w:rsid w:val="00897FCE"/>
    <w:rsid w:val="008B6B76"/>
    <w:rsid w:val="008E3905"/>
    <w:rsid w:val="008F4A97"/>
    <w:rsid w:val="009115AF"/>
    <w:rsid w:val="00917B5B"/>
    <w:rsid w:val="0092562F"/>
    <w:rsid w:val="00935D40"/>
    <w:rsid w:val="00940A35"/>
    <w:rsid w:val="009410A0"/>
    <w:rsid w:val="009744B2"/>
    <w:rsid w:val="00981F50"/>
    <w:rsid w:val="009B5732"/>
    <w:rsid w:val="009C3CAA"/>
    <w:rsid w:val="009C61AC"/>
    <w:rsid w:val="009D37B3"/>
    <w:rsid w:val="009D580B"/>
    <w:rsid w:val="009D7B62"/>
    <w:rsid w:val="009E4629"/>
    <w:rsid w:val="009E5E29"/>
    <w:rsid w:val="009F3F68"/>
    <w:rsid w:val="00A0719E"/>
    <w:rsid w:val="00A305A7"/>
    <w:rsid w:val="00A32590"/>
    <w:rsid w:val="00A355BD"/>
    <w:rsid w:val="00A402EA"/>
    <w:rsid w:val="00A53163"/>
    <w:rsid w:val="00A83D4E"/>
    <w:rsid w:val="00A914AE"/>
    <w:rsid w:val="00AA47FE"/>
    <w:rsid w:val="00AA5071"/>
    <w:rsid w:val="00AA7C65"/>
    <w:rsid w:val="00AB536D"/>
    <w:rsid w:val="00AC7EEF"/>
    <w:rsid w:val="00B047B3"/>
    <w:rsid w:val="00B107D2"/>
    <w:rsid w:val="00B16C0D"/>
    <w:rsid w:val="00B2695F"/>
    <w:rsid w:val="00B27B20"/>
    <w:rsid w:val="00B41640"/>
    <w:rsid w:val="00B4240C"/>
    <w:rsid w:val="00B55B22"/>
    <w:rsid w:val="00B60841"/>
    <w:rsid w:val="00B645C9"/>
    <w:rsid w:val="00B7457E"/>
    <w:rsid w:val="00BB1C06"/>
    <w:rsid w:val="00BD07CF"/>
    <w:rsid w:val="00BD4A14"/>
    <w:rsid w:val="00BE09CD"/>
    <w:rsid w:val="00BE4349"/>
    <w:rsid w:val="00C0203A"/>
    <w:rsid w:val="00C22E6B"/>
    <w:rsid w:val="00C3317F"/>
    <w:rsid w:val="00C63237"/>
    <w:rsid w:val="00C67778"/>
    <w:rsid w:val="00C81F61"/>
    <w:rsid w:val="00C95557"/>
    <w:rsid w:val="00C97E25"/>
    <w:rsid w:val="00CA1797"/>
    <w:rsid w:val="00CA1AA5"/>
    <w:rsid w:val="00CA311D"/>
    <w:rsid w:val="00CB5853"/>
    <w:rsid w:val="00CB7BEB"/>
    <w:rsid w:val="00CC50E4"/>
    <w:rsid w:val="00CE28AA"/>
    <w:rsid w:val="00CE3E52"/>
    <w:rsid w:val="00D40158"/>
    <w:rsid w:val="00D43C46"/>
    <w:rsid w:val="00D478B3"/>
    <w:rsid w:val="00D62A9A"/>
    <w:rsid w:val="00D96AE9"/>
    <w:rsid w:val="00DC73AD"/>
    <w:rsid w:val="00DD16C4"/>
    <w:rsid w:val="00DD42A2"/>
    <w:rsid w:val="00DF470C"/>
    <w:rsid w:val="00E05530"/>
    <w:rsid w:val="00E16221"/>
    <w:rsid w:val="00E423BB"/>
    <w:rsid w:val="00E4518A"/>
    <w:rsid w:val="00E72EFD"/>
    <w:rsid w:val="00E75AC2"/>
    <w:rsid w:val="00E76134"/>
    <w:rsid w:val="00E81ACD"/>
    <w:rsid w:val="00EA0210"/>
    <w:rsid w:val="00EA1164"/>
    <w:rsid w:val="00EA741A"/>
    <w:rsid w:val="00EB3EEF"/>
    <w:rsid w:val="00EC27FD"/>
    <w:rsid w:val="00EC70F3"/>
    <w:rsid w:val="00ED3418"/>
    <w:rsid w:val="00EE005A"/>
    <w:rsid w:val="00EF0674"/>
    <w:rsid w:val="00EF5872"/>
    <w:rsid w:val="00EF5DD5"/>
    <w:rsid w:val="00F03100"/>
    <w:rsid w:val="00F16AE6"/>
    <w:rsid w:val="00F312DB"/>
    <w:rsid w:val="00F4565A"/>
    <w:rsid w:val="00F57037"/>
    <w:rsid w:val="00F75DD1"/>
    <w:rsid w:val="00F90890"/>
    <w:rsid w:val="00F946B0"/>
    <w:rsid w:val="00FA4B87"/>
    <w:rsid w:val="00FA733F"/>
    <w:rsid w:val="00FC0388"/>
    <w:rsid w:val="00FF2243"/>
    <w:rsid w:val="00FF6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0"/>
    <o:shapelayout v:ext="edit">
      <o:idmap v:ext="edit" data="2"/>
    </o:shapelayout>
  </w:shapeDefaults>
  <w:decimalSymbol w:val="."/>
  <w:listSeparator w:val=","/>
  <w14:docId w14:val="7F0F6185"/>
  <w15:chartTrackingRefBased/>
  <w15:docId w15:val="{D42DB9FC-861A-4097-8C7B-85A7DE94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384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10" Type="http://schemas.openxmlformats.org/officeDocument/2006/relationships/footer" Target="footer2.xml"/><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wmf"/><Relationship Id="rId22" Type="http://schemas.openxmlformats.org/officeDocument/2006/relationships/image" Target="media/image14.wm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6945\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tmp2.dotx</Template>
  <TotalTime>1</TotalTime>
  <Pages>8</Pages>
  <Words>624</Words>
  <Characters>3560</Characters>
  <Application>Microsoft Office Word</Application>
  <DocSecurity>0</DocSecurity>
  <Lines>29</Lines>
  <Paragraphs>8</Paragraphs>
  <ScaleCrop>false</ScaleCrop>
  <Company>ths</Company>
  <LinksUpToDate>false</LinksUpToDate>
  <CharactersWithSpaces>4176</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住区热岛强度报告书</dc:title>
  <dc:subject/>
  <dc:creator>16945</dc:creator>
  <cp:keywords/>
  <cp:lastModifiedBy>1694546409@qq.com</cp:lastModifiedBy>
  <cp:revision>1</cp:revision>
  <cp:lastPrinted>1899-12-31T16:00:00Z</cp:lastPrinted>
  <dcterms:created xsi:type="dcterms:W3CDTF">2022-12-26T15:20:00Z</dcterms:created>
  <dcterms:modified xsi:type="dcterms:W3CDTF">2022-12-26T15:21:00Z</dcterms:modified>
</cp:coreProperties>
</file>