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07B9" w14:textId="77777777" w:rsidR="007B0171" w:rsidRDefault="007B0171" w:rsidP="007B0171">
      <w:r>
        <w:rPr>
          <w:rFonts w:hint="eastAsia"/>
        </w:rPr>
        <w:t>集中供暖空调系统的建筑，房间内的温度、湿度、新风量等设计参数应符合</w:t>
      </w:r>
    </w:p>
    <w:p w14:paraId="427F0459" w14:textId="77777777" w:rsidR="007B0171" w:rsidRDefault="007B0171" w:rsidP="007B0171">
      <w:r>
        <w:rPr>
          <w:rFonts w:hint="eastAsia"/>
        </w:rPr>
        <w:t>国家标准《民用建筑供暖通风与空气调节设计规范》</w:t>
      </w:r>
      <w:r>
        <w:t>GB 50736-2012 的规定：</w:t>
      </w:r>
    </w:p>
    <w:p w14:paraId="1DD69064" w14:textId="77777777" w:rsidR="007B0171" w:rsidRDefault="007B0171" w:rsidP="007B0171">
      <w:r>
        <w:t>3.0.1 供暖室内设计温度应符合下列规定：</w:t>
      </w:r>
    </w:p>
    <w:p w14:paraId="4B6E1FCC" w14:textId="77777777" w:rsidR="007B0171" w:rsidRDefault="007B0171" w:rsidP="007B0171">
      <w:r>
        <w:t>1 严寒和寒冷地区主要房间应采用 18℃~24℃；</w:t>
      </w:r>
    </w:p>
    <w:p w14:paraId="5AC6BC49" w14:textId="77777777" w:rsidR="007B0171" w:rsidRDefault="007B0171" w:rsidP="007B0171">
      <w:r>
        <w:t>2 夏热冬</w:t>
      </w:r>
      <w:proofErr w:type="gramStart"/>
      <w:r>
        <w:t>冷地区</w:t>
      </w:r>
      <w:proofErr w:type="gramEnd"/>
      <w:r>
        <w:t>主要房间宜采用 16℃~22℃；</w:t>
      </w:r>
    </w:p>
    <w:p w14:paraId="15321AEF" w14:textId="77777777" w:rsidR="007B0171" w:rsidRDefault="007B0171" w:rsidP="007B0171">
      <w:r>
        <w:t>3 设置值班供暖房间不应低于 5℃。</w:t>
      </w:r>
    </w:p>
    <w:p w14:paraId="3E3FF135" w14:textId="77777777" w:rsidR="007B0171" w:rsidRDefault="007B0171" w:rsidP="007B0171">
      <w:r>
        <w:t>3.0.2 舒适性空调室内设计参数应符合以下规定：</w:t>
      </w:r>
    </w:p>
    <w:p w14:paraId="36154271" w14:textId="77777777" w:rsidR="007B0171" w:rsidRDefault="007B0171" w:rsidP="007B0171">
      <w:r>
        <w:t>1 人员长期逗留区域空调室内设计参数应符合表 3.0.2 的规定：</w:t>
      </w:r>
    </w:p>
    <w:p w14:paraId="68A2A7C3" w14:textId="77777777" w:rsidR="007B0171" w:rsidRDefault="007B0171" w:rsidP="007B0171">
      <w:r>
        <w:rPr>
          <w:rFonts w:hint="eastAsia"/>
        </w:rPr>
        <w:t>表</w:t>
      </w:r>
      <w:r>
        <w:t xml:space="preserve"> 3.0.2 人员长期逗留区域空调室内设计参数</w:t>
      </w:r>
    </w:p>
    <w:p w14:paraId="430AE551" w14:textId="77777777" w:rsidR="007B0171" w:rsidRDefault="007B0171" w:rsidP="007B0171">
      <w:r>
        <w:rPr>
          <w:rFonts w:hint="eastAsia"/>
        </w:rPr>
        <w:t>类别</w:t>
      </w:r>
      <w:r>
        <w:t xml:space="preserve"> 热舒适等级 温度（℃） 相对湿度（%） 风速（m/s）</w:t>
      </w:r>
    </w:p>
    <w:p w14:paraId="140C2979" w14:textId="77777777" w:rsidR="007B0171" w:rsidRDefault="007B0171" w:rsidP="007B0171">
      <w:r>
        <w:rPr>
          <w:rFonts w:hint="eastAsia"/>
        </w:rPr>
        <w:t>供热工况</w:t>
      </w:r>
      <w:r>
        <w:t xml:space="preserve"> Ⅰ级 22~24 ≥30 ≤0.2</w:t>
      </w:r>
    </w:p>
    <w:p w14:paraId="319FC0A7" w14:textId="77777777" w:rsidR="007B0171" w:rsidRDefault="007B0171" w:rsidP="007B0171">
      <w:r>
        <w:rPr>
          <w:rFonts w:hint="eastAsia"/>
        </w:rPr>
        <w:t>Ⅱ级</w:t>
      </w:r>
      <w:r>
        <w:t xml:space="preserve"> 8~22 — ≤0.2</w:t>
      </w:r>
    </w:p>
    <w:p w14:paraId="58AE9B43" w14:textId="77777777" w:rsidR="007B0171" w:rsidRDefault="007B0171" w:rsidP="007B0171">
      <w:r>
        <w:rPr>
          <w:rFonts w:hint="eastAsia"/>
        </w:rPr>
        <w:t>供冷工况</w:t>
      </w:r>
      <w:r>
        <w:t xml:space="preserve"> Ⅰ级 24~26 40~60 ≤0.25</w:t>
      </w:r>
    </w:p>
    <w:p w14:paraId="3D8735F4" w14:textId="77777777" w:rsidR="007B0171" w:rsidRDefault="007B0171" w:rsidP="007B0171">
      <w:r>
        <w:rPr>
          <w:rFonts w:hint="eastAsia"/>
        </w:rPr>
        <w:t>Ⅱ级</w:t>
      </w:r>
      <w:r>
        <w:t xml:space="preserve"> 26~28 ≤70 ≤0.3</w:t>
      </w:r>
    </w:p>
    <w:p w14:paraId="072D989A" w14:textId="77777777" w:rsidR="007B0171" w:rsidRDefault="007B0171" w:rsidP="007B0171">
      <w:r>
        <w:rPr>
          <w:rFonts w:hint="eastAsia"/>
        </w:rPr>
        <w:t>注：</w:t>
      </w:r>
      <w:r>
        <w:t>1 Ⅰ级热舒适度较高，Ⅱ级热舒适度一般；</w:t>
      </w:r>
    </w:p>
    <w:p w14:paraId="7B43FFF1" w14:textId="77777777" w:rsidR="007B0171" w:rsidRDefault="007B0171" w:rsidP="007B0171">
      <w:r>
        <w:t>2 热舒适度等级</w:t>
      </w:r>
      <w:proofErr w:type="gramStart"/>
      <w:r>
        <w:t>划分按本规范第</w:t>
      </w:r>
      <w:proofErr w:type="gramEnd"/>
      <w:r>
        <w:t xml:space="preserve"> 3. 0. 4 条确定。</w:t>
      </w:r>
    </w:p>
    <w:p w14:paraId="7ABEC2FF" w14:textId="77777777" w:rsidR="007B0171" w:rsidRDefault="007B0171" w:rsidP="007B0171">
      <w:r>
        <w:t>2 人员短期逗留区域空调供冷工况室内设计参数宜比长期逗留区域提高 1℃~2℃，供热工况 宜降低</w:t>
      </w:r>
    </w:p>
    <w:p w14:paraId="034BB9FC" w14:textId="77777777" w:rsidR="007B0171" w:rsidRDefault="007B0171" w:rsidP="007B0171">
      <w:r>
        <w:t>1℃~2℃。短期逗留区域供冷工况风速不宜大于 0.5m/s，供热工况风速不宜大于 0.3m/s。</w:t>
      </w:r>
    </w:p>
    <w:p w14:paraId="0B2AAA14" w14:textId="77777777" w:rsidR="007B0171" w:rsidRDefault="007B0171" w:rsidP="007B0171">
      <w:r>
        <w:t>3.0.5 辐射供暖室内设计温度</w:t>
      </w:r>
      <w:proofErr w:type="gramStart"/>
      <w:r>
        <w:t>宜降低</w:t>
      </w:r>
      <w:proofErr w:type="gramEnd"/>
      <w:r>
        <w:t xml:space="preserve"> 2℃ ； 辐射供冷室内设计温度</w:t>
      </w:r>
      <w:proofErr w:type="gramStart"/>
      <w:r>
        <w:t>宜提高</w:t>
      </w:r>
      <w:proofErr w:type="gramEnd"/>
      <w:r>
        <w:t xml:space="preserve"> 0.5℃~1.5℃。</w:t>
      </w:r>
    </w:p>
    <w:p w14:paraId="7ECB7736" w14:textId="77777777" w:rsidR="007B0171" w:rsidRDefault="007B0171" w:rsidP="007B0171">
      <w:r>
        <w:t>3.0.6 设计最小新风量应符合下列规定：</w:t>
      </w:r>
    </w:p>
    <w:p w14:paraId="5EA9616B" w14:textId="77777777" w:rsidR="007B0171" w:rsidRDefault="007B0171" w:rsidP="007B0171">
      <w:r>
        <w:t>1 公共建筑主要房间每人所需最小新风量应符合表 3.0.6-1 规定。</w:t>
      </w:r>
    </w:p>
    <w:p w14:paraId="230B3EE2" w14:textId="77777777" w:rsidR="007B0171" w:rsidRDefault="007B0171" w:rsidP="007B0171">
      <w:r>
        <w:rPr>
          <w:rFonts w:hint="eastAsia"/>
        </w:rPr>
        <w:t>表</w:t>
      </w:r>
      <w:r>
        <w:t xml:space="preserve"> 3.0.6-1 公共建筑主要房间每人所需最小新风量[m3/(h·人)]</w:t>
      </w:r>
    </w:p>
    <w:p w14:paraId="017824FE" w14:textId="77777777" w:rsidR="007B0171" w:rsidRDefault="007B0171" w:rsidP="007B0171">
      <w:r>
        <w:rPr>
          <w:rFonts w:hint="eastAsia"/>
        </w:rPr>
        <w:t>建筑房间类型</w:t>
      </w:r>
      <w:r>
        <w:t xml:space="preserve"> 新风量</w:t>
      </w:r>
    </w:p>
    <w:p w14:paraId="792FE349" w14:textId="77777777" w:rsidR="007B0171" w:rsidRDefault="007B0171" w:rsidP="007B0171">
      <w:r>
        <w:rPr>
          <w:rFonts w:hint="eastAsia"/>
        </w:rPr>
        <w:t>办公室</w:t>
      </w:r>
      <w:r>
        <w:t xml:space="preserve"> 30</w:t>
      </w:r>
    </w:p>
    <w:p w14:paraId="3D2F5E82" w14:textId="77777777" w:rsidR="007B0171" w:rsidRDefault="007B0171" w:rsidP="007B0171">
      <w:r>
        <w:rPr>
          <w:rFonts w:hint="eastAsia"/>
        </w:rPr>
        <w:t>客房</w:t>
      </w:r>
      <w:r>
        <w:t xml:space="preserve"> 30</w:t>
      </w:r>
    </w:p>
    <w:p w14:paraId="5D497153" w14:textId="77777777" w:rsidR="007B0171" w:rsidRDefault="007B0171" w:rsidP="007B0171">
      <w:r>
        <w:rPr>
          <w:rFonts w:hint="eastAsia"/>
        </w:rPr>
        <w:t>大堂、四季厅</w:t>
      </w:r>
      <w:r>
        <w:t xml:space="preserve"> 10</w:t>
      </w:r>
    </w:p>
    <w:p w14:paraId="658D5DA8" w14:textId="77777777" w:rsidR="007B0171" w:rsidRDefault="007B0171" w:rsidP="007B0171">
      <w:r>
        <w:t>2 设置新风系统的居住建筑和医院建筑，所需最小新风量宜按换气次数法确定。居住建筑换气次数宜</w:t>
      </w:r>
    </w:p>
    <w:p w14:paraId="7B4EF46F" w14:textId="77777777" w:rsidR="007B0171" w:rsidRDefault="007B0171" w:rsidP="007B0171">
      <w:r>
        <w:rPr>
          <w:rFonts w:hint="eastAsia"/>
        </w:rPr>
        <w:t>符合表</w:t>
      </w:r>
      <w:r>
        <w:t xml:space="preserve"> 3.0.6-2 规定，医院建筑换气次数</w:t>
      </w:r>
      <w:proofErr w:type="gramStart"/>
      <w:r>
        <w:t>宜符合表</w:t>
      </w:r>
      <w:proofErr w:type="gramEnd"/>
      <w:r>
        <w:t xml:space="preserve"> 3.0.6-3 规定。</w:t>
      </w:r>
    </w:p>
    <w:p w14:paraId="1F043093" w14:textId="77777777" w:rsidR="007B0171" w:rsidRDefault="007B0171" w:rsidP="007B0171">
      <w:r>
        <w:rPr>
          <w:rFonts w:hint="eastAsia"/>
        </w:rPr>
        <w:t>表</w:t>
      </w:r>
      <w:r>
        <w:t xml:space="preserve"> 3.0.6-2 居住建筑设计最小换气次数</w:t>
      </w:r>
    </w:p>
    <w:p w14:paraId="7EC840C1" w14:textId="77777777" w:rsidR="007B0171" w:rsidRDefault="007B0171" w:rsidP="007B0171">
      <w:r>
        <w:rPr>
          <w:rFonts w:hint="eastAsia"/>
        </w:rPr>
        <w:t>人均居住面积</w:t>
      </w:r>
      <w:r>
        <w:t xml:space="preserve"> FP 换气次数</w:t>
      </w:r>
    </w:p>
    <w:p w14:paraId="636925A5" w14:textId="77777777" w:rsidR="007B0171" w:rsidRDefault="007B0171" w:rsidP="007B0171">
      <w:r>
        <w:t>FP≤10 m2 0.70</w:t>
      </w:r>
    </w:p>
    <w:p w14:paraId="53D61CC2" w14:textId="77777777" w:rsidR="007B0171" w:rsidRDefault="007B0171" w:rsidP="007B0171">
      <w:r>
        <w:t>10 m2＜FP≤20 m2 0.60</w:t>
      </w:r>
    </w:p>
    <w:p w14:paraId="581A14F1" w14:textId="77777777" w:rsidR="007B0171" w:rsidRDefault="007B0171" w:rsidP="007B0171">
      <w:r>
        <w:t>20 m2＜FP≤50 m2 0.50</w:t>
      </w:r>
    </w:p>
    <w:p w14:paraId="7BA252EA" w14:textId="77777777" w:rsidR="007B0171" w:rsidRDefault="007B0171" w:rsidP="007B0171">
      <w:r>
        <w:t>FP＞50 m2 0.45</w:t>
      </w:r>
    </w:p>
    <w:p w14:paraId="138C0F67" w14:textId="377D81C9" w:rsidR="00B762E1" w:rsidRDefault="00000000" w:rsidP="007B0171"/>
    <w:sectPr w:rsidR="00B76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DA"/>
    <w:rsid w:val="003612DA"/>
    <w:rsid w:val="007750F2"/>
    <w:rsid w:val="007B0171"/>
    <w:rsid w:val="008E687E"/>
    <w:rsid w:val="00CA70AB"/>
    <w:rsid w:val="00D81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0B35"/>
  <w15:chartTrackingRefBased/>
  <w15:docId w15:val="{B25BE059-7EC7-4C91-96C0-A9EDF436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优</dc:creator>
  <cp:keywords/>
  <dc:description/>
  <cp:lastModifiedBy>优</cp:lastModifiedBy>
  <cp:revision>5</cp:revision>
  <dcterms:created xsi:type="dcterms:W3CDTF">2023-02-18T04:54:00Z</dcterms:created>
  <dcterms:modified xsi:type="dcterms:W3CDTF">2023-02-18T07:31:00Z</dcterms:modified>
</cp:coreProperties>
</file>