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pPr>
        <w:pStyle w:val="19"/>
        <w:rPr>
          <w:lang w:val="en-US"/>
        </w:rPr>
      </w:pPr>
      <w:r>
        <w:rPr>
          <w:rFonts w:hint="eastAsia"/>
          <w:lang w:val="en-US"/>
        </w:rPr>
        <w:t>（评价</w:t>
      </w:r>
      <w:r>
        <w:rPr>
          <w:lang w:val="en-US"/>
        </w:rPr>
        <w:t>性设计</w:t>
      </w:r>
      <w:r>
        <w:rPr>
          <w:rFonts w:hint="eastAsia"/>
          <w:lang w:val="en-US"/>
        </w:rPr>
        <w:t>）</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hint="eastAsia" w:ascii="宋体" w:hAnsi="宋体" w:eastAsia="宋体"/>
                <w:szCs w:val="21"/>
                <w:lang w:val="en-US" w:eastAsia="zh-CN"/>
              </w:rPr>
            </w:pPr>
            <w:bookmarkStart w:id="0" w:name="工程名称"/>
            <w:bookmarkEnd w:id="0"/>
            <w:r>
              <w:rPr>
                <w:rFonts w:hint="eastAsia" w:ascii="宋体" w:hAnsi="宋体"/>
                <w:szCs w:val="21"/>
                <w:lang w:val="en-US" w:eastAsia="zh-CN"/>
              </w:rPr>
              <w:t>海硕新城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val="en-US" w:eastAsia="zh-CN"/>
              </w:rPr>
            </w:pPr>
            <w:r>
              <w:rPr>
                <w:rFonts w:hint="eastAsia"/>
                <w:lang w:val="en-US" w:eastAsia="zh-CN"/>
              </w:rPr>
              <w:t>河北省</w:t>
            </w:r>
            <w:r>
              <w:rPr>
                <w:rFonts w:hint="eastAsia"/>
              </w:rPr>
              <w:t>石家庄</w:t>
            </w:r>
            <w:r>
              <w:rPr>
                <w:rFonts w:hint="eastAsia"/>
                <w:lang w:val="en-US" w:eastAsia="zh-CN"/>
              </w:rPr>
              <w:t>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4" w:name="报告日期"/>
            <w:bookmarkEnd w:id="4"/>
            <w:r>
              <w:rPr>
                <w:rFonts w:ascii="宋体" w:hAnsi="宋体"/>
                <w:szCs w:val="21"/>
              </w:rPr>
              <w:t>2022</w:t>
            </w:r>
            <w:r>
              <w:rPr>
                <w:rFonts w:hint="eastAsia" w:ascii="宋体" w:hAnsi="宋体"/>
                <w:szCs w:val="21"/>
              </w:rPr>
              <w:t>年1月</w:t>
            </w:r>
            <w:r>
              <w:rPr>
                <w:rFonts w:hint="eastAsia" w:ascii="宋体" w:hAnsi="宋体"/>
                <w:szCs w:val="21"/>
                <w:lang w:val="en-US" w:eastAsia="zh-CN"/>
              </w:rPr>
              <w:t>3</w:t>
            </w:r>
            <w:r>
              <w:rPr>
                <w:rFonts w:hint="eastAsia" w:ascii="宋体" w:hAnsi="宋体"/>
                <w:szCs w:val="21"/>
              </w:rPr>
              <w:t>日</w:t>
            </w:r>
          </w:p>
        </w:tc>
      </w:tr>
    </w:tbl>
    <w:p>
      <w:pPr>
        <w:rPr>
          <w:rFonts w:ascii="宋体" w:hAnsi="宋体"/>
          <w:lang w:val="en-US"/>
        </w:rPr>
      </w:pPr>
    </w:p>
    <w:p>
      <w:pPr>
        <w:jc w:val="center"/>
        <w:rPr>
          <w:rFonts w:ascii="宋体" w:hAnsi="宋体"/>
          <w:lang w:val="en-US"/>
        </w:rPr>
      </w:pPr>
      <w:bookmarkStart w:id="5" w:name="二维码"/>
      <w:bookmarkEnd w:id="5"/>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6" w:name="软件全称"/>
            <w:r>
              <w:rPr>
                <w:rFonts w:hint="eastAsia" w:ascii="宋体" w:hAnsi="宋体"/>
              </w:rPr>
              <w:t>住区热环境TERA2022</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7" w:name="软件版本"/>
            <w:r>
              <w:t>20210808(SP1)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8" w:name="加密锁号"/>
            <w:r>
              <w:t>T18370748816</w:t>
            </w:r>
            <w:bookmarkEnd w:id="8"/>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9" w:name="目录"/>
      <w:bookmarkEnd w:id="9"/>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"_Toc91724637" </w:instrText>
      </w:r>
      <w:r>
        <w:fldChar w:fldCharType="separate"/>
      </w:r>
      <w:r>
        <w:rPr>
          <w:rStyle w:val="25"/>
        </w:rPr>
        <w:t>1</w:t>
      </w:r>
      <w:r>
        <w:rPr>
          <w:rFonts w:asciiTheme="minorHAnsi" w:hAnsiTheme="minorHAnsi" w:eastAsiaTheme="minorEastAsia" w:cstheme="minorBidi"/>
          <w:b w:val="0"/>
          <w:bCs w:val="0"/>
          <w:szCs w:val="22"/>
        </w:rPr>
        <w:tab/>
      </w:r>
      <w:r>
        <w:rPr>
          <w:rStyle w:val="25"/>
        </w:rPr>
        <w:t>住区概况</w:t>
      </w:r>
      <w:r>
        <w:tab/>
      </w:r>
      <w:r>
        <w:fldChar w:fldCharType="begin"/>
      </w:r>
      <w:r>
        <w:instrText xml:space="preserve"> PAGEREF _Toc91724637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"_Toc91724638" </w:instrText>
      </w:r>
      <w:r>
        <w:fldChar w:fldCharType="separate"/>
      </w:r>
      <w:r>
        <w:rPr>
          <w:rStyle w:val="25"/>
        </w:rPr>
        <w:t>2</w:t>
      </w:r>
      <w:r>
        <w:rPr>
          <w:rFonts w:asciiTheme="minorHAnsi" w:hAnsiTheme="minorHAnsi" w:eastAsiaTheme="minorEastAsia" w:cstheme="minorBidi"/>
          <w:b w:val="0"/>
          <w:bCs w:val="0"/>
          <w:szCs w:val="22"/>
        </w:rPr>
        <w:tab/>
      </w:r>
      <w:r>
        <w:rPr>
          <w:rStyle w:val="25"/>
        </w:rPr>
        <w:t>设计依据</w:t>
      </w:r>
      <w:r>
        <w:tab/>
      </w:r>
      <w:r>
        <w:fldChar w:fldCharType="begin"/>
      </w:r>
      <w:r>
        <w:instrText xml:space="preserve"> PAGEREF _Toc91724638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"_Toc91724639" </w:instrText>
      </w:r>
      <w:r>
        <w:fldChar w:fldCharType="separate"/>
      </w:r>
      <w:r>
        <w:rPr>
          <w:rStyle w:val="25"/>
        </w:rPr>
        <w:t>3</w:t>
      </w:r>
      <w:r>
        <w:rPr>
          <w:rFonts w:asciiTheme="minorHAnsi" w:hAnsiTheme="minorHAnsi" w:eastAsiaTheme="minorEastAsia" w:cstheme="minorBidi"/>
          <w:b w:val="0"/>
          <w:bCs w:val="0"/>
          <w:szCs w:val="22"/>
        </w:rPr>
        <w:tab/>
      </w:r>
      <w:r>
        <w:rPr>
          <w:rStyle w:val="25"/>
        </w:rPr>
        <w:t>计算规定</w:t>
      </w:r>
      <w:r>
        <w:tab/>
      </w:r>
      <w:r>
        <w:fldChar w:fldCharType="begin"/>
      </w:r>
      <w:r>
        <w:instrText xml:space="preserve"> PAGEREF _Toc91724639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"_Toc91724640" </w:instrText>
      </w:r>
      <w:r>
        <w:fldChar w:fldCharType="separate"/>
      </w:r>
      <w:r>
        <w:rPr>
          <w:rStyle w:val="25"/>
          <w:lang w:val="en-GB"/>
        </w:rPr>
        <w:t>3.1</w:t>
      </w:r>
      <w:r>
        <w:rPr>
          <w:rFonts w:asciiTheme="minorHAnsi" w:hAnsiTheme="minorHAnsi" w:eastAsiaTheme="minorEastAsia" w:cstheme="minorBidi"/>
          <w:szCs w:val="22"/>
        </w:rPr>
        <w:tab/>
      </w:r>
      <w:r>
        <w:rPr>
          <w:rStyle w:val="25"/>
        </w:rPr>
        <w:t>强制条文</w:t>
      </w:r>
      <w:r>
        <w:tab/>
      </w:r>
      <w:r>
        <w:fldChar w:fldCharType="begin"/>
      </w:r>
      <w:r>
        <w:instrText xml:space="preserve"> PAGEREF _Toc91724640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"_Toc91724641" </w:instrText>
      </w:r>
      <w:r>
        <w:fldChar w:fldCharType="separate"/>
      </w:r>
      <w:r>
        <w:rPr>
          <w:rStyle w:val="25"/>
          <w:lang w:val="en-GB"/>
        </w:rPr>
        <w:t>3.2</w:t>
      </w:r>
      <w:r>
        <w:rPr>
          <w:rFonts w:asciiTheme="minorHAnsi" w:hAnsiTheme="minorHAnsi" w:eastAsiaTheme="minorEastAsia" w:cstheme="minorBidi"/>
          <w:szCs w:val="22"/>
        </w:rPr>
        <w:tab/>
      </w:r>
      <w:r>
        <w:rPr>
          <w:rStyle w:val="25"/>
        </w:rPr>
        <w:t>评价性设计</w:t>
      </w:r>
      <w:r>
        <w:tab/>
      </w:r>
      <w:r>
        <w:fldChar w:fldCharType="begin"/>
      </w:r>
      <w:r>
        <w:instrText xml:space="preserve"> PAGEREF _Toc91724641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"_Toc91724642" </w:instrText>
      </w:r>
      <w:r>
        <w:fldChar w:fldCharType="separate"/>
      </w:r>
      <w:r>
        <w:rPr>
          <w:rStyle w:val="25"/>
        </w:rPr>
        <w:t>4</w:t>
      </w:r>
      <w:r>
        <w:rPr>
          <w:rFonts w:asciiTheme="minorHAnsi" w:hAnsiTheme="minorHAnsi" w:eastAsiaTheme="minorEastAsia" w:cstheme="minorBidi"/>
          <w:b w:val="0"/>
          <w:bCs w:val="0"/>
          <w:szCs w:val="22"/>
        </w:rPr>
        <w:tab/>
      </w:r>
      <w:r>
        <w:rPr>
          <w:rStyle w:val="25"/>
        </w:rPr>
        <w:t>计算方法</w:t>
      </w:r>
      <w:r>
        <w:tab/>
      </w:r>
      <w:r>
        <w:fldChar w:fldCharType="begin"/>
      </w:r>
      <w:r>
        <w:instrText xml:space="preserve"> PAGEREF _Toc91724642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"_Toc91724643" </w:instrText>
      </w:r>
      <w:r>
        <w:fldChar w:fldCharType="separate"/>
      </w:r>
      <w:r>
        <w:rPr>
          <w:rStyle w:val="25"/>
        </w:rPr>
        <w:t>5</w:t>
      </w:r>
      <w:r>
        <w:rPr>
          <w:rFonts w:asciiTheme="minorHAnsi" w:hAnsiTheme="minorHAnsi" w:eastAsiaTheme="minorEastAsia" w:cstheme="minorBidi"/>
          <w:b w:val="0"/>
          <w:bCs w:val="0"/>
          <w:szCs w:val="22"/>
        </w:rPr>
        <w:tab/>
      </w:r>
      <w:r>
        <w:rPr>
          <w:rStyle w:val="25"/>
        </w:rPr>
        <w:t>计算参数</w:t>
      </w:r>
      <w:r>
        <w:tab/>
      </w:r>
      <w:r>
        <w:fldChar w:fldCharType="begin"/>
      </w:r>
      <w:r>
        <w:instrText xml:space="preserve"> PAGEREF _Toc91724643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"_Toc91724644" </w:instrText>
      </w:r>
      <w:r>
        <w:fldChar w:fldCharType="separate"/>
      </w:r>
      <w:r>
        <w:rPr>
          <w:rStyle w:val="25"/>
          <w:lang w:val="en-GB"/>
        </w:rPr>
        <w:t>5.1</w:t>
      </w:r>
      <w:r>
        <w:rPr>
          <w:rFonts w:asciiTheme="minorHAnsi" w:hAnsiTheme="minorHAnsi" w:eastAsiaTheme="minorEastAsia" w:cstheme="minorBidi"/>
          <w:szCs w:val="22"/>
        </w:rPr>
        <w:tab/>
      </w:r>
      <w:r>
        <w:rPr>
          <w:rStyle w:val="25"/>
        </w:rPr>
        <w:t>典型气象日气象参数</w:t>
      </w:r>
      <w:r>
        <w:tab/>
      </w:r>
      <w:r>
        <w:fldChar w:fldCharType="begin"/>
      </w:r>
      <w:r>
        <w:instrText xml:space="preserve"> PAGEREF _Toc91724644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"_Toc91724645" </w:instrText>
      </w:r>
      <w:r>
        <w:fldChar w:fldCharType="separate"/>
      </w:r>
      <w:r>
        <w:rPr>
          <w:rStyle w:val="25"/>
          <w:lang w:val="en-GB"/>
        </w:rPr>
        <w:t>5.2</w:t>
      </w:r>
      <w:r>
        <w:rPr>
          <w:rFonts w:asciiTheme="minorHAnsi" w:hAnsiTheme="minorHAnsi" w:eastAsiaTheme="minorEastAsia" w:cstheme="minorBidi"/>
          <w:szCs w:val="22"/>
        </w:rPr>
        <w:tab/>
      </w:r>
      <w:r>
        <w:rPr>
          <w:rStyle w:val="25"/>
        </w:rPr>
        <w:t>渗透面夏季逐时蒸发量</w:t>
      </w:r>
      <w:r>
        <w:tab/>
      </w:r>
      <w:r>
        <w:fldChar w:fldCharType="begin"/>
      </w:r>
      <w:r>
        <w:instrText xml:space="preserve"> PAGEREF _Toc91724645 \h </w:instrText>
      </w:r>
      <w:r>
        <w:fldChar w:fldCharType="separate"/>
      </w:r>
      <w:r>
        <w:t>8</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"_Toc91724646" </w:instrText>
      </w:r>
      <w:r>
        <w:fldChar w:fldCharType="separate"/>
      </w:r>
      <w:r>
        <w:rPr>
          <w:rStyle w:val="25"/>
        </w:rPr>
        <w:t>6</w:t>
      </w:r>
      <w:r>
        <w:rPr>
          <w:rFonts w:asciiTheme="minorHAnsi" w:hAnsiTheme="minorHAnsi" w:eastAsiaTheme="minorEastAsia" w:cstheme="minorBidi"/>
          <w:b w:val="0"/>
          <w:bCs w:val="0"/>
          <w:szCs w:val="22"/>
        </w:rPr>
        <w:tab/>
      </w:r>
      <w:r>
        <w:rPr>
          <w:rStyle w:val="25"/>
        </w:rPr>
        <w:t>指标概览</w:t>
      </w:r>
      <w:r>
        <w:tab/>
      </w:r>
      <w:r>
        <w:fldChar w:fldCharType="begin"/>
      </w:r>
      <w:r>
        <w:instrText xml:space="preserve"> PAGEREF _Toc91724646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"_Toc91724647" </w:instrText>
      </w:r>
      <w:r>
        <w:fldChar w:fldCharType="separate"/>
      </w:r>
      <w:r>
        <w:rPr>
          <w:rStyle w:val="25"/>
          <w:lang w:val="en-GB"/>
        </w:rPr>
        <w:t>6.1</w:t>
      </w:r>
      <w:r>
        <w:rPr>
          <w:rFonts w:asciiTheme="minorHAnsi" w:hAnsiTheme="minorHAnsi" w:eastAsiaTheme="minorEastAsia" w:cstheme="minorBidi"/>
          <w:szCs w:val="22"/>
        </w:rPr>
        <w:tab/>
      </w:r>
      <w:r>
        <w:rPr>
          <w:rStyle w:val="25"/>
        </w:rPr>
        <w:t>建筑列表</w:t>
      </w:r>
      <w:r>
        <w:tab/>
      </w:r>
      <w:r>
        <w:fldChar w:fldCharType="begin"/>
      </w:r>
      <w:r>
        <w:instrText xml:space="preserve"> PAGEREF _Toc91724647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"_Toc91724648" </w:instrText>
      </w:r>
      <w:r>
        <w:fldChar w:fldCharType="separate"/>
      </w:r>
      <w:r>
        <w:rPr>
          <w:rStyle w:val="25"/>
          <w:lang w:val="en-GB"/>
        </w:rPr>
        <w:t>6.2</w:t>
      </w:r>
      <w:r>
        <w:rPr>
          <w:rFonts w:asciiTheme="minorHAnsi" w:hAnsiTheme="minorHAnsi" w:eastAsiaTheme="minorEastAsia" w:cstheme="minorBidi"/>
          <w:szCs w:val="22"/>
        </w:rPr>
        <w:tab/>
      </w:r>
      <w:r>
        <w:rPr>
          <w:rStyle w:val="25"/>
        </w:rPr>
        <w:t>住区指标</w:t>
      </w:r>
      <w:r>
        <w:tab/>
      </w:r>
      <w:r>
        <w:fldChar w:fldCharType="begin"/>
      </w:r>
      <w:r>
        <w:instrText xml:space="preserve"> PAGEREF _Toc91724648 \h </w:instrText>
      </w:r>
      <w:r>
        <w:fldChar w:fldCharType="separate"/>
      </w:r>
      <w:r>
        <w:t>9</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"_Toc91724649" </w:instrText>
      </w:r>
      <w:r>
        <w:fldChar w:fldCharType="separate"/>
      </w:r>
      <w:r>
        <w:rPr>
          <w:rStyle w:val="25"/>
        </w:rPr>
        <w:t>7</w:t>
      </w:r>
      <w:r>
        <w:rPr>
          <w:rFonts w:asciiTheme="minorHAnsi" w:hAnsiTheme="minorHAnsi" w:eastAsiaTheme="minorEastAsia" w:cstheme="minorBidi"/>
          <w:b w:val="0"/>
          <w:bCs w:val="0"/>
          <w:szCs w:val="22"/>
        </w:rPr>
        <w:tab/>
      </w:r>
      <w:r>
        <w:rPr>
          <w:rStyle w:val="25"/>
        </w:rPr>
        <w:t>强条检查</w:t>
      </w:r>
      <w:r>
        <w:tab/>
      </w:r>
      <w:r>
        <w:fldChar w:fldCharType="begin"/>
      </w:r>
      <w:r>
        <w:instrText xml:space="preserve"> PAGEREF _Toc91724649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"_Toc91724650" </w:instrText>
      </w:r>
      <w:r>
        <w:fldChar w:fldCharType="separate"/>
      </w:r>
      <w:r>
        <w:rPr>
          <w:rStyle w:val="25"/>
          <w:lang w:val="en-GB"/>
        </w:rPr>
        <w:t>7.1</w:t>
      </w:r>
      <w:r>
        <w:rPr>
          <w:rFonts w:asciiTheme="minorHAnsi" w:hAnsiTheme="minorHAnsi" w:eastAsiaTheme="minorEastAsia" w:cstheme="minorBidi"/>
          <w:szCs w:val="22"/>
        </w:rPr>
        <w:tab/>
      </w:r>
      <w:r>
        <w:rPr>
          <w:rStyle w:val="25"/>
        </w:rPr>
        <w:t>平均迎风面积比</w:t>
      </w:r>
      <w:r>
        <w:tab/>
      </w:r>
      <w:r>
        <w:fldChar w:fldCharType="begin"/>
      </w:r>
      <w:r>
        <w:instrText xml:space="preserve"> PAGEREF _Toc91724650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"_Toc91724651" </w:instrText>
      </w:r>
      <w:r>
        <w:fldChar w:fldCharType="separate"/>
      </w:r>
      <w:r>
        <w:rPr>
          <w:rStyle w:val="25"/>
          <w:lang w:val="en-GB"/>
        </w:rPr>
        <w:t>7.2</w:t>
      </w:r>
      <w:r>
        <w:rPr>
          <w:rFonts w:asciiTheme="minorHAnsi" w:hAnsiTheme="minorHAnsi" w:eastAsiaTheme="minorEastAsia" w:cstheme="minorBidi"/>
          <w:szCs w:val="22"/>
        </w:rPr>
        <w:tab/>
      </w:r>
      <w:r>
        <w:rPr>
          <w:rStyle w:val="25"/>
        </w:rPr>
        <w:t>活动场地遮阳覆盖率</w:t>
      </w:r>
      <w:r>
        <w:tab/>
      </w:r>
      <w:r>
        <w:fldChar w:fldCharType="begin"/>
      </w:r>
      <w:r>
        <w:instrText xml:space="preserve"> PAGEREF _Toc91724651 \h </w:instrText>
      </w:r>
      <w:r>
        <w:fldChar w:fldCharType="separate"/>
      </w:r>
      <w:r>
        <w:t>9</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"_Toc91724652" </w:instrText>
      </w:r>
      <w:r>
        <w:fldChar w:fldCharType="separate"/>
      </w:r>
      <w:r>
        <w:rPr>
          <w:rStyle w:val="25"/>
        </w:rPr>
        <w:t>8</w:t>
      </w:r>
      <w:r>
        <w:rPr>
          <w:rFonts w:asciiTheme="minorHAnsi" w:hAnsiTheme="minorHAnsi" w:eastAsiaTheme="minorEastAsia" w:cstheme="minorBidi"/>
          <w:b w:val="0"/>
          <w:bCs w:val="0"/>
          <w:szCs w:val="22"/>
        </w:rPr>
        <w:tab/>
      </w:r>
      <w:r>
        <w:rPr>
          <w:rStyle w:val="25"/>
        </w:rPr>
        <w:t>评价性设计</w:t>
      </w:r>
      <w:r>
        <w:tab/>
      </w:r>
      <w:r>
        <w:fldChar w:fldCharType="begin"/>
      </w:r>
      <w:r>
        <w:instrText xml:space="preserve"> PAGEREF _Toc91724652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"_Toc91724653" </w:instrText>
      </w:r>
      <w:r>
        <w:fldChar w:fldCharType="separate"/>
      </w:r>
      <w:r>
        <w:rPr>
          <w:rStyle w:val="25"/>
          <w:lang w:val="en-GB"/>
        </w:rPr>
        <w:t>8.1</w:t>
      </w:r>
      <w:r>
        <w:rPr>
          <w:rFonts w:asciiTheme="minorHAnsi" w:hAnsiTheme="minorHAnsi" w:eastAsiaTheme="minorEastAsia" w:cstheme="minorBidi"/>
          <w:szCs w:val="22"/>
        </w:rPr>
        <w:tab/>
      </w:r>
      <w:r>
        <w:rPr>
          <w:rStyle w:val="25"/>
        </w:rPr>
        <w:t>平均热岛强度</w:t>
      </w:r>
      <w:r>
        <w:tab/>
      </w:r>
      <w:r>
        <w:fldChar w:fldCharType="begin"/>
      </w:r>
      <w:r>
        <w:instrText xml:space="preserve"> PAGEREF _Toc91724653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"_Toc91724654" </w:instrText>
      </w:r>
      <w:r>
        <w:fldChar w:fldCharType="separate"/>
      </w:r>
      <w:r>
        <w:rPr>
          <w:rStyle w:val="25"/>
          <w:lang w:val="en-GB"/>
        </w:rPr>
        <w:t>8.2</w:t>
      </w:r>
      <w:r>
        <w:rPr>
          <w:rFonts w:asciiTheme="minorHAnsi" w:hAnsiTheme="minorHAnsi" w:eastAsiaTheme="minorEastAsia" w:cstheme="minorBidi"/>
          <w:szCs w:val="22"/>
        </w:rPr>
        <w:tab/>
      </w:r>
      <w:r>
        <w:rPr>
          <w:rStyle w:val="25"/>
        </w:rPr>
        <w:t>湿球黑球温度</w:t>
      </w:r>
      <w:r>
        <w:tab/>
      </w:r>
      <w:r>
        <w:fldChar w:fldCharType="begin"/>
      </w:r>
      <w:r>
        <w:instrText xml:space="preserve"> PAGEREF _Toc91724654 \h </w:instrText>
      </w:r>
      <w:r>
        <w:fldChar w:fldCharType="separate"/>
      </w:r>
      <w:r>
        <w:t>11</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"_Toc91724655" </w:instrText>
      </w:r>
      <w:r>
        <w:fldChar w:fldCharType="separate"/>
      </w:r>
      <w:r>
        <w:rPr>
          <w:rStyle w:val="25"/>
        </w:rPr>
        <w:t>9</w:t>
      </w:r>
      <w:r>
        <w:rPr>
          <w:rFonts w:asciiTheme="minorHAnsi" w:hAnsiTheme="minorHAnsi" w:eastAsiaTheme="minorEastAsia" w:cstheme="minorBidi"/>
          <w:b w:val="0"/>
          <w:bCs w:val="0"/>
          <w:szCs w:val="22"/>
        </w:rPr>
        <w:tab/>
      </w:r>
      <w:r>
        <w:rPr>
          <w:rStyle w:val="25"/>
        </w:rPr>
        <w:t>结论</w:t>
      </w:r>
      <w:r>
        <w:tab/>
      </w:r>
      <w:r>
        <w:fldChar w:fldCharType="begin"/>
      </w:r>
      <w:r>
        <w:instrText xml:space="preserve"> PAGEREF _Toc91724655 \h </w:instrText>
      </w:r>
      <w:r>
        <w:fldChar w:fldCharType="separate"/>
      </w:r>
      <w:r>
        <w:t>12</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0" w:name="_Toc91724637"/>
      <w:r>
        <w:rPr>
          <w:rFonts w:hint="eastAsia"/>
        </w:rPr>
        <w:t>住区概况</w:t>
      </w:r>
      <w:bookmarkEnd w:id="10"/>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hint="default" w:ascii="宋体" w:hAnsi="宋体" w:eastAsia="宋体"/>
                <w:lang w:val="en-US" w:eastAsia="zh-CN"/>
              </w:rPr>
            </w:pPr>
            <w:bookmarkStart w:id="11" w:name="工程名称1"/>
            <w:bookmarkEnd w:id="11"/>
            <w:r>
              <w:rPr>
                <w:rFonts w:hint="eastAsia" w:ascii="宋体" w:hAnsi="宋体"/>
                <w:lang w:val="en-US" w:eastAsia="zh-CN"/>
              </w:rPr>
              <w:t>海硕新城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hint="eastAsia" w:ascii="宋体" w:hAnsi="宋体" w:eastAsia="宋体"/>
                <w:lang w:val="en-US" w:eastAsia="zh-CN"/>
              </w:rPr>
            </w:pPr>
            <w:bookmarkStart w:id="12" w:name="工程地点"/>
            <w:r>
              <w:rPr>
                <w:rFonts w:hint="eastAsia"/>
                <w:lang w:val="en-US" w:eastAsia="zh-CN"/>
              </w:rPr>
              <w:t>河北省</w:t>
            </w:r>
            <w:r>
              <w:t>石家庄</w:t>
            </w:r>
            <w:bookmarkEnd w:id="12"/>
            <w:r>
              <w:rPr>
                <w:rFonts w:hint="eastAsia"/>
                <w:lang w:val="en-US" w:eastAsia="zh-CN"/>
              </w:rPr>
              <w:t>市</w:t>
            </w:r>
            <w:bookmarkStart w:id="66" w:name="_GoBack"/>
            <w:bookmarkEnd w:id="6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3" w:name="纬度"/>
            <w:r>
              <w:t>38.03</w:t>
            </w:r>
            <w:bookmarkEnd w:id="13"/>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4" w:name="经度"/>
            <w:r>
              <w:t>114.50</w:t>
            </w:r>
            <w:bookmarkEnd w:id="14"/>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5" w:name="气候区"/>
            <w:r>
              <w:t>IIA</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6" w:name="主导风向"/>
            <w:r>
              <w:t>西南偏南</w:t>
            </w:r>
            <w:bookmarkEnd w:id="16"/>
          </w:p>
        </w:tc>
      </w:tr>
    </w:tbl>
    <w:p>
      <w:pPr>
        <w:pStyle w:val="3"/>
        <w:ind w:firstLine="420"/>
        <w:rPr>
          <w:lang w:val="en-US"/>
        </w:rPr>
      </w:pPr>
    </w:p>
    <w:p>
      <w:pPr>
        <w:pStyle w:val="3"/>
        <w:ind w:firstLine="420"/>
        <w:jc w:val="center"/>
        <w:rPr>
          <w:lang w:val="en-US"/>
        </w:rPr>
      </w:pPr>
      <w:bookmarkStart w:id="17" w:name="总图鸟瞰图"/>
      <w:bookmarkEnd w:id="17"/>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8" w:name="OLE_LINK3"/>
      <w:bookmarkStart w:id="19" w:name="OLE_LINK4"/>
      <w:r>
        <w:rPr>
          <w:rFonts w:hint="eastAsia" w:ascii="宋体" w:hAnsi="宋体"/>
        </w:rPr>
        <w:t>图</w:t>
      </w:r>
      <w:r>
        <w:rPr>
          <w:rFonts w:ascii="宋体" w:hAnsi="宋体"/>
        </w:rPr>
        <w:t>1</w:t>
      </w:r>
      <w:r>
        <w:rPr>
          <w:rFonts w:hint="eastAsia" w:ascii="宋体" w:hAnsi="宋体"/>
        </w:rPr>
        <w:t>.1 场地鸟瞰图</w:t>
      </w:r>
      <w:bookmarkEnd w:id="18"/>
      <w:bookmarkEnd w:id="19"/>
    </w:p>
    <w:p>
      <w:pPr>
        <w:pStyle w:val="3"/>
        <w:ind w:firstLine="420"/>
        <w:rPr>
          <w:lang w:val="en-US"/>
        </w:rPr>
      </w:pPr>
    </w:p>
    <w:p>
      <w:pPr>
        <w:pStyle w:val="3"/>
        <w:ind w:firstLine="420"/>
        <w:jc w:val="center"/>
        <w:rPr>
          <w:lang w:val="en-US"/>
        </w:rPr>
      </w:pPr>
      <w:bookmarkStart w:id="20" w:name="总图平面图"/>
      <w:bookmarkEnd w:id="20"/>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1" w:name="_Toc91724638"/>
      <w:bookmarkStart w:id="22" w:name="TitleFormat"/>
      <w:r>
        <w:rPr>
          <w:rFonts w:hint="eastAsia"/>
        </w:rPr>
        <w:t>设计依据</w:t>
      </w:r>
      <w:bookmarkEnd w:id="21"/>
    </w:p>
    <w:bookmarkEnd w:id="22"/>
    <w:p>
      <w:pPr>
        <w:widowControl w:val="0"/>
        <w:spacing w:line="360" w:lineRule="auto"/>
        <w:ind w:firstLine="420"/>
        <w:jc w:val="both"/>
        <w:rPr>
          <w:kern w:val="2"/>
          <w:szCs w:val="24"/>
          <w:lang w:val="en-US"/>
        </w:rPr>
      </w:pPr>
      <w:bookmarkStart w:id="23" w:name="计算依据"/>
      <w:bookmarkEnd w:id="23"/>
      <w:r>
        <w:rPr>
          <w:rFonts w:hint="eastAsia"/>
          <w:kern w:val="2"/>
          <w:szCs w:val="24"/>
          <w:lang w:val="en-US"/>
        </w:rPr>
        <w:t>《城市居住区热环境设计标准》</w:t>
      </w:r>
      <w:r>
        <w:rPr>
          <w:kern w:val="2"/>
          <w:szCs w:val="24"/>
          <w:lang w:val="en-US"/>
        </w:rPr>
        <w:t>JGJ 286-2013</w:t>
      </w:r>
    </w:p>
    <w:p>
      <w:pPr>
        <w:pStyle w:val="2"/>
      </w:pPr>
      <w:bookmarkStart w:id="24" w:name="_Toc91724639"/>
      <w:r>
        <w:rPr>
          <w:rFonts w:hint="eastAsia"/>
        </w:rPr>
        <w:t>计算规定</w:t>
      </w:r>
      <w:bookmarkEnd w:id="24"/>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5" w:name="_Toc16494769"/>
      <w:bookmarkStart w:id="26" w:name="_Toc91724640"/>
      <w:r>
        <w:rPr>
          <w:rFonts w:hint="eastAsia"/>
        </w:rPr>
        <w:t>强制条文</w:t>
      </w:r>
      <w:bookmarkEnd w:id="25"/>
      <w:bookmarkEnd w:id="26"/>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7" w:name="_Toc91724641"/>
      <w:bookmarkStart w:id="28" w:name="_Toc16494771"/>
      <w:r>
        <w:rPr>
          <w:rFonts w:hint="eastAsia"/>
        </w:rPr>
        <w:t>评价性设计</w:t>
      </w:r>
      <w:bookmarkEnd w:id="27"/>
      <w:bookmarkEnd w:id="28"/>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29" w:name="_Toc91724642"/>
      <w:r>
        <w:rPr>
          <w:rFonts w:hint="eastAsia"/>
        </w:rPr>
        <w:t>计算方法</w:t>
      </w:r>
      <w:bookmarkEnd w:id="29"/>
    </w:p>
    <w:p>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05pt;width:396.3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19.1pt;width:108.3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18.5pt;width:298.2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18.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3.4pt;width:8.9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3.75pt;width:110.25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18.5pt;width:26.7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18.5pt;width:30.6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18.5pt;width:47.1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18.5pt;width:43.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18.5pt;width:31.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18.5pt;width:42.0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18.5pt;width:68.2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18.5pt;width:37.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18.5pt;width:24.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3.4pt;width:12.7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10.85pt;width:10.2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18.5pt;width:26.7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3.4pt;width:7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3.4pt;width:7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10.85pt;width:19.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31" w:name="_Toc91724643"/>
      <w:r>
        <w:rPr>
          <w:rFonts w:hint="eastAsia"/>
        </w:rPr>
        <w:t>计算参数</w:t>
      </w:r>
      <w:bookmarkEnd w:id="31"/>
    </w:p>
    <w:p>
      <w:pPr>
        <w:pStyle w:val="4"/>
      </w:pPr>
      <w:bookmarkStart w:id="32" w:name="_Toc91724644"/>
      <w:r>
        <w:rPr>
          <w:rFonts w:hint="eastAsia"/>
        </w:rPr>
        <w:t>典型气象日气象参数</w:t>
      </w:r>
      <w:bookmarkEnd w:id="32"/>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bookmarkStart w:id="33" w:name="气象参数"/>
            <w:bookmarkEnd w:id="33"/>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24.4</w:t>
            </w:r>
          </w:p>
        </w:tc>
        <w:tc>
          <w:tcPr>
            <w:tcW w:w="1341" w:type="dxa"/>
            <w:vAlign w:val="center"/>
          </w:tcPr>
          <w:p>
            <w:pPr>
              <w:jc w:val="center"/>
            </w:pPr>
            <w:r>
              <w:t>98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0.3</w:t>
            </w:r>
          </w:p>
        </w:tc>
        <w:tc>
          <w:tcPr>
            <w:tcW w:w="1341" w:type="dxa"/>
            <w:vMerge w:val="restart"/>
            <w:vAlign w:val="center"/>
          </w:tcPr>
          <w:p>
            <w:pPr>
              <w:jc w:val="center"/>
            </w:pPr>
            <w:r>
              <w:t>西南偏南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24.5</w:t>
            </w:r>
          </w:p>
        </w:tc>
        <w:tc>
          <w:tcPr>
            <w:tcW w:w="1341" w:type="dxa"/>
            <w:vAlign w:val="center"/>
          </w:tcPr>
          <w:p>
            <w:pPr>
              <w:jc w:val="center"/>
            </w:pPr>
            <w:r>
              <w:t>97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24.4</w:t>
            </w:r>
          </w:p>
        </w:tc>
        <w:tc>
          <w:tcPr>
            <w:tcW w:w="1341" w:type="dxa"/>
            <w:vAlign w:val="center"/>
          </w:tcPr>
          <w:p>
            <w:pPr>
              <w:jc w:val="center"/>
            </w:pPr>
            <w:r>
              <w:t>97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24.2</w:t>
            </w:r>
          </w:p>
        </w:tc>
        <w:tc>
          <w:tcPr>
            <w:tcW w:w="1341" w:type="dxa"/>
            <w:vAlign w:val="center"/>
          </w:tcPr>
          <w:p>
            <w:pPr>
              <w:jc w:val="center"/>
            </w:pPr>
            <w:r>
              <w:t>96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24.1</w:t>
            </w:r>
          </w:p>
        </w:tc>
        <w:tc>
          <w:tcPr>
            <w:tcW w:w="1341" w:type="dxa"/>
            <w:vAlign w:val="center"/>
          </w:tcPr>
          <w:p>
            <w:pPr>
              <w:jc w:val="center"/>
            </w:pPr>
            <w:r>
              <w:t>96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24.0</w:t>
            </w:r>
          </w:p>
        </w:tc>
        <w:tc>
          <w:tcPr>
            <w:tcW w:w="1341" w:type="dxa"/>
            <w:vAlign w:val="center"/>
          </w:tcPr>
          <w:p>
            <w:pPr>
              <w:jc w:val="center"/>
            </w:pPr>
            <w:r>
              <w:t>95</w:t>
            </w:r>
          </w:p>
        </w:tc>
        <w:tc>
          <w:tcPr>
            <w:tcW w:w="1341" w:type="dxa"/>
            <w:vAlign w:val="center"/>
          </w:tcPr>
          <w:p>
            <w:pPr>
              <w:jc w:val="center"/>
            </w:pPr>
            <w:r>
              <w:t>19.44</w:t>
            </w:r>
          </w:p>
        </w:tc>
        <w:tc>
          <w:tcPr>
            <w:tcW w:w="1341" w:type="dxa"/>
            <w:vAlign w:val="center"/>
          </w:tcPr>
          <w:p>
            <w:pPr>
              <w:jc w:val="center"/>
            </w:pPr>
            <w:r>
              <w:t>19.44</w:t>
            </w:r>
          </w:p>
        </w:tc>
        <w:tc>
          <w:tcPr>
            <w:tcW w:w="1341" w:type="dxa"/>
            <w:vAlign w:val="center"/>
          </w:tcPr>
          <w:p>
            <w:pPr>
              <w:jc w:val="center"/>
            </w:pPr>
            <w:r>
              <w:t>0.0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24.2</w:t>
            </w:r>
          </w:p>
        </w:tc>
        <w:tc>
          <w:tcPr>
            <w:tcW w:w="1341" w:type="dxa"/>
            <w:vAlign w:val="center"/>
          </w:tcPr>
          <w:p>
            <w:pPr>
              <w:jc w:val="center"/>
            </w:pPr>
            <w:r>
              <w:t>93</w:t>
            </w:r>
          </w:p>
        </w:tc>
        <w:tc>
          <w:tcPr>
            <w:tcW w:w="1341" w:type="dxa"/>
            <w:vAlign w:val="center"/>
          </w:tcPr>
          <w:p>
            <w:pPr>
              <w:jc w:val="center"/>
            </w:pPr>
            <w:r>
              <w:t>130.56</w:t>
            </w:r>
          </w:p>
        </w:tc>
        <w:tc>
          <w:tcPr>
            <w:tcW w:w="1341" w:type="dxa"/>
            <w:vAlign w:val="center"/>
          </w:tcPr>
          <w:p>
            <w:pPr>
              <w:jc w:val="center"/>
            </w:pPr>
            <w:r>
              <w:t>83.33</w:t>
            </w:r>
          </w:p>
        </w:tc>
        <w:tc>
          <w:tcPr>
            <w:tcW w:w="1341" w:type="dxa"/>
            <w:vAlign w:val="center"/>
          </w:tcPr>
          <w:p>
            <w:pPr>
              <w:jc w:val="center"/>
            </w:pPr>
            <w:r>
              <w:t>0.0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24.7</w:t>
            </w:r>
          </w:p>
        </w:tc>
        <w:tc>
          <w:tcPr>
            <w:tcW w:w="1341" w:type="dxa"/>
            <w:vAlign w:val="center"/>
          </w:tcPr>
          <w:p>
            <w:pPr>
              <w:jc w:val="center"/>
            </w:pPr>
            <w:r>
              <w:t>89</w:t>
            </w:r>
          </w:p>
        </w:tc>
        <w:tc>
          <w:tcPr>
            <w:tcW w:w="1341" w:type="dxa"/>
            <w:vAlign w:val="center"/>
          </w:tcPr>
          <w:p>
            <w:pPr>
              <w:jc w:val="center"/>
            </w:pPr>
            <w:r>
              <w:t>263.89</w:t>
            </w:r>
          </w:p>
        </w:tc>
        <w:tc>
          <w:tcPr>
            <w:tcW w:w="1341" w:type="dxa"/>
            <w:vAlign w:val="center"/>
          </w:tcPr>
          <w:p>
            <w:pPr>
              <w:jc w:val="center"/>
            </w:pPr>
            <w:r>
              <w:t>150.00</w:t>
            </w:r>
          </w:p>
        </w:tc>
        <w:tc>
          <w:tcPr>
            <w:tcW w:w="1341" w:type="dxa"/>
            <w:vAlign w:val="center"/>
          </w:tcPr>
          <w:p>
            <w:pPr>
              <w:jc w:val="center"/>
            </w:pPr>
            <w:r>
              <w:t>0.0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25.6</w:t>
            </w:r>
          </w:p>
        </w:tc>
        <w:tc>
          <w:tcPr>
            <w:tcW w:w="1341" w:type="dxa"/>
            <w:vAlign w:val="center"/>
          </w:tcPr>
          <w:p>
            <w:pPr>
              <w:jc w:val="center"/>
            </w:pPr>
            <w:r>
              <w:t>83</w:t>
            </w:r>
          </w:p>
        </w:tc>
        <w:tc>
          <w:tcPr>
            <w:tcW w:w="1341" w:type="dxa"/>
            <w:vAlign w:val="center"/>
          </w:tcPr>
          <w:p>
            <w:pPr>
              <w:jc w:val="center"/>
            </w:pPr>
            <w:r>
              <w:t>405.56</w:t>
            </w:r>
          </w:p>
        </w:tc>
        <w:tc>
          <w:tcPr>
            <w:tcW w:w="1341" w:type="dxa"/>
            <w:vAlign w:val="center"/>
          </w:tcPr>
          <w:p>
            <w:pPr>
              <w:jc w:val="center"/>
            </w:pPr>
            <w:r>
              <w:t>211.11</w:t>
            </w:r>
          </w:p>
        </w:tc>
        <w:tc>
          <w:tcPr>
            <w:tcW w:w="1341" w:type="dxa"/>
            <w:vAlign w:val="center"/>
          </w:tcPr>
          <w:p>
            <w:pPr>
              <w:jc w:val="center"/>
            </w:pPr>
            <w:r>
              <w:t>0.3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26.9</w:t>
            </w:r>
          </w:p>
        </w:tc>
        <w:tc>
          <w:tcPr>
            <w:tcW w:w="1341" w:type="dxa"/>
            <w:vAlign w:val="center"/>
          </w:tcPr>
          <w:p>
            <w:pPr>
              <w:jc w:val="center"/>
            </w:pPr>
            <w:r>
              <w:t>77</w:t>
            </w:r>
          </w:p>
        </w:tc>
        <w:tc>
          <w:tcPr>
            <w:tcW w:w="1341" w:type="dxa"/>
            <w:vAlign w:val="center"/>
          </w:tcPr>
          <w:p>
            <w:pPr>
              <w:jc w:val="center"/>
            </w:pPr>
            <w:r>
              <w:t>538.89</w:t>
            </w:r>
          </w:p>
        </w:tc>
        <w:tc>
          <w:tcPr>
            <w:tcW w:w="1341" w:type="dxa"/>
            <w:vAlign w:val="center"/>
          </w:tcPr>
          <w:p>
            <w:pPr>
              <w:jc w:val="center"/>
            </w:pPr>
            <w:r>
              <w:t>261.11</w:t>
            </w:r>
          </w:p>
        </w:tc>
        <w:tc>
          <w:tcPr>
            <w:tcW w:w="1341" w:type="dxa"/>
            <w:vAlign w:val="center"/>
          </w:tcPr>
          <w:p>
            <w:pPr>
              <w:jc w:val="center"/>
            </w:pPr>
            <w:r>
              <w:t>0.7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28.2</w:t>
            </w:r>
          </w:p>
        </w:tc>
        <w:tc>
          <w:tcPr>
            <w:tcW w:w="1341" w:type="dxa"/>
            <w:vAlign w:val="center"/>
          </w:tcPr>
          <w:p>
            <w:pPr>
              <w:jc w:val="center"/>
            </w:pPr>
            <w:r>
              <w:t>69</w:t>
            </w:r>
          </w:p>
        </w:tc>
        <w:tc>
          <w:tcPr>
            <w:tcW w:w="1341" w:type="dxa"/>
            <w:vAlign w:val="center"/>
          </w:tcPr>
          <w:p>
            <w:pPr>
              <w:jc w:val="center"/>
            </w:pPr>
            <w:r>
              <w:t>650.00</w:t>
            </w:r>
          </w:p>
        </w:tc>
        <w:tc>
          <w:tcPr>
            <w:tcW w:w="1341" w:type="dxa"/>
            <w:vAlign w:val="center"/>
          </w:tcPr>
          <w:p>
            <w:pPr>
              <w:jc w:val="center"/>
            </w:pPr>
            <w:r>
              <w:t>300.00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29.5</w:t>
            </w:r>
          </w:p>
        </w:tc>
        <w:tc>
          <w:tcPr>
            <w:tcW w:w="1341" w:type="dxa"/>
            <w:vAlign w:val="center"/>
          </w:tcPr>
          <w:p>
            <w:pPr>
              <w:jc w:val="center"/>
            </w:pPr>
            <w:r>
              <w:t>63</w:t>
            </w:r>
          </w:p>
        </w:tc>
        <w:tc>
          <w:tcPr>
            <w:tcW w:w="1341" w:type="dxa"/>
            <w:vAlign w:val="center"/>
          </w:tcPr>
          <w:p>
            <w:pPr>
              <w:jc w:val="center"/>
            </w:pPr>
            <w:r>
              <w:t>719.44</w:t>
            </w:r>
          </w:p>
        </w:tc>
        <w:tc>
          <w:tcPr>
            <w:tcW w:w="1341" w:type="dxa"/>
            <w:vAlign w:val="center"/>
          </w:tcPr>
          <w:p>
            <w:pPr>
              <w:jc w:val="center"/>
            </w:pPr>
            <w:r>
              <w:t>322.22</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30.5</w:t>
            </w:r>
          </w:p>
        </w:tc>
        <w:tc>
          <w:tcPr>
            <w:tcW w:w="1341" w:type="dxa"/>
            <w:vAlign w:val="center"/>
          </w:tcPr>
          <w:p>
            <w:pPr>
              <w:jc w:val="center"/>
            </w:pPr>
            <w:r>
              <w:t>58</w:t>
            </w:r>
          </w:p>
        </w:tc>
        <w:tc>
          <w:tcPr>
            <w:tcW w:w="1341" w:type="dxa"/>
            <w:vAlign w:val="center"/>
          </w:tcPr>
          <w:p>
            <w:pPr>
              <w:jc w:val="center"/>
            </w:pPr>
            <w:r>
              <w:t>738.89</w:t>
            </w:r>
          </w:p>
        </w:tc>
        <w:tc>
          <w:tcPr>
            <w:tcW w:w="1341" w:type="dxa"/>
            <w:vAlign w:val="center"/>
          </w:tcPr>
          <w:p>
            <w:pPr>
              <w:jc w:val="center"/>
            </w:pPr>
            <w:r>
              <w:t>330.56</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31.2</w:t>
            </w:r>
          </w:p>
        </w:tc>
        <w:tc>
          <w:tcPr>
            <w:tcW w:w="1341" w:type="dxa"/>
            <w:vAlign w:val="center"/>
          </w:tcPr>
          <w:p>
            <w:pPr>
              <w:jc w:val="center"/>
            </w:pPr>
            <w:r>
              <w:t>55</w:t>
            </w:r>
          </w:p>
        </w:tc>
        <w:tc>
          <w:tcPr>
            <w:tcW w:w="1341" w:type="dxa"/>
            <w:vAlign w:val="center"/>
          </w:tcPr>
          <w:p>
            <w:pPr>
              <w:jc w:val="center"/>
            </w:pPr>
            <w:r>
              <w:t>702.78</w:t>
            </w:r>
          </w:p>
        </w:tc>
        <w:tc>
          <w:tcPr>
            <w:tcW w:w="1341" w:type="dxa"/>
            <w:vAlign w:val="center"/>
          </w:tcPr>
          <w:p>
            <w:pPr>
              <w:jc w:val="center"/>
            </w:pPr>
            <w:r>
              <w:t>319.44</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31.3</w:t>
            </w:r>
          </w:p>
        </w:tc>
        <w:tc>
          <w:tcPr>
            <w:tcW w:w="1341" w:type="dxa"/>
            <w:vAlign w:val="center"/>
          </w:tcPr>
          <w:p>
            <w:pPr>
              <w:jc w:val="center"/>
            </w:pPr>
            <w:r>
              <w:t>55</w:t>
            </w:r>
          </w:p>
        </w:tc>
        <w:tc>
          <w:tcPr>
            <w:tcW w:w="1341" w:type="dxa"/>
            <w:vAlign w:val="center"/>
          </w:tcPr>
          <w:p>
            <w:pPr>
              <w:jc w:val="center"/>
            </w:pPr>
            <w:r>
              <w:t>619.44</w:t>
            </w:r>
          </w:p>
        </w:tc>
        <w:tc>
          <w:tcPr>
            <w:tcW w:w="1341" w:type="dxa"/>
            <w:vAlign w:val="center"/>
          </w:tcPr>
          <w:p>
            <w:pPr>
              <w:jc w:val="center"/>
            </w:pPr>
            <w:r>
              <w:t>291.67</w:t>
            </w:r>
          </w:p>
        </w:tc>
        <w:tc>
          <w:tcPr>
            <w:tcW w:w="1341" w:type="dxa"/>
            <w:vAlign w:val="center"/>
          </w:tcPr>
          <w:p>
            <w:pPr>
              <w:jc w:val="center"/>
            </w:pPr>
            <w:r>
              <w:t>1.8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31.0</w:t>
            </w:r>
          </w:p>
        </w:tc>
        <w:tc>
          <w:tcPr>
            <w:tcW w:w="1341" w:type="dxa"/>
            <w:vAlign w:val="center"/>
          </w:tcPr>
          <w:p>
            <w:pPr>
              <w:jc w:val="center"/>
            </w:pPr>
            <w:r>
              <w:t>58</w:t>
            </w:r>
          </w:p>
        </w:tc>
        <w:tc>
          <w:tcPr>
            <w:tcW w:w="1341" w:type="dxa"/>
            <w:vAlign w:val="center"/>
          </w:tcPr>
          <w:p>
            <w:pPr>
              <w:jc w:val="center"/>
            </w:pPr>
            <w:r>
              <w:t>500.00</w:t>
            </w:r>
          </w:p>
        </w:tc>
        <w:tc>
          <w:tcPr>
            <w:tcW w:w="1341" w:type="dxa"/>
            <w:vAlign w:val="center"/>
          </w:tcPr>
          <w:p>
            <w:pPr>
              <w:jc w:val="center"/>
            </w:pPr>
            <w:r>
              <w:t>247.22</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30.4</w:t>
            </w:r>
          </w:p>
        </w:tc>
        <w:tc>
          <w:tcPr>
            <w:tcW w:w="1341" w:type="dxa"/>
            <w:vAlign w:val="center"/>
          </w:tcPr>
          <w:p>
            <w:pPr>
              <w:jc w:val="center"/>
            </w:pPr>
            <w:r>
              <w:t>62</w:t>
            </w:r>
          </w:p>
        </w:tc>
        <w:tc>
          <w:tcPr>
            <w:tcW w:w="1341" w:type="dxa"/>
            <w:vAlign w:val="center"/>
          </w:tcPr>
          <w:p>
            <w:pPr>
              <w:jc w:val="center"/>
            </w:pPr>
            <w:r>
              <w:t>361.11</w:t>
            </w:r>
          </w:p>
        </w:tc>
        <w:tc>
          <w:tcPr>
            <w:tcW w:w="1341" w:type="dxa"/>
            <w:vAlign w:val="center"/>
          </w:tcPr>
          <w:p>
            <w:pPr>
              <w:jc w:val="center"/>
            </w:pPr>
            <w:r>
              <w:t>191.67</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29.6</w:t>
            </w:r>
          </w:p>
        </w:tc>
        <w:tc>
          <w:tcPr>
            <w:tcW w:w="1341" w:type="dxa"/>
            <w:vAlign w:val="center"/>
          </w:tcPr>
          <w:p>
            <w:pPr>
              <w:jc w:val="center"/>
            </w:pPr>
            <w:r>
              <w:t>67</w:t>
            </w:r>
          </w:p>
        </w:tc>
        <w:tc>
          <w:tcPr>
            <w:tcW w:w="1341" w:type="dxa"/>
            <w:vAlign w:val="center"/>
          </w:tcPr>
          <w:p>
            <w:pPr>
              <w:jc w:val="center"/>
            </w:pPr>
            <w:r>
              <w:t>219.44</w:t>
            </w:r>
          </w:p>
        </w:tc>
        <w:tc>
          <w:tcPr>
            <w:tcW w:w="1341" w:type="dxa"/>
            <w:vAlign w:val="center"/>
          </w:tcPr>
          <w:p>
            <w:pPr>
              <w:jc w:val="center"/>
            </w:pPr>
            <w:r>
              <w:t>125.00</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28.7</w:t>
            </w:r>
          </w:p>
        </w:tc>
        <w:tc>
          <w:tcPr>
            <w:tcW w:w="1341" w:type="dxa"/>
            <w:vAlign w:val="center"/>
          </w:tcPr>
          <w:p>
            <w:pPr>
              <w:jc w:val="center"/>
            </w:pPr>
            <w:r>
              <w:t>72</w:t>
            </w:r>
          </w:p>
        </w:tc>
        <w:tc>
          <w:tcPr>
            <w:tcW w:w="1341" w:type="dxa"/>
            <w:vAlign w:val="center"/>
          </w:tcPr>
          <w:p>
            <w:pPr>
              <w:jc w:val="center"/>
            </w:pPr>
            <w:r>
              <w:t>91.67</w:t>
            </w:r>
          </w:p>
        </w:tc>
        <w:tc>
          <w:tcPr>
            <w:tcW w:w="1341" w:type="dxa"/>
            <w:vAlign w:val="center"/>
          </w:tcPr>
          <w:p>
            <w:pPr>
              <w:jc w:val="center"/>
            </w:pPr>
            <w:r>
              <w:t>55.56</w:t>
            </w:r>
          </w:p>
        </w:tc>
        <w:tc>
          <w:tcPr>
            <w:tcW w:w="1341" w:type="dxa"/>
            <w:vAlign w:val="center"/>
          </w:tcPr>
          <w:p>
            <w:pPr>
              <w:jc w:val="center"/>
            </w:pPr>
            <w:r>
              <w:t>1.2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27.9</w:t>
            </w:r>
          </w:p>
        </w:tc>
        <w:tc>
          <w:tcPr>
            <w:tcW w:w="1341" w:type="dxa"/>
            <w:vAlign w:val="center"/>
          </w:tcPr>
          <w:p>
            <w:pPr>
              <w:jc w:val="center"/>
            </w:pPr>
            <w:r>
              <w:t>77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27.3</w:t>
            </w:r>
          </w:p>
        </w:tc>
        <w:tc>
          <w:tcPr>
            <w:tcW w:w="1341" w:type="dxa"/>
            <w:vAlign w:val="center"/>
          </w:tcPr>
          <w:p>
            <w:pPr>
              <w:jc w:val="center"/>
            </w:pPr>
            <w:r>
              <w:t>81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26.8</w:t>
            </w:r>
          </w:p>
        </w:tc>
        <w:tc>
          <w:tcPr>
            <w:tcW w:w="1341" w:type="dxa"/>
            <w:vAlign w:val="center"/>
          </w:tcPr>
          <w:p>
            <w:pPr>
              <w:jc w:val="center"/>
            </w:pPr>
            <w:r>
              <w:t>83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26.4</w:t>
            </w:r>
          </w:p>
        </w:tc>
        <w:tc>
          <w:tcPr>
            <w:tcW w:w="1341" w:type="dxa"/>
            <w:vAlign w:val="center"/>
          </w:tcPr>
          <w:p>
            <w:pPr>
              <w:jc w:val="center"/>
            </w:pPr>
            <w:r>
              <w:t>85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26.1</w:t>
            </w:r>
          </w:p>
        </w:tc>
        <w:tc>
          <w:tcPr>
            <w:tcW w:w="1341" w:type="dxa"/>
            <w:vAlign w:val="center"/>
          </w:tcPr>
          <w:p>
            <w:pPr>
              <w:jc w:val="center"/>
            </w:pPr>
            <w:r>
              <w:t>85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27.2</w:t>
            </w:r>
          </w:p>
        </w:tc>
        <w:tc>
          <w:tcPr>
            <w:tcW w:w="1341" w:type="dxa"/>
            <w:vAlign w:val="center"/>
          </w:tcPr>
          <w:p>
            <w:pPr>
              <w:jc w:val="center"/>
            </w:pPr>
            <w:r>
              <w:t>79</w:t>
            </w:r>
          </w:p>
        </w:tc>
        <w:tc>
          <w:tcPr>
            <w:tcW w:w="1341" w:type="dxa"/>
            <w:vAlign w:val="center"/>
          </w:tcPr>
          <w:p>
            <w:pPr>
              <w:jc w:val="center"/>
            </w:pPr>
            <w:r>
              <w:t>248.38</w:t>
            </w:r>
          </w:p>
        </w:tc>
        <w:tc>
          <w:tcPr>
            <w:tcW w:w="1341" w:type="dxa"/>
            <w:vAlign w:val="center"/>
          </w:tcPr>
          <w:p>
            <w:pPr>
              <w:jc w:val="center"/>
            </w:pPr>
            <w:r>
              <w:t>121.18</w:t>
            </w:r>
          </w:p>
        </w:tc>
        <w:tc>
          <w:tcPr>
            <w:tcW w:w="1341" w:type="dxa"/>
            <w:vAlign w:val="center"/>
          </w:tcPr>
          <w:p>
            <w:pPr>
              <w:jc w:val="center"/>
            </w:pPr>
            <w:r>
              <w:t>0.9</w:t>
            </w:r>
          </w:p>
        </w:tc>
        <w:tc>
          <w:tcPr>
            <w:tcW w:w="1341" w:type="dxa"/>
            <w:vMerge w:val="continue"/>
            <w:vAlign w:val="center"/>
          </w:tcPr>
          <w:p>
            <w:pPr>
              <w:jc w:val="center"/>
            </w:pPr>
          </w:p>
        </w:tc>
      </w:tr>
    </w:tbl>
    <w:p>
      <w:pPr>
        <w:pStyle w:val="3"/>
        <w:ind w:firstLine="0" w:firstLineChars="0"/>
        <w:rPr>
          <w:lang w:val="en-US"/>
        </w:rPr>
      </w:pPr>
    </w:p>
    <w:p>
      <w:pPr>
        <w:pStyle w:val="4"/>
      </w:pPr>
      <w:bookmarkStart w:id="34" w:name="_Toc91724645"/>
      <w:r>
        <w:rPr>
          <w:rFonts w:hint="eastAsia"/>
        </w:rPr>
        <w:t>渗透面夏季逐时蒸发量</w:t>
      </w:r>
      <w:bookmarkEnd w:id="34"/>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0.14</w:t>
            </w:r>
          </w:p>
        </w:tc>
        <w:tc>
          <w:tcPr>
            <w:tcW w:w="1866" w:type="dxa"/>
            <w:vAlign w:val="center"/>
          </w:tcPr>
          <w:p>
            <w:pPr>
              <w:jc w:val="center"/>
            </w:pPr>
            <w:r>
              <w:t>0.28</w:t>
            </w:r>
          </w:p>
        </w:tc>
        <w:tc>
          <w:tcPr>
            <w:tcW w:w="1866" w:type="dxa"/>
            <w:vAlign w:val="center"/>
          </w:tcPr>
          <w:p>
            <w:pPr>
              <w:jc w:val="center"/>
            </w:pPr>
            <w:r>
              <w:t>0.10</w:t>
            </w:r>
          </w:p>
        </w:tc>
        <w:tc>
          <w:tcPr>
            <w:tcW w:w="1866" w:type="dxa"/>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0.12</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0.12</w:t>
            </w:r>
          </w:p>
        </w:tc>
        <w:tc>
          <w:tcPr>
            <w:tcW w:w="1866" w:type="dxa"/>
            <w:vAlign w:val="center"/>
          </w:tcPr>
          <w:p>
            <w:pPr>
              <w:jc w:val="center"/>
            </w:pPr>
            <w:r>
              <w:t>0.19</w:t>
            </w:r>
          </w:p>
        </w:tc>
        <w:tc>
          <w:tcPr>
            <w:tcW w:w="1866" w:type="dxa"/>
            <w:vAlign w:val="center"/>
          </w:tcPr>
          <w:p>
            <w:pPr>
              <w:jc w:val="center"/>
            </w:pPr>
            <w:r>
              <w:t>0.07</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0.10</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0.11</w:t>
            </w:r>
          </w:p>
        </w:tc>
        <w:tc>
          <w:tcPr>
            <w:tcW w:w="1866" w:type="dxa"/>
            <w:vAlign w:val="center"/>
          </w:tcPr>
          <w:p>
            <w:pPr>
              <w:jc w:val="center"/>
            </w:pPr>
            <w:r>
              <w:t>0.21</w:t>
            </w:r>
          </w:p>
        </w:tc>
        <w:tc>
          <w:tcPr>
            <w:tcW w:w="1866" w:type="dxa"/>
            <w:vAlign w:val="center"/>
          </w:tcPr>
          <w:p>
            <w:pPr>
              <w:jc w:val="center"/>
            </w:pPr>
            <w:r>
              <w:t>0.07</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0.16</w:t>
            </w:r>
          </w:p>
        </w:tc>
        <w:tc>
          <w:tcPr>
            <w:tcW w:w="1866" w:type="dxa"/>
            <w:vAlign w:val="center"/>
          </w:tcPr>
          <w:p>
            <w:pPr>
              <w:jc w:val="center"/>
            </w:pPr>
            <w:r>
              <w:t>0.26</w:t>
            </w:r>
          </w:p>
        </w:tc>
        <w:tc>
          <w:tcPr>
            <w:tcW w:w="1866" w:type="dxa"/>
            <w:vAlign w:val="center"/>
          </w:tcPr>
          <w:p>
            <w:pPr>
              <w:jc w:val="center"/>
            </w:pPr>
            <w:r>
              <w:t>0.10</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0.28</w:t>
            </w:r>
          </w:p>
        </w:tc>
        <w:tc>
          <w:tcPr>
            <w:tcW w:w="1866" w:type="dxa"/>
            <w:vAlign w:val="center"/>
          </w:tcPr>
          <w:p>
            <w:pPr>
              <w:jc w:val="center"/>
            </w:pPr>
            <w:r>
              <w:t>0.35</w:t>
            </w:r>
          </w:p>
        </w:tc>
        <w:tc>
          <w:tcPr>
            <w:tcW w:w="1866" w:type="dxa"/>
            <w:vAlign w:val="center"/>
          </w:tcPr>
          <w:p>
            <w:pPr>
              <w:jc w:val="center"/>
            </w:pPr>
            <w:r>
              <w:t>0.12</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0.45</w:t>
            </w:r>
          </w:p>
        </w:tc>
        <w:tc>
          <w:tcPr>
            <w:tcW w:w="1866" w:type="dxa"/>
            <w:vAlign w:val="center"/>
          </w:tcPr>
          <w:p>
            <w:pPr>
              <w:jc w:val="center"/>
            </w:pPr>
            <w:r>
              <w:t>0.44</w:t>
            </w:r>
          </w:p>
        </w:tc>
        <w:tc>
          <w:tcPr>
            <w:tcW w:w="1866" w:type="dxa"/>
            <w:vAlign w:val="center"/>
          </w:tcPr>
          <w:p>
            <w:pPr>
              <w:jc w:val="center"/>
            </w:pPr>
            <w:r>
              <w:t>0.14</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0.65</w:t>
            </w:r>
          </w:p>
        </w:tc>
        <w:tc>
          <w:tcPr>
            <w:tcW w:w="1866" w:type="dxa"/>
            <w:vAlign w:val="center"/>
          </w:tcPr>
          <w:p>
            <w:pPr>
              <w:jc w:val="center"/>
            </w:pPr>
            <w:r>
              <w:t>0.56</w:t>
            </w:r>
          </w:p>
        </w:tc>
        <w:tc>
          <w:tcPr>
            <w:tcW w:w="1866" w:type="dxa"/>
            <w:vAlign w:val="center"/>
          </w:tcPr>
          <w:p>
            <w:pPr>
              <w:jc w:val="center"/>
            </w:pPr>
            <w:r>
              <w:t>0.14</w:t>
            </w:r>
          </w:p>
        </w:tc>
        <w:tc>
          <w:tcPr>
            <w:tcW w:w="1866" w:type="dxa"/>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0.86</w:t>
            </w:r>
          </w:p>
        </w:tc>
        <w:tc>
          <w:tcPr>
            <w:tcW w:w="1866" w:type="dxa"/>
            <w:vAlign w:val="center"/>
          </w:tcPr>
          <w:p>
            <w:pPr>
              <w:jc w:val="center"/>
            </w:pPr>
            <w:r>
              <w:t>0.65</w:t>
            </w:r>
          </w:p>
        </w:tc>
        <w:tc>
          <w:tcPr>
            <w:tcW w:w="1866" w:type="dxa"/>
            <w:vAlign w:val="center"/>
          </w:tcPr>
          <w:p>
            <w:pPr>
              <w:jc w:val="center"/>
            </w:pPr>
            <w:r>
              <w:t>0.14</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1.02</w:t>
            </w:r>
          </w:p>
        </w:tc>
        <w:tc>
          <w:tcPr>
            <w:tcW w:w="1866" w:type="dxa"/>
            <w:vAlign w:val="center"/>
          </w:tcPr>
          <w:p>
            <w:pPr>
              <w:jc w:val="center"/>
            </w:pPr>
            <w:r>
              <w:t>0.69</w:t>
            </w:r>
          </w:p>
        </w:tc>
        <w:tc>
          <w:tcPr>
            <w:tcW w:w="1866" w:type="dxa"/>
            <w:vAlign w:val="center"/>
          </w:tcPr>
          <w:p>
            <w:pPr>
              <w:jc w:val="center"/>
            </w:pPr>
            <w:r>
              <w:t>0.14</w:t>
            </w:r>
          </w:p>
        </w:tc>
        <w:tc>
          <w:tcPr>
            <w:tcW w:w="1866" w:type="dxa"/>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1.15</w:t>
            </w:r>
          </w:p>
        </w:tc>
        <w:tc>
          <w:tcPr>
            <w:tcW w:w="1866" w:type="dxa"/>
            <w:vAlign w:val="center"/>
          </w:tcPr>
          <w:p>
            <w:pPr>
              <w:jc w:val="center"/>
            </w:pPr>
            <w:r>
              <w:t>0.65</w:t>
            </w:r>
          </w:p>
        </w:tc>
        <w:tc>
          <w:tcPr>
            <w:tcW w:w="1866" w:type="dxa"/>
            <w:vAlign w:val="center"/>
          </w:tcPr>
          <w:p>
            <w:pPr>
              <w:jc w:val="center"/>
            </w:pPr>
            <w:r>
              <w:t>0.12</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1.18</w:t>
            </w:r>
          </w:p>
        </w:tc>
        <w:tc>
          <w:tcPr>
            <w:tcW w:w="1866" w:type="dxa"/>
            <w:vAlign w:val="center"/>
          </w:tcPr>
          <w:p>
            <w:pPr>
              <w:jc w:val="center"/>
            </w:pPr>
            <w:r>
              <w:t>0.59</w:t>
            </w:r>
          </w:p>
        </w:tc>
        <w:tc>
          <w:tcPr>
            <w:tcW w:w="1866" w:type="dxa"/>
            <w:vAlign w:val="center"/>
          </w:tcPr>
          <w:p>
            <w:pPr>
              <w:jc w:val="center"/>
            </w:pPr>
            <w:r>
              <w:t>0.09</w:t>
            </w:r>
          </w:p>
        </w:tc>
        <w:tc>
          <w:tcPr>
            <w:tcW w:w="1866" w:type="dxa"/>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1.15</w:t>
            </w:r>
          </w:p>
        </w:tc>
        <w:tc>
          <w:tcPr>
            <w:tcW w:w="1866" w:type="dxa"/>
            <w:vAlign w:val="center"/>
          </w:tcPr>
          <w:p>
            <w:pPr>
              <w:jc w:val="center"/>
            </w:pPr>
            <w:r>
              <w:t>0.52</w:t>
            </w:r>
          </w:p>
        </w:tc>
        <w:tc>
          <w:tcPr>
            <w:tcW w:w="1866" w:type="dxa"/>
            <w:vAlign w:val="center"/>
          </w:tcPr>
          <w:p>
            <w:pPr>
              <w:jc w:val="center"/>
            </w:pPr>
            <w:r>
              <w:t>0.07</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1.05</w:t>
            </w:r>
          </w:p>
        </w:tc>
        <w:tc>
          <w:tcPr>
            <w:tcW w:w="1866" w:type="dxa"/>
            <w:vAlign w:val="center"/>
          </w:tcPr>
          <w:p>
            <w:pPr>
              <w:jc w:val="center"/>
            </w:pPr>
            <w:r>
              <w:t>0.40</w:t>
            </w:r>
          </w:p>
        </w:tc>
        <w:tc>
          <w:tcPr>
            <w:tcW w:w="1866" w:type="dxa"/>
            <w:vAlign w:val="center"/>
          </w:tcPr>
          <w:p>
            <w:pPr>
              <w:jc w:val="center"/>
            </w:pPr>
            <w:r>
              <w:t>0.07</w:t>
            </w:r>
          </w:p>
        </w:tc>
        <w:tc>
          <w:tcPr>
            <w:tcW w:w="1866" w:type="dxa"/>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0.93</w:t>
            </w:r>
          </w:p>
        </w:tc>
        <w:tc>
          <w:tcPr>
            <w:tcW w:w="1866" w:type="dxa"/>
            <w:vAlign w:val="center"/>
          </w:tcPr>
          <w:p>
            <w:pPr>
              <w:jc w:val="center"/>
            </w:pPr>
            <w:r>
              <w:t>0.35</w:t>
            </w:r>
          </w:p>
        </w:tc>
        <w:tc>
          <w:tcPr>
            <w:tcW w:w="1866" w:type="dxa"/>
            <w:vAlign w:val="center"/>
          </w:tcPr>
          <w:p>
            <w:pPr>
              <w:jc w:val="center"/>
            </w:pPr>
            <w:r>
              <w:t>0.04</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0.75</w:t>
            </w:r>
          </w:p>
        </w:tc>
        <w:tc>
          <w:tcPr>
            <w:tcW w:w="1866" w:type="dxa"/>
            <w:vAlign w:val="center"/>
          </w:tcPr>
          <w:p>
            <w:pPr>
              <w:jc w:val="center"/>
            </w:pPr>
            <w:r>
              <w:t>0.25</w:t>
            </w:r>
          </w:p>
        </w:tc>
        <w:tc>
          <w:tcPr>
            <w:tcW w:w="1866" w:type="dxa"/>
            <w:vAlign w:val="center"/>
          </w:tcPr>
          <w:p>
            <w:pPr>
              <w:jc w:val="center"/>
            </w:pPr>
            <w:r>
              <w:t>0.03</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0.60</w:t>
            </w:r>
          </w:p>
        </w:tc>
        <w:tc>
          <w:tcPr>
            <w:tcW w:w="1866" w:type="dxa"/>
            <w:vAlign w:val="center"/>
          </w:tcPr>
          <w:p>
            <w:pPr>
              <w:jc w:val="center"/>
            </w:pPr>
            <w:r>
              <w:t>0.21</w:t>
            </w:r>
          </w:p>
        </w:tc>
        <w:tc>
          <w:tcPr>
            <w:tcW w:w="1866" w:type="dxa"/>
            <w:vAlign w:val="center"/>
          </w:tcPr>
          <w:p>
            <w:pPr>
              <w:jc w:val="center"/>
            </w:pPr>
            <w:r>
              <w:t>0.03</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0.51</w:t>
            </w:r>
          </w:p>
        </w:tc>
        <w:tc>
          <w:tcPr>
            <w:tcW w:w="1866" w:type="dxa"/>
            <w:vAlign w:val="center"/>
          </w:tcPr>
          <w:p>
            <w:pPr>
              <w:jc w:val="center"/>
            </w:pPr>
            <w:r>
              <w:t>0.17</w:t>
            </w:r>
          </w:p>
        </w:tc>
        <w:tc>
          <w:tcPr>
            <w:tcW w:w="1866" w:type="dxa"/>
            <w:vAlign w:val="center"/>
          </w:tcPr>
          <w:p>
            <w:pPr>
              <w:jc w:val="center"/>
            </w:pPr>
            <w:r>
              <w:t>0.02</w:t>
            </w:r>
          </w:p>
        </w:tc>
        <w:tc>
          <w:tcPr>
            <w:tcW w:w="1866" w:type="dxa"/>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0.33</w:t>
            </w:r>
          </w:p>
        </w:tc>
        <w:tc>
          <w:tcPr>
            <w:tcW w:w="1866" w:type="dxa"/>
            <w:vAlign w:val="center"/>
          </w:tcPr>
          <w:p>
            <w:pPr>
              <w:jc w:val="center"/>
            </w:pPr>
            <w:r>
              <w:t>0.14</w:t>
            </w:r>
          </w:p>
        </w:tc>
        <w:tc>
          <w:tcPr>
            <w:tcW w:w="1866" w:type="dxa"/>
            <w:vAlign w:val="center"/>
          </w:tcPr>
          <w:p>
            <w:pPr>
              <w:jc w:val="center"/>
            </w:pPr>
            <w:r>
              <w:t>0.01</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0.29</w:t>
            </w:r>
          </w:p>
        </w:tc>
        <w:tc>
          <w:tcPr>
            <w:tcW w:w="1866" w:type="dxa"/>
            <w:vAlign w:val="center"/>
          </w:tcPr>
          <w:p>
            <w:pPr>
              <w:jc w:val="center"/>
            </w:pPr>
            <w:r>
              <w:t>0.12</w:t>
            </w:r>
          </w:p>
        </w:tc>
        <w:tc>
          <w:tcPr>
            <w:tcW w:w="1866" w:type="dxa"/>
            <w:vAlign w:val="center"/>
          </w:tcPr>
          <w:p>
            <w:pPr>
              <w:jc w:val="center"/>
            </w:pPr>
            <w:r>
              <w:t>0.00</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0.22</w:t>
            </w:r>
          </w:p>
        </w:tc>
        <w:tc>
          <w:tcPr>
            <w:tcW w:w="1866" w:type="dxa"/>
            <w:vAlign w:val="center"/>
          </w:tcPr>
          <w:p>
            <w:pPr>
              <w:jc w:val="center"/>
            </w:pPr>
            <w:r>
              <w:t>0.11</w:t>
            </w:r>
          </w:p>
        </w:tc>
        <w:tc>
          <w:tcPr>
            <w:tcW w:w="1866" w:type="dxa"/>
            <w:vAlign w:val="center"/>
          </w:tcPr>
          <w:p>
            <w:pPr>
              <w:jc w:val="center"/>
            </w:pPr>
            <w:r>
              <w:t>0.01</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0.15</w:t>
            </w:r>
          </w:p>
        </w:tc>
        <w:tc>
          <w:tcPr>
            <w:tcW w:w="1866" w:type="dxa"/>
            <w:vAlign w:val="center"/>
          </w:tcPr>
          <w:p>
            <w:pPr>
              <w:jc w:val="center"/>
            </w:pPr>
            <w:r>
              <w:t>0.10</w:t>
            </w:r>
          </w:p>
        </w:tc>
        <w:tc>
          <w:tcPr>
            <w:tcW w:w="1866" w:type="dxa"/>
            <w:vAlign w:val="center"/>
          </w:tcPr>
          <w:p>
            <w:pPr>
              <w:jc w:val="center"/>
            </w:pPr>
            <w:r>
              <w:t>0.00</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12.50</w:t>
            </w:r>
          </w:p>
        </w:tc>
        <w:tc>
          <w:tcPr>
            <w:tcW w:w="1866" w:type="dxa"/>
            <w:vAlign w:val="center"/>
          </w:tcPr>
          <w:p>
            <w:pPr>
              <w:jc w:val="center"/>
            </w:pPr>
            <w:r>
              <w:t>7.70</w:t>
            </w:r>
          </w:p>
        </w:tc>
        <w:tc>
          <w:tcPr>
            <w:tcW w:w="1866" w:type="dxa"/>
            <w:vAlign w:val="center"/>
          </w:tcPr>
          <w:p>
            <w:pPr>
              <w:jc w:val="center"/>
            </w:pPr>
            <w:r>
              <w:t>1.70</w:t>
            </w:r>
          </w:p>
        </w:tc>
        <w:tc>
          <w:tcPr>
            <w:tcW w:w="1866" w:type="dxa"/>
            <w:vAlign w:val="center"/>
          </w:tcPr>
          <w:p>
            <w:pPr>
              <w:jc w:val="center"/>
            </w:pPr>
            <w:r>
              <w:t>6.16</w:t>
            </w:r>
          </w:p>
        </w:tc>
      </w:tr>
    </w:tbl>
    <w:p>
      <w:pPr>
        <w:pStyle w:val="3"/>
        <w:ind w:firstLine="0" w:firstLineChars="0"/>
        <w:rPr>
          <w:lang w:val="en-US"/>
        </w:rPr>
      </w:pPr>
      <w:bookmarkStart w:id="35" w:name="蒸发量参数"/>
      <w:bookmarkEnd w:id="35"/>
    </w:p>
    <w:p>
      <w:pPr>
        <w:pStyle w:val="2"/>
      </w:pPr>
      <w:bookmarkStart w:id="36" w:name="_Toc91724646"/>
      <w:r>
        <w:rPr>
          <w:rFonts w:hint="eastAsia"/>
        </w:rPr>
        <w:t>指标概览</w:t>
      </w:r>
      <w:bookmarkEnd w:id="36"/>
    </w:p>
    <w:p>
      <w:pPr>
        <w:pStyle w:val="4"/>
      </w:pPr>
      <w:bookmarkStart w:id="37" w:name="_Toc91724647"/>
      <w:r>
        <w:rPr>
          <w:rFonts w:hint="eastAsia"/>
        </w:rPr>
        <w:t>建筑列表</w:t>
      </w:r>
      <w:bookmarkEnd w:id="37"/>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550" w:type="dxa"/>
            <w:shd w:val="clear" w:color="auto" w:fill="E6E6E6"/>
            <w:vAlign w:val="center"/>
          </w:tcPr>
          <w:p>
            <w:pPr>
              <w:jc w:val="center"/>
            </w:pPr>
            <w:bookmarkStart w:id="38" w:name="建筑列表"/>
            <w:bookmarkEnd w:id="38"/>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rPr>
                <w:rFonts w:hint="eastAsia"/>
              </w:rPr>
              <w:t>写字楼</w:t>
            </w:r>
          </w:p>
        </w:tc>
        <w:tc>
          <w:tcPr>
            <w:tcW w:w="1556" w:type="dxa"/>
            <w:vAlign w:val="center"/>
          </w:tcPr>
          <w:p>
            <w:r>
              <w:t>790</w:t>
            </w:r>
          </w:p>
        </w:tc>
        <w:tc>
          <w:tcPr>
            <w:tcW w:w="1556" w:type="dxa"/>
            <w:vAlign w:val="center"/>
          </w:tcPr>
          <w:p>
            <w:r>
              <w:t>97.2</w:t>
            </w:r>
          </w:p>
        </w:tc>
        <w:tc>
          <w:tcPr>
            <w:tcW w:w="1556" w:type="dxa"/>
            <w:vAlign w:val="center"/>
          </w:tcPr>
          <w:p>
            <w:r>
              <w:t>5000.68</w:t>
            </w:r>
          </w:p>
        </w:tc>
        <w:tc>
          <w:tcPr>
            <w:tcW w:w="1556" w:type="dxa"/>
            <w:vAlign w:val="center"/>
          </w:tcPr>
          <w:p>
            <w:r>
              <w:t>0.8</w:t>
            </w:r>
          </w:p>
        </w:tc>
        <w:tc>
          <w:tcPr>
            <w:tcW w:w="1556" w:type="dxa"/>
            <w:vAlign w:val="center"/>
          </w:tcPr>
          <w:p>
            <w:r>
              <w:t>0.0</w:t>
            </w:r>
          </w:p>
        </w:tc>
      </w:tr>
    </w:tbl>
    <w:p>
      <w:pPr>
        <w:pStyle w:val="3"/>
        <w:ind w:firstLine="420"/>
        <w:rPr>
          <w:lang w:val="en-US"/>
        </w:rPr>
      </w:pPr>
    </w:p>
    <w:p>
      <w:pPr>
        <w:pStyle w:val="4"/>
      </w:pPr>
      <w:bookmarkStart w:id="39" w:name="_Toc91724648"/>
      <w:r>
        <w:rPr>
          <w:rFonts w:hint="eastAsia"/>
        </w:rPr>
        <w:t>住区指标</w:t>
      </w:r>
      <w:bookmarkEnd w:id="39"/>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bookmarkStart w:id="40" w:name="住区指标概览"/>
            <w:bookmarkEnd w:id="40"/>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106602.75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92573.48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2268.00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9371.21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12915.29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443.26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5000.68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3069.39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529.29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8.53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0</w:t>
            </w:r>
          </w:p>
        </w:tc>
      </w:tr>
    </w:tbl>
    <w:p>
      <w:pPr>
        <w:pStyle w:val="3"/>
        <w:ind w:firstLine="420"/>
        <w:rPr>
          <w:lang w:val="en-US"/>
        </w:rPr>
      </w:pPr>
    </w:p>
    <w:p>
      <w:pPr>
        <w:pStyle w:val="2"/>
      </w:pPr>
      <w:bookmarkStart w:id="41" w:name="_Toc16494776"/>
      <w:bookmarkStart w:id="42" w:name="_Toc91724649"/>
      <w:r>
        <w:rPr>
          <w:rFonts w:hint="eastAsia"/>
        </w:rPr>
        <w:t>强</w:t>
      </w:r>
      <w:bookmarkEnd w:id="41"/>
      <w:r>
        <w:rPr>
          <w:rFonts w:hint="eastAsia"/>
        </w:rPr>
        <w:t>条</w:t>
      </w:r>
      <w:r>
        <w:t>检查</w:t>
      </w:r>
      <w:bookmarkEnd w:id="42"/>
    </w:p>
    <w:p>
      <w:pPr>
        <w:pStyle w:val="4"/>
      </w:pPr>
      <w:bookmarkStart w:id="43" w:name="_Toc91724650"/>
      <w:bookmarkStart w:id="44" w:name="_Toc16494777"/>
      <w:r>
        <w:rPr>
          <w:rFonts w:hint="eastAsia"/>
        </w:rPr>
        <w:t>平均迎风面积比</w:t>
      </w:r>
      <w:bookmarkEnd w:id="43"/>
      <w:bookmarkEnd w:id="44"/>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建筑名称</w:t>
            </w:r>
          </w:p>
        </w:tc>
        <w:tc>
          <w:tcPr>
            <w:tcW w:w="1866" w:type="dxa"/>
            <w:shd w:val="clear" w:color="auto" w:fill="E6E6E6"/>
            <w:vAlign w:val="center"/>
          </w:tcPr>
          <w:p>
            <w:pPr>
              <w:jc w:val="center"/>
            </w:pPr>
            <w:r>
              <w:t>迎风面积(㎡)</w:t>
            </w:r>
          </w:p>
        </w:tc>
        <w:tc>
          <w:tcPr>
            <w:tcW w:w="1866" w:type="dxa"/>
            <w:shd w:val="clear" w:color="auto" w:fill="E6E6E6"/>
            <w:vAlign w:val="center"/>
          </w:tcPr>
          <w:p>
            <w:pPr>
              <w:jc w:val="center"/>
            </w:pPr>
            <w:r>
              <w:t>最大可能</w:t>
            </w:r>
            <w:r>
              <w:br w:type="textWrapping"/>
            </w:r>
            <w:r>
              <w:t>迎风面积(㎡)</w:t>
            </w:r>
          </w:p>
        </w:tc>
        <w:tc>
          <w:tcPr>
            <w:tcW w:w="1866" w:type="dxa"/>
            <w:shd w:val="clear" w:color="auto" w:fill="E6E6E6"/>
            <w:vAlign w:val="center"/>
          </w:tcPr>
          <w:p>
            <w:pPr>
              <w:jc w:val="center"/>
            </w:pPr>
            <w:r>
              <w:t>最大可能</w:t>
            </w:r>
            <w:r>
              <w:br w:type="textWrapping"/>
            </w:r>
            <w:r>
              <w:t>迎风方向(°)</w:t>
            </w:r>
          </w:p>
        </w:tc>
        <w:tc>
          <w:tcPr>
            <w:tcW w:w="1866" w:type="dxa"/>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平均迎风面积比</w:t>
            </w:r>
          </w:p>
        </w:tc>
        <w:tc>
          <w:tcPr>
            <w:tcW w:w="7464" w:type="dxa"/>
            <w:gridSpan w:val="4"/>
            <w:vAlign w:val="center"/>
          </w:tcPr>
          <w:p>
            <w:r>
              <w:rPr>
                <w:b/>
              </w:rPr>
              <w:t>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平均迎风面积比≤0.85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rPr>
              <w:t>满足</w:t>
            </w:r>
          </w:p>
        </w:tc>
      </w:tr>
    </w:tbl>
    <w:p>
      <w:pPr>
        <w:pStyle w:val="3"/>
        <w:ind w:firstLine="420"/>
        <w:rPr>
          <w:lang w:val="en-US"/>
        </w:rPr>
      </w:pPr>
      <w:bookmarkStart w:id="45" w:name="平均迎风面积比"/>
      <w:bookmarkEnd w:id="45"/>
    </w:p>
    <w:p>
      <w:pPr>
        <w:pStyle w:val="4"/>
      </w:pPr>
      <w:bookmarkStart w:id="46" w:name="_Toc91724651"/>
      <w:bookmarkStart w:id="47" w:name="_Toc16494778"/>
      <w:r>
        <w:rPr>
          <w:rFonts w:hint="eastAsia"/>
        </w:rPr>
        <w:t>活动场地遮阳覆盖率</w:t>
      </w:r>
      <w:bookmarkEnd w:id="46"/>
      <w:bookmarkEnd w:id="47"/>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场地</w:t>
            </w:r>
          </w:p>
        </w:tc>
        <w:tc>
          <w:tcPr>
            <w:tcW w:w="1866" w:type="dxa"/>
            <w:shd w:val="clear" w:color="auto" w:fill="E6E6E6"/>
            <w:vAlign w:val="center"/>
          </w:tcPr>
          <w:p>
            <w:pPr>
              <w:jc w:val="center"/>
            </w:pPr>
            <w:r>
              <w:t>遮阳面积(㎡)</w:t>
            </w:r>
          </w:p>
        </w:tc>
        <w:tc>
          <w:tcPr>
            <w:tcW w:w="1866" w:type="dxa"/>
            <w:shd w:val="clear" w:color="auto" w:fill="E6E6E6"/>
            <w:vAlign w:val="center"/>
          </w:tcPr>
          <w:p>
            <w:pPr>
              <w:jc w:val="center"/>
            </w:pPr>
            <w:r>
              <w:t>场地面积(㎡)</w:t>
            </w:r>
          </w:p>
        </w:tc>
        <w:tc>
          <w:tcPr>
            <w:tcW w:w="1866" w:type="dxa"/>
            <w:shd w:val="clear" w:color="auto" w:fill="E6E6E6"/>
            <w:vAlign w:val="center"/>
          </w:tcPr>
          <w:p>
            <w:pPr>
              <w:jc w:val="center"/>
            </w:pPr>
            <w:r>
              <w:t>遮阳覆盖率(%)</w:t>
            </w:r>
          </w:p>
        </w:tc>
        <w:tc>
          <w:tcPr>
            <w:tcW w:w="1866" w:type="dxa"/>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广场</w:t>
            </w:r>
          </w:p>
        </w:tc>
        <w:tc>
          <w:tcPr>
            <w:tcW w:w="1866" w:type="dxa"/>
            <w:vAlign w:val="center"/>
          </w:tcPr>
          <w:p>
            <w:r>
              <w:t>453.6</w:t>
            </w:r>
          </w:p>
        </w:tc>
        <w:tc>
          <w:tcPr>
            <w:tcW w:w="1866" w:type="dxa"/>
            <w:vAlign w:val="center"/>
          </w:tcPr>
          <w:p>
            <w:r>
              <w:t>2268.0</w:t>
            </w:r>
          </w:p>
        </w:tc>
        <w:tc>
          <w:tcPr>
            <w:tcW w:w="1866" w:type="dxa"/>
            <w:vAlign w:val="center"/>
          </w:tcPr>
          <w:p>
            <w:r>
              <w:t>20</w:t>
            </w:r>
          </w:p>
        </w:tc>
        <w:tc>
          <w:tcPr>
            <w:tcW w:w="1866" w:type="dxa"/>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游憩场</w:t>
            </w:r>
          </w:p>
        </w:tc>
        <w:tc>
          <w:tcPr>
            <w:tcW w:w="1866" w:type="dxa"/>
            <w:vAlign w:val="center"/>
          </w:tcPr>
          <w:p>
            <w:r>
              <w:t>905.8</w:t>
            </w:r>
          </w:p>
        </w:tc>
        <w:tc>
          <w:tcPr>
            <w:tcW w:w="1866" w:type="dxa"/>
            <w:vAlign w:val="center"/>
          </w:tcPr>
          <w:p>
            <w:r>
              <w:t>5661.0</w:t>
            </w:r>
          </w:p>
        </w:tc>
        <w:tc>
          <w:tcPr>
            <w:tcW w:w="1866" w:type="dxa"/>
            <w:vAlign w:val="center"/>
          </w:tcPr>
          <w:p>
            <w:r>
              <w:t>16</w:t>
            </w:r>
          </w:p>
        </w:tc>
        <w:tc>
          <w:tcPr>
            <w:tcW w:w="1866" w:type="dxa"/>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人行道</w:t>
            </w:r>
          </w:p>
        </w:tc>
        <w:tc>
          <w:tcPr>
            <w:tcW w:w="1866" w:type="dxa"/>
            <w:vAlign w:val="center"/>
          </w:tcPr>
          <w:p>
            <w:r>
              <w:t>872.2</w:t>
            </w:r>
          </w:p>
        </w:tc>
        <w:tc>
          <w:tcPr>
            <w:tcW w:w="1866" w:type="dxa"/>
            <w:vAlign w:val="center"/>
          </w:tcPr>
          <w:p>
            <w:r>
              <w:t>3354.8</w:t>
            </w:r>
          </w:p>
        </w:tc>
        <w:tc>
          <w:tcPr>
            <w:tcW w:w="1866" w:type="dxa"/>
            <w:vAlign w:val="center"/>
          </w:tcPr>
          <w:p>
            <w:r>
              <w:t>26</w:t>
            </w:r>
          </w:p>
        </w:tc>
        <w:tc>
          <w:tcPr>
            <w:tcW w:w="1866" w:type="dxa"/>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rPr>
                <w:rFonts w:hint="eastAsia"/>
              </w:rPr>
              <w:t>停车场</w:t>
            </w:r>
          </w:p>
        </w:tc>
        <w:tc>
          <w:tcPr>
            <w:tcW w:w="1866" w:type="dxa"/>
            <w:vAlign w:val="center"/>
          </w:tcPr>
          <w:p>
            <w:r>
              <w:t>181.6</w:t>
            </w:r>
          </w:p>
        </w:tc>
        <w:tc>
          <w:tcPr>
            <w:tcW w:w="1866" w:type="dxa"/>
            <w:vAlign w:val="center"/>
          </w:tcPr>
          <w:p>
            <w:r>
              <w:rPr>
                <w:rFonts w:hint="eastAsia"/>
              </w:rPr>
              <w:t>9</w:t>
            </w:r>
            <w:r>
              <w:t>08.2</w:t>
            </w:r>
          </w:p>
        </w:tc>
        <w:tc>
          <w:tcPr>
            <w:tcW w:w="1866" w:type="dxa"/>
            <w:vAlign w:val="center"/>
          </w:tcPr>
          <w:p>
            <w:pPr>
              <w:rPr>
                <w:color w:val="FF0000"/>
              </w:rPr>
            </w:pPr>
            <w:r>
              <w:t>20</w:t>
            </w:r>
          </w:p>
        </w:tc>
        <w:tc>
          <w:tcPr>
            <w:tcW w:w="1866" w:type="dxa"/>
            <w:vAlign w:val="center"/>
          </w:tcPr>
          <w:p>
            <w:r>
              <w:rPr>
                <w:rFonts w:hint="eastAsia"/>
              </w:rPr>
              <w:t>1</w:t>
            </w:r>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t>满足</w:t>
            </w:r>
          </w:p>
        </w:tc>
      </w:tr>
    </w:tbl>
    <w:p>
      <w:pPr>
        <w:pStyle w:val="3"/>
        <w:ind w:firstLine="420"/>
        <w:rPr>
          <w:lang w:val="en-US"/>
        </w:rPr>
      </w:pPr>
    </w:p>
    <w:p>
      <w:pPr>
        <w:pStyle w:val="3"/>
        <w:ind w:firstLine="420"/>
        <w:rPr>
          <w:lang w:val="en-US"/>
        </w:rPr>
      </w:pPr>
    </w:p>
    <w:p>
      <w:pPr>
        <w:pStyle w:val="2"/>
      </w:pPr>
      <w:bookmarkStart w:id="48" w:name="_Toc16494783"/>
      <w:bookmarkStart w:id="49" w:name="_Toc91724652"/>
      <w:r>
        <w:rPr>
          <w:rFonts w:hint="eastAsia"/>
        </w:rPr>
        <w:t>评价性设计</w:t>
      </w:r>
      <w:bookmarkEnd w:id="48"/>
      <w:bookmarkEnd w:id="49"/>
    </w:p>
    <w:p>
      <w:pPr>
        <w:pStyle w:val="4"/>
      </w:pPr>
      <w:bookmarkStart w:id="50" w:name="_Toc91724653"/>
      <w:bookmarkStart w:id="51" w:name="_Toc16494784"/>
      <w:r>
        <w:rPr>
          <w:rFonts w:hint="eastAsia"/>
        </w:rPr>
        <w:t>平均热岛强度</w:t>
      </w:r>
      <w:bookmarkEnd w:id="50"/>
      <w:bookmarkEnd w:id="5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bookmarkStart w:id="52" w:name="平均热岛强度"/>
            <w:bookmarkEnd w:id="52"/>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8:00</w:t>
            </w:r>
          </w:p>
        </w:tc>
        <w:tc>
          <w:tcPr>
            <w:tcW w:w="1166" w:type="dxa"/>
            <w:vAlign w:val="center"/>
          </w:tcPr>
          <w:p>
            <w:r>
              <w:t>27.2</w:t>
            </w:r>
          </w:p>
        </w:tc>
        <w:tc>
          <w:tcPr>
            <w:tcW w:w="1166" w:type="dxa"/>
            <w:vAlign w:val="center"/>
          </w:tcPr>
          <w:p>
            <w:r>
              <w:t>1.3</w:t>
            </w:r>
          </w:p>
        </w:tc>
        <w:tc>
          <w:tcPr>
            <w:tcW w:w="1166" w:type="dxa"/>
            <w:vAlign w:val="center"/>
          </w:tcPr>
          <w:p>
            <w:r>
              <w:t>3.6</w:t>
            </w:r>
          </w:p>
        </w:tc>
        <w:tc>
          <w:tcPr>
            <w:tcW w:w="1166" w:type="dxa"/>
            <w:vAlign w:val="center"/>
          </w:tcPr>
          <w:p>
            <w:r>
              <w:t>1.1</w:t>
            </w:r>
          </w:p>
        </w:tc>
        <w:tc>
          <w:tcPr>
            <w:tcW w:w="1166" w:type="dxa"/>
            <w:vAlign w:val="center"/>
          </w:tcPr>
          <w:p>
            <w:r>
              <w:t>23.7</w:t>
            </w:r>
          </w:p>
        </w:tc>
        <w:tc>
          <w:tcPr>
            <w:tcW w:w="1166" w:type="dxa"/>
            <w:vAlign w:val="center"/>
          </w:tcPr>
          <w:p>
            <w:r>
              <w:t>25.6</w:t>
            </w:r>
          </w:p>
        </w:tc>
        <w:tc>
          <w:tcPr>
            <w:tcW w:w="1166" w:type="dxa"/>
            <w:vAlign w:val="center"/>
          </w:tcPr>
          <w:p>
            <w:r>
              <w:t>-1.899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27.2</w:t>
            </w:r>
          </w:p>
        </w:tc>
        <w:tc>
          <w:tcPr>
            <w:tcW w:w="1166" w:type="dxa"/>
            <w:vAlign w:val="center"/>
          </w:tcPr>
          <w:p>
            <w:r>
              <w:t>2.0</w:t>
            </w:r>
          </w:p>
        </w:tc>
        <w:tc>
          <w:tcPr>
            <w:tcW w:w="1166" w:type="dxa"/>
            <w:vAlign w:val="center"/>
          </w:tcPr>
          <w:p>
            <w:r>
              <w:t>3.5</w:t>
            </w:r>
          </w:p>
        </w:tc>
        <w:tc>
          <w:tcPr>
            <w:tcW w:w="1166" w:type="dxa"/>
            <w:vAlign w:val="center"/>
          </w:tcPr>
          <w:p>
            <w:r>
              <w:t>1.3</w:t>
            </w:r>
          </w:p>
        </w:tc>
        <w:tc>
          <w:tcPr>
            <w:tcW w:w="1166" w:type="dxa"/>
            <w:vAlign w:val="center"/>
          </w:tcPr>
          <w:p>
            <w:r>
              <w:t>24.4</w:t>
            </w:r>
          </w:p>
        </w:tc>
        <w:tc>
          <w:tcPr>
            <w:tcW w:w="1166" w:type="dxa"/>
            <w:vAlign w:val="center"/>
          </w:tcPr>
          <w:p>
            <w:r>
              <w:t>26.9</w:t>
            </w:r>
          </w:p>
        </w:tc>
        <w:tc>
          <w:tcPr>
            <w:tcW w:w="1166" w:type="dxa"/>
            <w:vAlign w:val="center"/>
          </w:tcPr>
          <w:p>
            <w:r>
              <w:t>-2.479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27.2</w:t>
            </w:r>
          </w:p>
        </w:tc>
        <w:tc>
          <w:tcPr>
            <w:tcW w:w="1166" w:type="dxa"/>
            <w:vAlign w:val="center"/>
          </w:tcPr>
          <w:p>
            <w:r>
              <w:t>2.9</w:t>
            </w:r>
          </w:p>
        </w:tc>
        <w:tc>
          <w:tcPr>
            <w:tcW w:w="1166" w:type="dxa"/>
            <w:vAlign w:val="center"/>
          </w:tcPr>
          <w:p>
            <w:r>
              <w:t>3.5</w:t>
            </w:r>
          </w:p>
        </w:tc>
        <w:tc>
          <w:tcPr>
            <w:tcW w:w="1166" w:type="dxa"/>
            <w:vAlign w:val="center"/>
          </w:tcPr>
          <w:p>
            <w:r>
              <w:t>1.4</w:t>
            </w:r>
          </w:p>
        </w:tc>
        <w:tc>
          <w:tcPr>
            <w:tcW w:w="1166" w:type="dxa"/>
            <w:vAlign w:val="center"/>
          </w:tcPr>
          <w:p>
            <w:r>
              <w:t>25.2</w:t>
            </w:r>
          </w:p>
        </w:tc>
        <w:tc>
          <w:tcPr>
            <w:tcW w:w="1166" w:type="dxa"/>
            <w:vAlign w:val="center"/>
          </w:tcPr>
          <w:p>
            <w:r>
              <w:t>28.2</w:t>
            </w:r>
          </w:p>
        </w:tc>
        <w:tc>
          <w:tcPr>
            <w:tcW w:w="1166" w:type="dxa"/>
            <w:vAlign w:val="center"/>
          </w:tcPr>
          <w:p>
            <w:r>
              <w:t>-3.045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27.2</w:t>
            </w:r>
          </w:p>
        </w:tc>
        <w:tc>
          <w:tcPr>
            <w:tcW w:w="1166" w:type="dxa"/>
            <w:vAlign w:val="center"/>
          </w:tcPr>
          <w:p>
            <w:r>
              <w:t>3.8</w:t>
            </w:r>
          </w:p>
        </w:tc>
        <w:tc>
          <w:tcPr>
            <w:tcW w:w="1166" w:type="dxa"/>
            <w:vAlign w:val="center"/>
          </w:tcPr>
          <w:p>
            <w:r>
              <w:t>3.5</w:t>
            </w:r>
          </w:p>
        </w:tc>
        <w:tc>
          <w:tcPr>
            <w:tcW w:w="1166" w:type="dxa"/>
            <w:vAlign w:val="center"/>
          </w:tcPr>
          <w:p>
            <w:r>
              <w:t>1.3</w:t>
            </w:r>
          </w:p>
        </w:tc>
        <w:tc>
          <w:tcPr>
            <w:tcW w:w="1166" w:type="dxa"/>
            <w:vAlign w:val="center"/>
          </w:tcPr>
          <w:p>
            <w:r>
              <w:t>26.2</w:t>
            </w:r>
          </w:p>
        </w:tc>
        <w:tc>
          <w:tcPr>
            <w:tcW w:w="1166" w:type="dxa"/>
            <w:vAlign w:val="center"/>
          </w:tcPr>
          <w:p>
            <w:r>
              <w:t>29.5</w:t>
            </w:r>
          </w:p>
        </w:tc>
        <w:tc>
          <w:tcPr>
            <w:tcW w:w="1166" w:type="dxa"/>
            <w:vAlign w:val="center"/>
          </w:tcPr>
          <w:p>
            <w:r>
              <w:t>-3.300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27.2</w:t>
            </w:r>
          </w:p>
        </w:tc>
        <w:tc>
          <w:tcPr>
            <w:tcW w:w="1166" w:type="dxa"/>
            <w:vAlign w:val="center"/>
          </w:tcPr>
          <w:p>
            <w:r>
              <w:t>4.9</w:t>
            </w:r>
          </w:p>
        </w:tc>
        <w:tc>
          <w:tcPr>
            <w:tcW w:w="1166" w:type="dxa"/>
            <w:vAlign w:val="center"/>
          </w:tcPr>
          <w:p>
            <w:r>
              <w:t>3.4</w:t>
            </w:r>
          </w:p>
        </w:tc>
        <w:tc>
          <w:tcPr>
            <w:tcW w:w="1166" w:type="dxa"/>
            <w:vAlign w:val="center"/>
          </w:tcPr>
          <w:p>
            <w:r>
              <w:t>1.2</w:t>
            </w:r>
          </w:p>
        </w:tc>
        <w:tc>
          <w:tcPr>
            <w:tcW w:w="1166" w:type="dxa"/>
            <w:vAlign w:val="center"/>
          </w:tcPr>
          <w:p>
            <w:r>
              <w:t>27.4</w:t>
            </w:r>
          </w:p>
        </w:tc>
        <w:tc>
          <w:tcPr>
            <w:tcW w:w="1166" w:type="dxa"/>
            <w:vAlign w:val="center"/>
          </w:tcPr>
          <w:p>
            <w:r>
              <w:t>30.5</w:t>
            </w:r>
          </w:p>
        </w:tc>
        <w:tc>
          <w:tcPr>
            <w:tcW w:w="1166" w:type="dxa"/>
            <w:vAlign w:val="center"/>
          </w:tcPr>
          <w:p>
            <w:r>
              <w:t>-3.068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27.2</w:t>
            </w:r>
          </w:p>
        </w:tc>
        <w:tc>
          <w:tcPr>
            <w:tcW w:w="1166" w:type="dxa"/>
            <w:vAlign w:val="center"/>
          </w:tcPr>
          <w:p>
            <w:r>
              <w:t>5.8</w:t>
            </w:r>
          </w:p>
        </w:tc>
        <w:tc>
          <w:tcPr>
            <w:tcW w:w="1166" w:type="dxa"/>
            <w:vAlign w:val="center"/>
          </w:tcPr>
          <w:p>
            <w:r>
              <w:t>3.4</w:t>
            </w:r>
          </w:p>
        </w:tc>
        <w:tc>
          <w:tcPr>
            <w:tcW w:w="1166" w:type="dxa"/>
            <w:vAlign w:val="center"/>
          </w:tcPr>
          <w:p>
            <w:r>
              <w:t>1.1</w:t>
            </w:r>
          </w:p>
        </w:tc>
        <w:tc>
          <w:tcPr>
            <w:tcW w:w="1166" w:type="dxa"/>
            <w:vAlign w:val="center"/>
          </w:tcPr>
          <w:p>
            <w:r>
              <w:t>28.5</w:t>
            </w:r>
          </w:p>
        </w:tc>
        <w:tc>
          <w:tcPr>
            <w:tcW w:w="1166" w:type="dxa"/>
            <w:vAlign w:val="center"/>
          </w:tcPr>
          <w:p>
            <w:r>
              <w:t>31.2</w:t>
            </w:r>
          </w:p>
        </w:tc>
        <w:tc>
          <w:tcPr>
            <w:tcW w:w="1166" w:type="dxa"/>
            <w:vAlign w:val="center"/>
          </w:tcPr>
          <w:p>
            <w:r>
              <w:t>-2.714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27.2</w:t>
            </w:r>
          </w:p>
        </w:tc>
        <w:tc>
          <w:tcPr>
            <w:tcW w:w="1166" w:type="dxa"/>
            <w:vAlign w:val="center"/>
          </w:tcPr>
          <w:p>
            <w:r>
              <w:t>6.5</w:t>
            </w:r>
          </w:p>
        </w:tc>
        <w:tc>
          <w:tcPr>
            <w:tcW w:w="1166" w:type="dxa"/>
            <w:vAlign w:val="center"/>
          </w:tcPr>
          <w:p>
            <w:r>
              <w:t>3.4</w:t>
            </w:r>
          </w:p>
        </w:tc>
        <w:tc>
          <w:tcPr>
            <w:tcW w:w="1166" w:type="dxa"/>
            <w:vAlign w:val="center"/>
          </w:tcPr>
          <w:p>
            <w:r>
              <w:t>0.8</w:t>
            </w:r>
          </w:p>
        </w:tc>
        <w:tc>
          <w:tcPr>
            <w:tcW w:w="1166" w:type="dxa"/>
            <w:vAlign w:val="center"/>
          </w:tcPr>
          <w:p>
            <w:r>
              <w:t>29.4</w:t>
            </w:r>
          </w:p>
        </w:tc>
        <w:tc>
          <w:tcPr>
            <w:tcW w:w="1166" w:type="dxa"/>
            <w:vAlign w:val="center"/>
          </w:tcPr>
          <w:p>
            <w:r>
              <w:t>31.3</w:t>
            </w:r>
          </w:p>
        </w:tc>
        <w:tc>
          <w:tcPr>
            <w:tcW w:w="1166" w:type="dxa"/>
            <w:vAlign w:val="center"/>
          </w:tcPr>
          <w:p>
            <w:r>
              <w:t>-1.920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27.2</w:t>
            </w:r>
          </w:p>
        </w:tc>
        <w:tc>
          <w:tcPr>
            <w:tcW w:w="1166" w:type="dxa"/>
            <w:vAlign w:val="center"/>
          </w:tcPr>
          <w:p>
            <w:r>
              <w:t>7.1</w:t>
            </w:r>
          </w:p>
        </w:tc>
        <w:tc>
          <w:tcPr>
            <w:tcW w:w="1166" w:type="dxa"/>
            <w:vAlign w:val="center"/>
          </w:tcPr>
          <w:p>
            <w:r>
              <w:t>3.4</w:t>
            </w:r>
          </w:p>
        </w:tc>
        <w:tc>
          <w:tcPr>
            <w:tcW w:w="1166" w:type="dxa"/>
            <w:vAlign w:val="center"/>
          </w:tcPr>
          <w:p>
            <w:r>
              <w:t>0.7</w:t>
            </w:r>
          </w:p>
        </w:tc>
        <w:tc>
          <w:tcPr>
            <w:tcW w:w="1166" w:type="dxa"/>
            <w:vAlign w:val="center"/>
          </w:tcPr>
          <w:p>
            <w:r>
              <w:t>30.1</w:t>
            </w:r>
          </w:p>
        </w:tc>
        <w:tc>
          <w:tcPr>
            <w:tcW w:w="1166" w:type="dxa"/>
            <w:vAlign w:val="center"/>
          </w:tcPr>
          <w:p>
            <w:r>
              <w:t>31.0</w:t>
            </w:r>
          </w:p>
        </w:tc>
        <w:tc>
          <w:tcPr>
            <w:tcW w:w="1166" w:type="dxa"/>
            <w:vAlign w:val="center"/>
          </w:tcPr>
          <w:p>
            <w:r>
              <w:t>-0.852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27.2</w:t>
            </w:r>
          </w:p>
        </w:tc>
        <w:tc>
          <w:tcPr>
            <w:tcW w:w="1166" w:type="dxa"/>
            <w:vAlign w:val="center"/>
          </w:tcPr>
          <w:p>
            <w:r>
              <w:t>7.5</w:t>
            </w:r>
          </w:p>
        </w:tc>
        <w:tc>
          <w:tcPr>
            <w:tcW w:w="1166" w:type="dxa"/>
            <w:vAlign w:val="center"/>
          </w:tcPr>
          <w:p>
            <w:r>
              <w:t>3.3</w:t>
            </w:r>
          </w:p>
        </w:tc>
        <w:tc>
          <w:tcPr>
            <w:tcW w:w="1166" w:type="dxa"/>
            <w:vAlign w:val="center"/>
          </w:tcPr>
          <w:p>
            <w:r>
              <w:t>0.5</w:t>
            </w:r>
          </w:p>
        </w:tc>
        <w:tc>
          <w:tcPr>
            <w:tcW w:w="1166" w:type="dxa"/>
            <w:vAlign w:val="center"/>
          </w:tcPr>
          <w:p>
            <w:r>
              <w:t>30.8</w:t>
            </w:r>
          </w:p>
        </w:tc>
        <w:tc>
          <w:tcPr>
            <w:tcW w:w="1166" w:type="dxa"/>
            <w:vAlign w:val="center"/>
          </w:tcPr>
          <w:p>
            <w:r>
              <w:t>30.4</w:t>
            </w:r>
          </w:p>
        </w:tc>
        <w:tc>
          <w:tcPr>
            <w:tcW w:w="1166" w:type="dxa"/>
            <w:vAlign w:val="center"/>
          </w:tcPr>
          <w:p>
            <w:r>
              <w:t>0.424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27.2</w:t>
            </w:r>
          </w:p>
        </w:tc>
        <w:tc>
          <w:tcPr>
            <w:tcW w:w="1166" w:type="dxa"/>
            <w:vAlign w:val="center"/>
          </w:tcPr>
          <w:p>
            <w:r>
              <w:t>7.7</w:t>
            </w:r>
          </w:p>
        </w:tc>
        <w:tc>
          <w:tcPr>
            <w:tcW w:w="1166" w:type="dxa"/>
            <w:vAlign w:val="center"/>
          </w:tcPr>
          <w:p>
            <w:r>
              <w:t>3.3</w:t>
            </w:r>
          </w:p>
        </w:tc>
        <w:tc>
          <w:tcPr>
            <w:tcW w:w="1166" w:type="dxa"/>
            <w:vAlign w:val="center"/>
          </w:tcPr>
          <w:p>
            <w:r>
              <w:t>0.4</w:t>
            </w:r>
          </w:p>
        </w:tc>
        <w:tc>
          <w:tcPr>
            <w:tcW w:w="1166" w:type="dxa"/>
            <w:vAlign w:val="center"/>
          </w:tcPr>
          <w:p>
            <w:r>
              <w:t>31.2</w:t>
            </w:r>
          </w:p>
        </w:tc>
        <w:tc>
          <w:tcPr>
            <w:tcW w:w="1166" w:type="dxa"/>
            <w:vAlign w:val="center"/>
          </w:tcPr>
          <w:p>
            <w:r>
              <w:t>29.6</w:t>
            </w:r>
          </w:p>
        </w:tc>
        <w:tc>
          <w:tcPr>
            <w:tcW w:w="1166" w:type="dxa"/>
            <w:vAlign w:val="center"/>
          </w:tcPr>
          <w:p>
            <w:r>
              <w:t>1.558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27.2</w:t>
            </w:r>
          </w:p>
        </w:tc>
        <w:tc>
          <w:tcPr>
            <w:tcW w:w="1166" w:type="dxa"/>
            <w:vAlign w:val="center"/>
          </w:tcPr>
          <w:p>
            <w:r>
              <w:t>7.7</w:t>
            </w:r>
          </w:p>
        </w:tc>
        <w:tc>
          <w:tcPr>
            <w:tcW w:w="1166" w:type="dxa"/>
            <w:vAlign w:val="center"/>
          </w:tcPr>
          <w:p>
            <w:r>
              <w:t>3.2</w:t>
            </w:r>
          </w:p>
        </w:tc>
        <w:tc>
          <w:tcPr>
            <w:tcW w:w="1166" w:type="dxa"/>
            <w:vAlign w:val="center"/>
          </w:tcPr>
          <w:p>
            <w:r>
              <w:t>0.4</w:t>
            </w:r>
          </w:p>
        </w:tc>
        <w:tc>
          <w:tcPr>
            <w:tcW w:w="1166" w:type="dxa"/>
            <w:vAlign w:val="center"/>
          </w:tcPr>
          <w:p>
            <w:r>
              <w:t>31.3</w:t>
            </w:r>
          </w:p>
        </w:tc>
        <w:tc>
          <w:tcPr>
            <w:tcW w:w="1166" w:type="dxa"/>
            <w:vAlign w:val="center"/>
          </w:tcPr>
          <w:p>
            <w:r>
              <w:t>28.7</w:t>
            </w:r>
          </w:p>
        </w:tc>
        <w:tc>
          <w:tcPr>
            <w:tcW w:w="1166" w:type="dxa"/>
            <w:vAlign w:val="center"/>
          </w:tcPr>
          <w:p>
            <w:r>
              <w:t>2.616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r>
              <w:t>-1.33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r>
              <w:t>满足</w:t>
            </w:r>
          </w:p>
        </w:tc>
      </w:tr>
    </w:tbl>
    <w:p>
      <w:pPr>
        <w:pStyle w:val="3"/>
        <w:ind w:firstLine="420"/>
        <w:rPr>
          <w:lang w:val="en-US"/>
        </w:rPr>
      </w:pPr>
    </w:p>
    <w:p>
      <w:pPr>
        <w:pStyle w:val="3"/>
        <w:ind w:firstLine="0" w:firstLineChars="0"/>
        <w:rPr>
          <w:lang w:val="en-US"/>
        </w:rPr>
      </w:pPr>
      <w:bookmarkStart w:id="53" w:name="平均热岛强度图片"/>
      <w:bookmarkEnd w:id="53"/>
      <w:r>
        <w:drawing>
          <wp:inline distT="0" distB="0" distL="0" distR="0">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71"/>
                    <a:stretch>
                      <a:fillRect/>
                    </a:stretch>
                  </pic:blipFill>
                  <pic:spPr>
                    <a:xfrm>
                      <a:off x="0" y="0"/>
                      <a:ext cx="5667375" cy="2857500"/>
                    </a:xfrm>
                    <a:prstGeom prst="rect">
                      <a:avLst/>
                    </a:prstGeom>
                  </pic:spPr>
                </pic:pic>
              </a:graphicData>
            </a:graphic>
          </wp:inline>
        </w:drawing>
      </w:r>
    </w:p>
    <w:p>
      <w:pPr>
        <w:pStyle w:val="4"/>
      </w:pPr>
      <w:bookmarkStart w:id="54" w:name="_Toc16494785"/>
      <w:bookmarkStart w:id="55" w:name="_Toc91724654"/>
      <w:r>
        <w:rPr>
          <w:rFonts w:hint="eastAsia"/>
        </w:rPr>
        <w:t>湿球黑球温度</w:t>
      </w:r>
      <w:bookmarkEnd w:id="54"/>
      <w:bookmarkEnd w:id="5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bookmarkStart w:id="56" w:name="湿球黑球温度"/>
            <w:bookmarkEnd w:id="56"/>
            <w:r>
              <w:t>时刻</w:t>
            </w:r>
          </w:p>
        </w:tc>
        <w:tc>
          <w:tcPr>
            <w:tcW w:w="1556" w:type="dxa"/>
            <w:shd w:val="clear" w:color="auto" w:fill="E6E6E6"/>
            <w:vAlign w:val="center"/>
          </w:tcPr>
          <w:p>
            <w:pPr>
              <w:jc w:val="center"/>
            </w:pPr>
            <w:r>
              <w:t>居住区温度</w:t>
            </w:r>
            <w:r>
              <w:br w:type="textWrapping"/>
            </w:r>
            <w:r>
              <w:t>(℃)</w:t>
            </w:r>
          </w:p>
        </w:tc>
        <w:tc>
          <w:tcPr>
            <w:tcW w:w="1556" w:type="dxa"/>
            <w:shd w:val="clear" w:color="auto" w:fill="E6E6E6"/>
            <w:vAlign w:val="center"/>
          </w:tcPr>
          <w:p>
            <w:pPr>
              <w:jc w:val="center"/>
            </w:pPr>
            <w:r>
              <w:t>空气相对湿度</w:t>
            </w:r>
          </w:p>
        </w:tc>
        <w:tc>
          <w:tcPr>
            <w:tcW w:w="1556" w:type="dxa"/>
            <w:shd w:val="clear" w:color="auto" w:fill="E6E6E6"/>
            <w:vAlign w:val="center"/>
          </w:tcPr>
          <w:p>
            <w:pPr>
              <w:jc w:val="center"/>
            </w:pPr>
            <w:r>
              <w:t>太阳辐射照度</w:t>
            </w:r>
            <w:r>
              <w:br w:type="textWrapping"/>
            </w:r>
            <w:r>
              <w:t>(W/㎡)</w:t>
            </w:r>
          </w:p>
        </w:tc>
        <w:tc>
          <w:tcPr>
            <w:tcW w:w="1556" w:type="dxa"/>
            <w:shd w:val="clear" w:color="auto" w:fill="E6E6E6"/>
            <w:vAlign w:val="center"/>
          </w:tcPr>
          <w:p>
            <w:pPr>
              <w:jc w:val="center"/>
            </w:pPr>
            <w:r>
              <w:t>地表短波辐射</w:t>
            </w:r>
            <w:r>
              <w:br w:type="textWrapping"/>
            </w:r>
            <w:r>
              <w:t>(W/㎡)</w:t>
            </w:r>
          </w:p>
        </w:tc>
        <w:tc>
          <w:tcPr>
            <w:tcW w:w="1556" w:type="dxa"/>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8:00</w:t>
            </w:r>
          </w:p>
        </w:tc>
        <w:tc>
          <w:tcPr>
            <w:tcW w:w="1556" w:type="dxa"/>
            <w:vAlign w:val="center"/>
          </w:tcPr>
          <w:p>
            <w:r>
              <w:t>30.3</w:t>
            </w:r>
          </w:p>
        </w:tc>
        <w:tc>
          <w:tcPr>
            <w:tcW w:w="1556" w:type="dxa"/>
            <w:vAlign w:val="center"/>
          </w:tcPr>
          <w:p>
            <w:r>
              <w:t>0.8</w:t>
            </w:r>
          </w:p>
        </w:tc>
        <w:tc>
          <w:tcPr>
            <w:tcW w:w="1556" w:type="dxa"/>
            <w:vAlign w:val="center"/>
          </w:tcPr>
          <w:p>
            <w:r>
              <w:t>250.0</w:t>
            </w:r>
          </w:p>
        </w:tc>
        <w:tc>
          <w:tcPr>
            <w:tcW w:w="1556" w:type="dxa"/>
            <w:vAlign w:val="center"/>
          </w:tcPr>
          <w:p>
            <w:r>
              <w:t>51.0</w:t>
            </w:r>
          </w:p>
        </w:tc>
        <w:tc>
          <w:tcPr>
            <w:tcW w:w="1556" w:type="dxa"/>
            <w:vAlign w:val="center"/>
          </w:tcPr>
          <w:p>
            <w:r>
              <w:t>25.3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9:00</w:t>
            </w:r>
          </w:p>
        </w:tc>
        <w:tc>
          <w:tcPr>
            <w:tcW w:w="1556" w:type="dxa"/>
            <w:vAlign w:val="center"/>
          </w:tcPr>
          <w:p>
            <w:r>
              <w:t>32.2</w:t>
            </w:r>
          </w:p>
        </w:tc>
        <w:tc>
          <w:tcPr>
            <w:tcW w:w="1556" w:type="dxa"/>
            <w:vAlign w:val="center"/>
          </w:tcPr>
          <w:p>
            <w:r>
              <w:t>0.8</w:t>
            </w:r>
          </w:p>
        </w:tc>
        <w:tc>
          <w:tcPr>
            <w:tcW w:w="1556" w:type="dxa"/>
            <w:vAlign w:val="center"/>
          </w:tcPr>
          <w:p>
            <w:r>
              <w:t>322.0</w:t>
            </w:r>
          </w:p>
        </w:tc>
        <w:tc>
          <w:tcPr>
            <w:tcW w:w="1556" w:type="dxa"/>
            <w:vAlign w:val="center"/>
          </w:tcPr>
          <w:p>
            <w:r>
              <w:t>69.4</w:t>
            </w:r>
          </w:p>
        </w:tc>
        <w:tc>
          <w:tcPr>
            <w:tcW w:w="1556" w:type="dxa"/>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10:00</w:t>
            </w:r>
          </w:p>
        </w:tc>
        <w:tc>
          <w:tcPr>
            <w:tcW w:w="1556" w:type="dxa"/>
            <w:vAlign w:val="center"/>
          </w:tcPr>
          <w:p>
            <w:r>
              <w:t>34.0</w:t>
            </w:r>
          </w:p>
        </w:tc>
        <w:tc>
          <w:tcPr>
            <w:tcW w:w="1556" w:type="dxa"/>
            <w:vAlign w:val="center"/>
          </w:tcPr>
          <w:p>
            <w:r>
              <w:t>0.7</w:t>
            </w:r>
          </w:p>
        </w:tc>
        <w:tc>
          <w:tcPr>
            <w:tcW w:w="1556" w:type="dxa"/>
            <w:vAlign w:val="center"/>
          </w:tcPr>
          <w:p>
            <w:r>
              <w:t>391.2</w:t>
            </w:r>
          </w:p>
        </w:tc>
        <w:tc>
          <w:tcPr>
            <w:tcW w:w="1556" w:type="dxa"/>
            <w:vAlign w:val="center"/>
          </w:tcPr>
          <w:p>
            <w:r>
              <w:t>83.5</w:t>
            </w:r>
          </w:p>
        </w:tc>
        <w:tc>
          <w:tcPr>
            <w:tcW w:w="1556" w:type="dxa"/>
            <w:vAlign w:val="center"/>
          </w:tcPr>
          <w:p>
            <w:r>
              <w:t>27.1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11:00</w:t>
            </w:r>
          </w:p>
        </w:tc>
        <w:tc>
          <w:tcPr>
            <w:tcW w:w="1556" w:type="dxa"/>
            <w:vAlign w:val="center"/>
          </w:tcPr>
          <w:p>
            <w:r>
              <w:t>36.2</w:t>
            </w:r>
          </w:p>
        </w:tc>
        <w:tc>
          <w:tcPr>
            <w:tcW w:w="1556" w:type="dxa"/>
            <w:vAlign w:val="center"/>
          </w:tcPr>
          <w:p>
            <w:r>
              <w:t>0.6</w:t>
            </w:r>
          </w:p>
        </w:tc>
        <w:tc>
          <w:tcPr>
            <w:tcW w:w="1556" w:type="dxa"/>
            <w:vAlign w:val="center"/>
          </w:tcPr>
          <w:p>
            <w:r>
              <w:t>429.5</w:t>
            </w:r>
          </w:p>
        </w:tc>
        <w:tc>
          <w:tcPr>
            <w:tcW w:w="1556" w:type="dxa"/>
            <w:vAlign w:val="center"/>
          </w:tcPr>
          <w:p>
            <w:r>
              <w:t>92.6</w:t>
            </w:r>
          </w:p>
        </w:tc>
        <w:tc>
          <w:tcPr>
            <w:tcW w:w="1556" w:type="dxa"/>
            <w:vAlign w:val="center"/>
          </w:tcPr>
          <w:p>
            <w:r>
              <w:t>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12:00</w:t>
            </w:r>
          </w:p>
        </w:tc>
        <w:tc>
          <w:tcPr>
            <w:tcW w:w="1556" w:type="dxa"/>
            <w:vAlign w:val="center"/>
          </w:tcPr>
          <w:p>
            <w:r>
              <w:t>38.1</w:t>
            </w:r>
          </w:p>
        </w:tc>
        <w:tc>
          <w:tcPr>
            <w:tcW w:w="1556" w:type="dxa"/>
            <w:vAlign w:val="center"/>
          </w:tcPr>
          <w:p>
            <w:r>
              <w:t>0.6</w:t>
            </w:r>
          </w:p>
        </w:tc>
        <w:tc>
          <w:tcPr>
            <w:tcW w:w="1556" w:type="dxa"/>
            <w:vAlign w:val="center"/>
          </w:tcPr>
          <w:p>
            <w:r>
              <w:t>440</w:t>
            </w:r>
            <w:r>
              <w:rPr>
                <w:rFonts w:hint="eastAsia"/>
              </w:rPr>
              <w:t>.</w:t>
            </w:r>
            <w:r>
              <w:t>2</w:t>
            </w:r>
          </w:p>
        </w:tc>
        <w:tc>
          <w:tcPr>
            <w:tcW w:w="1556" w:type="dxa"/>
            <w:vAlign w:val="center"/>
          </w:tcPr>
          <w:p>
            <w:r>
              <w:t>95.6</w:t>
            </w:r>
          </w:p>
        </w:tc>
        <w:tc>
          <w:tcPr>
            <w:tcW w:w="1556" w:type="dxa"/>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13:00</w:t>
            </w:r>
          </w:p>
        </w:tc>
        <w:tc>
          <w:tcPr>
            <w:tcW w:w="1556" w:type="dxa"/>
            <w:vAlign w:val="center"/>
          </w:tcPr>
          <w:p>
            <w:r>
              <w:t>39.8</w:t>
            </w:r>
          </w:p>
        </w:tc>
        <w:tc>
          <w:tcPr>
            <w:tcW w:w="1556" w:type="dxa"/>
            <w:vAlign w:val="center"/>
          </w:tcPr>
          <w:p>
            <w:r>
              <w:t>0.5</w:t>
            </w:r>
          </w:p>
        </w:tc>
        <w:tc>
          <w:tcPr>
            <w:tcW w:w="1556" w:type="dxa"/>
            <w:vAlign w:val="center"/>
          </w:tcPr>
          <w:p>
            <w:r>
              <w:t>418.0</w:t>
            </w:r>
          </w:p>
        </w:tc>
        <w:tc>
          <w:tcPr>
            <w:tcW w:w="1556" w:type="dxa"/>
            <w:vAlign w:val="center"/>
          </w:tcPr>
          <w:p>
            <w:r>
              <w:t>91.0</w:t>
            </w:r>
          </w:p>
        </w:tc>
        <w:tc>
          <w:tcPr>
            <w:tcW w:w="1556" w:type="dxa"/>
            <w:vAlign w:val="center"/>
          </w:tcPr>
          <w:p>
            <w:r>
              <w:t>30.9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14:00</w:t>
            </w:r>
          </w:p>
        </w:tc>
        <w:tc>
          <w:tcPr>
            <w:tcW w:w="1556" w:type="dxa"/>
            <w:vAlign w:val="center"/>
          </w:tcPr>
          <w:p>
            <w:r>
              <w:t>40.7</w:t>
            </w:r>
          </w:p>
        </w:tc>
        <w:tc>
          <w:tcPr>
            <w:tcW w:w="1556" w:type="dxa"/>
            <w:vAlign w:val="center"/>
          </w:tcPr>
          <w:p>
            <w:r>
              <w:t>0.5</w:t>
            </w:r>
          </w:p>
        </w:tc>
        <w:tc>
          <w:tcPr>
            <w:tcW w:w="1556" w:type="dxa"/>
            <w:vAlign w:val="center"/>
          </w:tcPr>
          <w:p>
            <w:r>
              <w:t>365.2</w:t>
            </w:r>
          </w:p>
        </w:tc>
        <w:tc>
          <w:tcPr>
            <w:tcW w:w="1556" w:type="dxa"/>
            <w:vAlign w:val="center"/>
          </w:tcPr>
          <w:p>
            <w:r>
              <w:t>78.9</w:t>
            </w:r>
          </w:p>
        </w:tc>
        <w:tc>
          <w:tcPr>
            <w:tcW w:w="1556" w:type="dxa"/>
            <w:vAlign w:val="center"/>
          </w:tcPr>
          <w:p>
            <w:r>
              <w:t>31.7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15:00</w:t>
            </w:r>
          </w:p>
        </w:tc>
        <w:tc>
          <w:tcPr>
            <w:tcW w:w="1556" w:type="dxa"/>
            <w:vAlign w:val="center"/>
          </w:tcPr>
          <w:p>
            <w:r>
              <w:t>41.0</w:t>
            </w:r>
          </w:p>
        </w:tc>
        <w:tc>
          <w:tcPr>
            <w:tcW w:w="1556" w:type="dxa"/>
            <w:vAlign w:val="center"/>
          </w:tcPr>
          <w:p>
            <w:r>
              <w:t>0.5</w:t>
            </w:r>
          </w:p>
        </w:tc>
        <w:tc>
          <w:tcPr>
            <w:tcW w:w="1556" w:type="dxa"/>
            <w:vAlign w:val="center"/>
          </w:tcPr>
          <w:p>
            <w:r>
              <w:t>292.2</w:t>
            </w:r>
          </w:p>
        </w:tc>
        <w:tc>
          <w:tcPr>
            <w:tcW w:w="1556" w:type="dxa"/>
            <w:vAlign w:val="center"/>
          </w:tcPr>
          <w:p>
            <w:r>
              <w:t>63.1</w:t>
            </w:r>
          </w:p>
        </w:tc>
        <w:tc>
          <w:tcPr>
            <w:tcW w:w="1556" w:type="dxa"/>
            <w:vAlign w:val="center"/>
          </w:tcPr>
          <w:p>
            <w:r>
              <w:t>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16:00</w:t>
            </w:r>
          </w:p>
        </w:tc>
        <w:tc>
          <w:tcPr>
            <w:tcW w:w="1556" w:type="dxa"/>
            <w:vAlign w:val="center"/>
          </w:tcPr>
          <w:p>
            <w:r>
              <w:t>41.4</w:t>
            </w:r>
          </w:p>
        </w:tc>
        <w:tc>
          <w:tcPr>
            <w:tcW w:w="1556" w:type="dxa"/>
            <w:vAlign w:val="center"/>
          </w:tcPr>
          <w:p>
            <w:r>
              <w:t>0.4</w:t>
            </w:r>
          </w:p>
        </w:tc>
        <w:tc>
          <w:tcPr>
            <w:tcW w:w="1556" w:type="dxa"/>
            <w:vAlign w:val="center"/>
          </w:tcPr>
          <w:p>
            <w:r>
              <w:t>208.7</w:t>
            </w:r>
          </w:p>
        </w:tc>
        <w:tc>
          <w:tcPr>
            <w:tcW w:w="1556" w:type="dxa"/>
            <w:vAlign w:val="center"/>
          </w:tcPr>
          <w:p>
            <w:r>
              <w:t>45.6</w:t>
            </w:r>
          </w:p>
        </w:tc>
        <w:tc>
          <w:tcPr>
            <w:tcW w:w="1556" w:type="dxa"/>
            <w:vAlign w:val="center"/>
          </w:tcPr>
          <w:p>
            <w:r>
              <w:t>32..3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17:00</w:t>
            </w:r>
          </w:p>
        </w:tc>
        <w:tc>
          <w:tcPr>
            <w:tcW w:w="1556" w:type="dxa"/>
            <w:vAlign w:val="center"/>
          </w:tcPr>
          <w:p>
            <w:r>
              <w:t>40.8</w:t>
            </w:r>
          </w:p>
        </w:tc>
        <w:tc>
          <w:tcPr>
            <w:tcW w:w="1556" w:type="dxa"/>
            <w:vAlign w:val="center"/>
          </w:tcPr>
          <w:p>
            <w:r>
              <w:t>0.4</w:t>
            </w:r>
          </w:p>
        </w:tc>
        <w:tc>
          <w:tcPr>
            <w:tcW w:w="1556" w:type="dxa"/>
            <w:vAlign w:val="center"/>
          </w:tcPr>
          <w:p>
            <w:r>
              <w:t>122</w:t>
            </w:r>
          </w:p>
        </w:tc>
        <w:tc>
          <w:tcPr>
            <w:tcW w:w="1556" w:type="dxa"/>
            <w:vAlign w:val="center"/>
          </w:tcPr>
          <w:p>
            <w:r>
              <w:t>27</w:t>
            </w:r>
          </w:p>
        </w:tc>
        <w:tc>
          <w:tcPr>
            <w:tcW w:w="1556" w:type="dxa"/>
            <w:vAlign w:val="center"/>
          </w:tcPr>
          <w:p>
            <w:r>
              <w:t>31.7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18:00</w:t>
            </w:r>
          </w:p>
        </w:tc>
        <w:tc>
          <w:tcPr>
            <w:tcW w:w="1556" w:type="dxa"/>
            <w:vAlign w:val="center"/>
          </w:tcPr>
          <w:p>
            <w:r>
              <w:t>39.5</w:t>
            </w:r>
          </w:p>
        </w:tc>
        <w:tc>
          <w:tcPr>
            <w:tcW w:w="1556" w:type="dxa"/>
            <w:vAlign w:val="center"/>
          </w:tcPr>
          <w:p>
            <w:r>
              <w:t>0.4</w:t>
            </w:r>
          </w:p>
        </w:tc>
        <w:tc>
          <w:tcPr>
            <w:tcW w:w="1556" w:type="dxa"/>
            <w:vAlign w:val="center"/>
          </w:tcPr>
          <w:p>
            <w:r>
              <w:t>48.5</w:t>
            </w:r>
          </w:p>
        </w:tc>
        <w:tc>
          <w:tcPr>
            <w:tcW w:w="1556" w:type="dxa"/>
            <w:vAlign w:val="center"/>
          </w:tcPr>
          <w:p>
            <w:r>
              <w:t>10.6</w:t>
            </w:r>
          </w:p>
        </w:tc>
        <w:tc>
          <w:tcPr>
            <w:tcW w:w="1556" w:type="dxa"/>
            <w:vAlign w:val="center"/>
          </w:tcPr>
          <w:p>
            <w:r>
              <w:t>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最大湿球</w:t>
            </w:r>
            <w:r>
              <w:br w:type="textWrapping"/>
            </w:r>
            <w:r>
              <w:t>黑球强度(℃)</w:t>
            </w:r>
          </w:p>
        </w:tc>
        <w:tc>
          <w:tcPr>
            <w:tcW w:w="7780" w:type="dxa"/>
            <w:gridSpan w:val="5"/>
            <w:vAlign w:val="center"/>
          </w:tcPr>
          <w:p>
            <w:r>
              <w:t>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依据</w:t>
            </w:r>
          </w:p>
        </w:tc>
        <w:tc>
          <w:tcPr>
            <w:tcW w:w="7780" w:type="dxa"/>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标准要求</w:t>
            </w:r>
          </w:p>
        </w:tc>
        <w:tc>
          <w:tcPr>
            <w:tcW w:w="7780" w:type="dxa"/>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结论</w:t>
            </w:r>
          </w:p>
        </w:tc>
        <w:tc>
          <w:tcPr>
            <w:tcW w:w="7780" w:type="dxa"/>
            <w:gridSpan w:val="5"/>
            <w:vAlign w:val="center"/>
          </w:tcPr>
          <w:p>
            <w:r>
              <w:t>满足</w:t>
            </w:r>
          </w:p>
        </w:tc>
      </w:tr>
    </w:tbl>
    <w:p>
      <w:pPr>
        <w:pStyle w:val="3"/>
        <w:ind w:firstLine="420"/>
        <w:rPr>
          <w:lang w:val="en-US"/>
        </w:rPr>
      </w:pPr>
    </w:p>
    <w:p>
      <w:pPr>
        <w:pStyle w:val="3"/>
        <w:ind w:firstLine="0" w:firstLineChars="0"/>
        <w:rPr>
          <w:lang w:val="en-US"/>
        </w:rPr>
      </w:pPr>
      <w:bookmarkStart w:id="57" w:name="湿球黑球温度图片"/>
      <w:bookmarkEnd w:id="57"/>
      <w:r>
        <w:drawing>
          <wp:inline distT="0" distB="0" distL="0" distR="0">
            <wp:extent cx="5667375" cy="29622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2962275"/>
                    </a:xfrm>
                    <a:prstGeom prst="rect">
                      <a:avLst/>
                    </a:prstGeom>
                  </pic:spPr>
                </pic:pic>
              </a:graphicData>
            </a:graphic>
          </wp:inline>
        </w:drawing>
      </w:r>
    </w:p>
    <w:p>
      <w:pPr>
        <w:pStyle w:val="2"/>
      </w:pPr>
      <w:bookmarkStart w:id="58" w:name="_Toc16494786"/>
      <w:bookmarkStart w:id="59" w:name="_Toc91724655"/>
      <w:r>
        <w:rPr>
          <w:rFonts w:hint="eastAsia"/>
        </w:rPr>
        <w:t>结论</w:t>
      </w:r>
      <w:bookmarkEnd w:id="58"/>
      <w:bookmarkEnd w:id="59"/>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bookmarkStart w:id="60" w:name="结论"/>
            <w:bookmarkEnd w:id="60"/>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b/>
              </w:rPr>
              <w:t>强制</w:t>
            </w:r>
            <w:r>
              <w:rPr>
                <w:b/>
              </w:rPr>
              <w:t>性条</w:t>
            </w:r>
            <w:r>
              <w:rPr>
                <w:rFonts w:hint="eastAsia"/>
                <w:b/>
              </w:rPr>
              <w:t>文</w:t>
            </w:r>
          </w:p>
        </w:tc>
        <w:tc>
          <w:tcPr>
            <w:tcW w:w="2800" w:type="dxa"/>
            <w:vAlign w:val="center"/>
          </w:tcPr>
          <w:p>
            <w:r>
              <w:rPr>
                <w:b/>
              </w:rPr>
              <w:t>平均迎风面积比</w:t>
            </w:r>
          </w:p>
        </w:tc>
        <w:tc>
          <w:tcPr>
            <w:tcW w:w="1866" w:type="dxa"/>
            <w:vAlign w:val="center"/>
          </w:tcPr>
          <w:p>
            <w:pPr>
              <w:rPr>
                <w:b/>
              </w:rPr>
            </w:pPr>
            <w:bookmarkStart w:id="61" w:name="平均迎风面积比结论"/>
            <w:r>
              <w:rPr>
                <w:rFonts w:hint="eastAsia"/>
                <w:b/>
              </w:rPr>
              <w:t>满足</w:t>
            </w:r>
            <w:bookmarkEnd w:id="61"/>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rPr>
                <w:b/>
              </w:rPr>
              <w:t>活动场地遮阳覆盖率</w:t>
            </w:r>
          </w:p>
        </w:tc>
        <w:tc>
          <w:tcPr>
            <w:tcW w:w="1866" w:type="dxa"/>
            <w:vAlign w:val="center"/>
          </w:tcPr>
          <w:p>
            <w:pPr>
              <w:rPr>
                <w:b/>
              </w:rPr>
            </w:pPr>
            <w:bookmarkStart w:id="62" w:name="活动场地遮阳覆盖率结论"/>
            <w:r>
              <w:rPr>
                <w:rFonts w:hint="eastAsia"/>
                <w:b/>
              </w:rPr>
              <w:t>满足</w:t>
            </w:r>
            <w:bookmarkEnd w:id="62"/>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bookmarkStart w:id="63" w:name="平均热岛强度结论"/>
            <w:r>
              <w:t>满足</w:t>
            </w:r>
            <w:bookmarkEnd w:id="63"/>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64" w:name="湿球黑球温度结论"/>
            <w:r>
              <w:t>满足</w:t>
            </w:r>
            <w:bookmarkEnd w:id="64"/>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bookmarkStart w:id="65" w:name="总结论"/>
            <w:r>
              <w:rPr>
                <w:rFonts w:hint="eastAsia"/>
                <w:b/>
              </w:rPr>
              <w:t>满足</w:t>
            </w:r>
            <w:bookmarkEnd w:id="65"/>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default" w:eastAsia="宋体"/>
        <w:lang w:val="en-US" w:eastAsia="zh-CN"/>
      </w:rPr>
    </w:pPr>
    <w:r>
      <w:rPr>
        <w:rFonts w:hint="eastAsia"/>
        <w:lang w:val="en-US" w:eastAsia="zh-CN"/>
      </w:rPr>
      <w:t>住区热环境设计报告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hZTgyNTBlNWNmNmE1NGU1OGM3ODA1YTM5YThiMWUifQ=="/>
  </w:docVars>
  <w:rsids>
    <w:rsidRoot w:val="00D035D0"/>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A5639"/>
    <w:rsid w:val="002B2BB0"/>
    <w:rsid w:val="002B4464"/>
    <w:rsid w:val="002C6391"/>
    <w:rsid w:val="002E4B55"/>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65AD3"/>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04543"/>
    <w:rsid w:val="00707E30"/>
    <w:rsid w:val="00710FCB"/>
    <w:rsid w:val="0072017E"/>
    <w:rsid w:val="0072214C"/>
    <w:rsid w:val="007514FE"/>
    <w:rsid w:val="0076735C"/>
    <w:rsid w:val="00767D6D"/>
    <w:rsid w:val="00774599"/>
    <w:rsid w:val="007D1A35"/>
    <w:rsid w:val="007F57A4"/>
    <w:rsid w:val="00827B83"/>
    <w:rsid w:val="008329E7"/>
    <w:rsid w:val="00855A4E"/>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12264"/>
    <w:rsid w:val="00A2517F"/>
    <w:rsid w:val="00A305A7"/>
    <w:rsid w:val="00A32590"/>
    <w:rsid w:val="00A355BD"/>
    <w:rsid w:val="00A402EA"/>
    <w:rsid w:val="00A53163"/>
    <w:rsid w:val="00A5598D"/>
    <w:rsid w:val="00A810A5"/>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1F94"/>
    <w:rsid w:val="00CB5853"/>
    <w:rsid w:val="00CB7BEB"/>
    <w:rsid w:val="00CC50E4"/>
    <w:rsid w:val="00CC5966"/>
    <w:rsid w:val="00CE28AA"/>
    <w:rsid w:val="00CE3E52"/>
    <w:rsid w:val="00CE4E4F"/>
    <w:rsid w:val="00D035D0"/>
    <w:rsid w:val="00D31D7E"/>
    <w:rsid w:val="00D40158"/>
    <w:rsid w:val="00D43C46"/>
    <w:rsid w:val="00D478B3"/>
    <w:rsid w:val="00D61312"/>
    <w:rsid w:val="00D62A9A"/>
    <w:rsid w:val="00D96AE9"/>
    <w:rsid w:val="00DC73AD"/>
    <w:rsid w:val="00DD16C4"/>
    <w:rsid w:val="00DD278F"/>
    <w:rsid w:val="00DD42A2"/>
    <w:rsid w:val="00DF470C"/>
    <w:rsid w:val="00E045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244CD"/>
    <w:rsid w:val="00F312DB"/>
    <w:rsid w:val="00F4565A"/>
    <w:rsid w:val="00F57037"/>
    <w:rsid w:val="00F75DD1"/>
    <w:rsid w:val="00F8427B"/>
    <w:rsid w:val="00F90890"/>
    <w:rsid w:val="00FA4B87"/>
    <w:rsid w:val="00FA733F"/>
    <w:rsid w:val="00FC0388"/>
    <w:rsid w:val="00FC105B"/>
    <w:rsid w:val="00FD32A2"/>
    <w:rsid w:val="00FF2243"/>
    <w:rsid w:val="00FF354D"/>
    <w:rsid w:val="00FF6C59"/>
    <w:rsid w:val="6A570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7.png"/><Relationship Id="rId71" Type="http://schemas.openxmlformats.org/officeDocument/2006/relationships/image" Target="media/image36.png"/><Relationship Id="rId70" Type="http://schemas.openxmlformats.org/officeDocument/2006/relationships/image" Target="media/image35.wmf"/><Relationship Id="rId7" Type="http://schemas.openxmlformats.org/officeDocument/2006/relationships/image" Target="media/image1.png"/><Relationship Id="rId69" Type="http://schemas.openxmlformats.org/officeDocument/2006/relationships/image" Target="media/image34.wmf"/><Relationship Id="rId68" Type="http://schemas.openxmlformats.org/officeDocument/2006/relationships/image" Target="media/image33.wmf"/><Relationship Id="rId67" Type="http://schemas.openxmlformats.org/officeDocument/2006/relationships/image" Target="media/image32.wmf"/><Relationship Id="rId66" Type="http://schemas.openxmlformats.org/officeDocument/2006/relationships/image" Target="media/image31.wmf"/><Relationship Id="rId65" Type="http://schemas.openxmlformats.org/officeDocument/2006/relationships/image" Target="media/image30.wmf"/><Relationship Id="rId64" Type="http://schemas.openxmlformats.org/officeDocument/2006/relationships/image" Target="media/image29.wmf"/><Relationship Id="rId63" Type="http://schemas.openxmlformats.org/officeDocument/2006/relationships/image" Target="media/image28.wmf"/><Relationship Id="rId62" Type="http://schemas.openxmlformats.org/officeDocument/2006/relationships/image" Target="media/image27.wmf"/><Relationship Id="rId61" Type="http://schemas.openxmlformats.org/officeDocument/2006/relationships/image" Target="media/image26.wmf"/><Relationship Id="rId60" Type="http://schemas.openxmlformats.org/officeDocument/2006/relationships/image" Target="media/image25.wmf"/><Relationship Id="rId6" Type="http://schemas.openxmlformats.org/officeDocument/2006/relationships/theme" Target="theme/theme1.xml"/><Relationship Id="rId59" Type="http://schemas.openxmlformats.org/officeDocument/2006/relationships/image" Target="media/image24.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3.wmf"/><Relationship Id="rId55" Type="http://schemas.openxmlformats.org/officeDocument/2006/relationships/oleObject" Target="embeddings/oleObject27.bin"/><Relationship Id="rId54" Type="http://schemas.openxmlformats.org/officeDocument/2006/relationships/image" Target="media/image22.wmf"/><Relationship Id="rId53" Type="http://schemas.openxmlformats.org/officeDocument/2006/relationships/oleObject" Target="embeddings/oleObject26.bin"/><Relationship Id="rId52" Type="http://schemas.openxmlformats.org/officeDocument/2006/relationships/image" Target="media/image21.wmf"/><Relationship Id="rId51" Type="http://schemas.openxmlformats.org/officeDocument/2006/relationships/oleObject" Target="embeddings/oleObject25.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19.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8.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7.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6.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5.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4.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2.wmf"/><Relationship Id="rId26" Type="http://schemas.openxmlformats.org/officeDocument/2006/relationships/oleObject" Target="embeddings/oleObject9.bin"/><Relationship Id="rId25" Type="http://schemas.openxmlformats.org/officeDocument/2006/relationships/image" Target="media/image11.wmf"/><Relationship Id="rId24" Type="http://schemas.openxmlformats.org/officeDocument/2006/relationships/oleObject" Target="embeddings/oleObject8.bin"/><Relationship Id="rId23" Type="http://schemas.openxmlformats.org/officeDocument/2006/relationships/image" Target="media/image10.wmf"/><Relationship Id="rId22" Type="http://schemas.openxmlformats.org/officeDocument/2006/relationships/oleObject" Target="embeddings/oleObject7.bin"/><Relationship Id="rId21" Type="http://schemas.openxmlformats.org/officeDocument/2006/relationships/image" Target="media/image9.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5.bin"/><Relationship Id="rId17" Type="http://schemas.openxmlformats.org/officeDocument/2006/relationships/image" Target="media/image7.wmf"/><Relationship Id="rId16" Type="http://schemas.openxmlformats.org/officeDocument/2006/relationships/oleObject" Target="embeddings/oleObject4.bin"/><Relationship Id="rId15" Type="http://schemas.openxmlformats.org/officeDocument/2006/relationships/image" Target="media/image6.wmf"/><Relationship Id="rId14" Type="http://schemas.openxmlformats.org/officeDocument/2006/relationships/oleObject" Target="embeddings/oleObject3.bin"/><Relationship Id="rId13" Type="http://schemas.openxmlformats.org/officeDocument/2006/relationships/image" Target="media/image5.wmf"/><Relationship Id="rId12" Type="http://schemas.openxmlformats.org/officeDocument/2006/relationships/oleObject" Target="embeddings/oleObject2.bin"/><Relationship Id="rId11" Type="http://schemas.openxmlformats.org/officeDocument/2006/relationships/image" Target="media/image4.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ang\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tmp18</Template>
  <Company>ths</Company>
  <Pages>12</Pages>
  <Words>2744</Words>
  <Characters>4334</Characters>
  <Lines>51</Lines>
  <Paragraphs>14</Paragraphs>
  <TotalTime>21</TotalTime>
  <ScaleCrop>false</ScaleCrop>
  <LinksUpToDate>false</LinksUpToDate>
  <CharactersWithSpaces>4397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2021-12-29T18:43:00Z</dcterms:created>
  <dc:creator>陈桦</dc:creator>
  <cp:lastModifiedBy>§夜微凉＆</cp:lastModifiedBy>
  <cp:lastPrinted>2411-12-31T16:00:00Z</cp:lastPrinted>
  <dcterms:modified xsi:type="dcterms:W3CDTF">2023-01-03T11:02:39Z</dcterms:modified>
  <dc:title>住区热环境评价性设计计算书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EDC16B9E7A41404CABCACB992E82D71C</vt:lpwstr>
  </property>
</Properties>
</file>