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8BA6" w14:textId="77777777" w:rsidR="006C12AE" w:rsidRPr="002775CD" w:rsidRDefault="006C12AE" w:rsidP="006C12AE">
      <w:pPr>
        <w:pStyle w:val="3"/>
        <w:spacing w:line="288" w:lineRule="auto"/>
        <w:rPr>
          <w:rFonts w:ascii="Times New Roman" w:eastAsiaTheme="minorEastAsia" w:hAnsi="Times New Roman"/>
        </w:rPr>
      </w:pPr>
      <w:r w:rsidRPr="002775CD">
        <w:rPr>
          <w:rFonts w:ascii="Times New Roman" w:eastAsiaTheme="minorEastAsia" w:hAnsi="Times New Roman"/>
        </w:rPr>
        <w:t xml:space="preserve">4.1.3 </w:t>
      </w:r>
      <w:r w:rsidRPr="002775CD">
        <w:rPr>
          <w:rFonts w:ascii="Times New Roman" w:eastAsiaTheme="minorEastAsia" w:hAnsi="Times New Roman" w:hint="eastAsia"/>
        </w:rPr>
        <w:t>外遮阳、太阳能设施、空调室外机位、外墙花池等外部设施应与建筑主体结构统一设计、施工，并应具备安装、检修与维护条件。</w:t>
      </w:r>
    </w:p>
    <w:p w14:paraId="2FA5407D" w14:textId="77777777" w:rsidR="006C12AE" w:rsidRPr="002775CD" w:rsidRDefault="006C12AE" w:rsidP="006C12AE">
      <w:pPr>
        <w:numPr>
          <w:ilvl w:val="0"/>
          <w:numId w:val="2"/>
        </w:numPr>
        <w:spacing w:line="288" w:lineRule="auto"/>
        <w:rPr>
          <w:rFonts w:eastAsiaTheme="minorEastAsia"/>
          <w:b/>
          <w:kern w:val="0"/>
          <w:sz w:val="24"/>
        </w:rPr>
      </w:pPr>
      <w:r w:rsidRPr="002775CD">
        <w:rPr>
          <w:rFonts w:eastAsiaTheme="minorEastAsia" w:hint="eastAsia"/>
          <w:b/>
          <w:kern w:val="0"/>
          <w:sz w:val="24"/>
        </w:rPr>
        <w:t>达标自评</w:t>
      </w:r>
    </w:p>
    <w:p w14:paraId="71A7C570" w14:textId="143FB8C6" w:rsidR="006C12AE" w:rsidRPr="002775CD" w:rsidRDefault="00000000" w:rsidP="006C12AE">
      <w:pPr>
        <w:spacing w:line="288" w:lineRule="auto"/>
        <w:rPr>
          <w:rFonts w:eastAsiaTheme="minorEastAsia"/>
          <w:b/>
          <w:bCs/>
          <w:szCs w:val="21"/>
          <w:lang w:val="zh-CN"/>
        </w:rPr>
      </w:pPr>
      <w:sdt>
        <w:sdtPr>
          <w:rPr>
            <w:rFonts w:eastAsiaTheme="minorEastAsia" w:hint="eastAsia"/>
            <w:b/>
            <w:szCs w:val="21"/>
          </w:rPr>
          <w:id w:val="36834931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5C113C">
            <w:rPr>
              <w:rFonts w:eastAsiaTheme="minorEastAsia" w:hint="eastAsia"/>
              <w:b/>
              <w:szCs w:val="21"/>
            </w:rPr>
            <w:sym w:font="Wingdings 2" w:char="F052"/>
          </w:r>
        </w:sdtContent>
      </w:sdt>
      <w:r w:rsidR="004225F6" w:rsidRPr="002775CD">
        <w:rPr>
          <w:rFonts w:eastAsiaTheme="minorEastAsia"/>
          <w:b/>
          <w:szCs w:val="21"/>
        </w:rPr>
        <w:t xml:space="preserve"> </w:t>
      </w:r>
      <w:r w:rsidR="006C12AE" w:rsidRPr="002775CD">
        <w:rPr>
          <w:rFonts w:eastAsiaTheme="minorEastAsia" w:hint="eastAsia"/>
        </w:rPr>
        <w:t>达标</w:t>
      </w:r>
      <w:r w:rsidR="005B4ECF">
        <w:rPr>
          <w:rFonts w:eastAsiaTheme="minorEastAsia" w:hint="eastAsia"/>
        </w:rPr>
        <w:t>；</w:t>
      </w:r>
      <w:r w:rsidR="006C12AE" w:rsidRPr="002775CD">
        <w:rPr>
          <w:rFonts w:eastAsiaTheme="minorEastAsia" w:hint="eastAsia"/>
        </w:rPr>
        <w:t xml:space="preserve"> </w:t>
      </w:r>
      <w:sdt>
        <w:sdtPr>
          <w:rPr>
            <w:rFonts w:eastAsiaTheme="minorEastAsia" w:hint="eastAsia"/>
            <w:b/>
            <w:szCs w:val="21"/>
          </w:rPr>
          <w:id w:val="41499143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225F6" w:rsidRPr="002775CD">
            <w:rPr>
              <w:rFonts w:eastAsiaTheme="minorEastAsia" w:hint="eastAsia"/>
              <w:b/>
              <w:szCs w:val="21"/>
            </w:rPr>
            <w:sym w:font="Wingdings 2" w:char="F0A3"/>
          </w:r>
        </w:sdtContent>
      </w:sdt>
      <w:r w:rsidR="004225F6" w:rsidRPr="002775CD">
        <w:rPr>
          <w:rFonts w:eastAsiaTheme="minorEastAsia"/>
          <w:b/>
          <w:szCs w:val="21"/>
        </w:rPr>
        <w:t xml:space="preserve"> </w:t>
      </w:r>
      <w:r w:rsidR="006C12AE" w:rsidRPr="002775CD">
        <w:rPr>
          <w:rFonts w:eastAsiaTheme="minorEastAsia" w:hint="eastAsia"/>
        </w:rPr>
        <w:t>不达标</w:t>
      </w:r>
    </w:p>
    <w:p w14:paraId="4C4E4536" w14:textId="77777777" w:rsidR="006C12AE" w:rsidRPr="002775CD" w:rsidRDefault="006C12AE" w:rsidP="006C12AE">
      <w:pPr>
        <w:numPr>
          <w:ilvl w:val="0"/>
          <w:numId w:val="2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 w:rsidRPr="002775CD">
        <w:rPr>
          <w:rFonts w:eastAsiaTheme="minorEastAsia" w:hint="eastAsia"/>
          <w:b/>
          <w:kern w:val="0"/>
          <w:sz w:val="24"/>
        </w:rPr>
        <w:t>评价要点</w:t>
      </w:r>
    </w:p>
    <w:p w14:paraId="71C1F544" w14:textId="77777777" w:rsidR="006C12AE" w:rsidRPr="002775CD" w:rsidRDefault="006C12AE" w:rsidP="004225F6">
      <w:pPr>
        <w:pStyle w:val="a7"/>
        <w:numPr>
          <w:ilvl w:val="0"/>
          <w:numId w:val="1"/>
        </w:numPr>
        <w:spacing w:before="100" w:line="288" w:lineRule="auto"/>
        <w:ind w:leftChars="100" w:left="632" w:hangingChars="200" w:hanging="422"/>
        <w:rPr>
          <w:rFonts w:eastAsiaTheme="minorEastAsia"/>
          <w:b/>
          <w:lang w:val="zh-CN"/>
        </w:rPr>
      </w:pPr>
      <w:r w:rsidRPr="002775CD">
        <w:rPr>
          <w:rFonts w:eastAsiaTheme="minorEastAsia" w:hint="eastAsia"/>
          <w:b/>
          <w:lang w:val="zh-CN"/>
        </w:rPr>
        <w:t>是否具备后期检修和维护条件</w:t>
      </w:r>
    </w:p>
    <w:p w14:paraId="38EB2AF0" w14:textId="77777777" w:rsidR="006C12AE" w:rsidRPr="002775CD" w:rsidRDefault="006C12AE" w:rsidP="006C12AE">
      <w:pPr>
        <w:spacing w:line="288" w:lineRule="auto"/>
        <w:rPr>
          <w:rFonts w:eastAsiaTheme="minorEastAsia"/>
          <w:lang w:val="zh-CN"/>
        </w:rPr>
      </w:pPr>
      <w:r w:rsidRPr="002775CD">
        <w:rPr>
          <w:rFonts w:eastAsiaTheme="minorEastAsia" w:hint="eastAsia"/>
          <w:lang w:val="zh-CN"/>
        </w:rPr>
        <w:t>建筑外部内是否有以下设施：</w:t>
      </w:r>
    </w:p>
    <w:p w14:paraId="30DB0F22" w14:textId="7CF8DCC2" w:rsidR="006C12AE" w:rsidRPr="002775CD" w:rsidRDefault="00000000" w:rsidP="006C12AE">
      <w:pPr>
        <w:spacing w:line="288" w:lineRule="auto"/>
        <w:rPr>
          <w:rFonts w:eastAsiaTheme="minorEastAsia"/>
          <w:lang w:val="zh-CN"/>
        </w:rPr>
      </w:pPr>
      <w:sdt>
        <w:sdtPr>
          <w:rPr>
            <w:rFonts w:eastAsiaTheme="minorEastAsia" w:hint="eastAsia"/>
            <w:b/>
            <w:szCs w:val="21"/>
          </w:rPr>
          <w:id w:val="165564341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225F6" w:rsidRPr="002775CD">
            <w:rPr>
              <w:rFonts w:eastAsiaTheme="minorEastAsia" w:hint="eastAsia"/>
              <w:b/>
              <w:szCs w:val="21"/>
            </w:rPr>
            <w:sym w:font="Wingdings 2" w:char="F0A3"/>
          </w:r>
        </w:sdtContent>
      </w:sdt>
      <w:r w:rsidR="004225F6" w:rsidRPr="002775CD">
        <w:rPr>
          <w:rFonts w:eastAsiaTheme="minorEastAsia"/>
          <w:b/>
          <w:szCs w:val="21"/>
        </w:rPr>
        <w:t xml:space="preserve"> </w:t>
      </w:r>
      <w:r w:rsidR="006C12AE" w:rsidRPr="002775CD">
        <w:rPr>
          <w:rFonts w:eastAsiaTheme="minorEastAsia" w:hint="eastAsia"/>
        </w:rPr>
        <w:t>检修通道</w:t>
      </w:r>
      <w:r w:rsidR="006C12AE" w:rsidRPr="002775CD">
        <w:rPr>
          <w:rFonts w:eastAsiaTheme="minorEastAsia" w:hint="eastAsia"/>
          <w:lang w:val="zh-CN"/>
        </w:rPr>
        <w:t>、</w:t>
      </w:r>
      <w:sdt>
        <w:sdtPr>
          <w:rPr>
            <w:rFonts w:eastAsiaTheme="minorEastAsia" w:hint="eastAsia"/>
            <w:b/>
            <w:szCs w:val="21"/>
          </w:rPr>
          <w:id w:val="-154535933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5C113C">
            <w:rPr>
              <w:rFonts w:eastAsiaTheme="minorEastAsia" w:hint="eastAsia"/>
              <w:b/>
              <w:szCs w:val="21"/>
            </w:rPr>
            <w:sym w:font="Wingdings 2" w:char="F052"/>
          </w:r>
        </w:sdtContent>
      </w:sdt>
      <w:r w:rsidR="004225F6" w:rsidRPr="002775CD">
        <w:rPr>
          <w:rFonts w:eastAsiaTheme="minorEastAsia"/>
          <w:b/>
          <w:szCs w:val="21"/>
        </w:rPr>
        <w:t xml:space="preserve"> </w:t>
      </w:r>
      <w:r w:rsidR="006C12AE" w:rsidRPr="002775CD">
        <w:rPr>
          <w:rFonts w:eastAsiaTheme="minorEastAsia" w:hint="eastAsia"/>
          <w:lang w:val="zh-CN"/>
        </w:rPr>
        <w:t>马道、</w:t>
      </w:r>
      <w:sdt>
        <w:sdtPr>
          <w:rPr>
            <w:rFonts w:eastAsiaTheme="minorEastAsia" w:hint="eastAsia"/>
            <w:b/>
            <w:szCs w:val="21"/>
          </w:rPr>
          <w:id w:val="-145933304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6C12AE" w:rsidRPr="002775CD">
            <w:rPr>
              <w:rFonts w:eastAsiaTheme="minorEastAsia" w:hint="eastAsia"/>
              <w:b/>
              <w:szCs w:val="21"/>
            </w:rPr>
            <w:sym w:font="Wingdings 2" w:char="F0A3"/>
          </w:r>
        </w:sdtContent>
      </w:sdt>
      <w:r w:rsidR="004225F6" w:rsidRPr="002775CD">
        <w:rPr>
          <w:rFonts w:eastAsiaTheme="minorEastAsia"/>
          <w:b/>
          <w:szCs w:val="21"/>
        </w:rPr>
        <w:t xml:space="preserve"> </w:t>
      </w:r>
      <w:r w:rsidR="006C12AE" w:rsidRPr="002775CD">
        <w:rPr>
          <w:rFonts w:eastAsiaTheme="minorEastAsia" w:hint="eastAsia"/>
          <w:lang w:val="zh-CN"/>
        </w:rPr>
        <w:t>吊篮固定端、</w:t>
      </w:r>
      <w:sdt>
        <w:sdtPr>
          <w:rPr>
            <w:rFonts w:eastAsiaTheme="minorEastAsia" w:hint="eastAsia"/>
            <w:b/>
            <w:szCs w:val="21"/>
          </w:rPr>
          <w:id w:val="-5208345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225F6" w:rsidRPr="002775CD">
            <w:rPr>
              <w:rFonts w:eastAsiaTheme="minorEastAsia" w:hint="eastAsia"/>
              <w:b/>
              <w:szCs w:val="21"/>
            </w:rPr>
            <w:sym w:font="Wingdings 2" w:char="F0A3"/>
          </w:r>
        </w:sdtContent>
      </w:sdt>
      <w:r w:rsidR="004225F6" w:rsidRPr="002775CD">
        <w:rPr>
          <w:rFonts w:eastAsiaTheme="minorEastAsia"/>
          <w:b/>
          <w:szCs w:val="21"/>
        </w:rPr>
        <w:t xml:space="preserve"> </w:t>
      </w:r>
      <w:r w:rsidR="006C12AE" w:rsidRPr="002775CD">
        <w:rPr>
          <w:rFonts w:eastAsiaTheme="minorEastAsia" w:hint="eastAsia"/>
          <w:lang w:val="zh-CN"/>
        </w:rPr>
        <w:t>预埋件、</w:t>
      </w:r>
      <w:sdt>
        <w:sdtPr>
          <w:rPr>
            <w:rFonts w:eastAsiaTheme="minorEastAsia" w:hint="eastAsia"/>
            <w:b/>
            <w:szCs w:val="21"/>
          </w:rPr>
          <w:id w:val="-26815784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5B4ECF">
            <w:rPr>
              <w:rFonts w:eastAsiaTheme="minorEastAsia" w:hint="eastAsia"/>
              <w:b/>
              <w:szCs w:val="21"/>
            </w:rPr>
            <w:sym w:font="Wingdings 2" w:char="F0A3"/>
          </w:r>
        </w:sdtContent>
      </w:sdt>
      <w:r w:rsidR="004225F6" w:rsidRPr="002775CD">
        <w:rPr>
          <w:rFonts w:eastAsiaTheme="minorEastAsia"/>
          <w:b/>
          <w:szCs w:val="21"/>
        </w:rPr>
        <w:t xml:space="preserve"> </w:t>
      </w:r>
      <w:r w:rsidR="006C12AE" w:rsidRPr="002775CD">
        <w:rPr>
          <w:rFonts w:eastAsiaTheme="minorEastAsia" w:hint="eastAsia"/>
        </w:rPr>
        <w:t>以上皆无</w:t>
      </w:r>
    </w:p>
    <w:p w14:paraId="5EE04BF0" w14:textId="77777777" w:rsidR="006C12AE" w:rsidRPr="002775CD" w:rsidRDefault="006C12AE" w:rsidP="006C12AE">
      <w:pPr>
        <w:spacing w:line="288" w:lineRule="auto"/>
        <w:rPr>
          <w:rFonts w:eastAsiaTheme="minorEastAsia"/>
          <w:lang w:val="zh-CN"/>
        </w:rPr>
      </w:pPr>
      <w:r w:rsidRPr="002775CD">
        <w:rPr>
          <w:rFonts w:eastAsiaTheme="minorEastAsia" w:hint="eastAsia"/>
        </w:rPr>
        <w:t>如无以上设施</w:t>
      </w:r>
      <w:r w:rsidRPr="002775CD">
        <w:rPr>
          <w:rFonts w:eastAsiaTheme="minorEastAsia" w:hint="eastAsia"/>
          <w:lang w:val="zh-CN"/>
        </w:rPr>
        <w:t>，简要说明保障安装、检修与维护的措施</w:t>
      </w:r>
      <w:r w:rsidRPr="002775CD">
        <w:rPr>
          <w:rFonts w:eastAsiaTheme="minorEastAsia" w:hint="eastAsia"/>
        </w:rPr>
        <w:t>：（</w:t>
      </w:r>
      <w:r w:rsidRPr="002775CD">
        <w:rPr>
          <w:rFonts w:eastAsiaTheme="minorEastAsia"/>
        </w:rPr>
        <w:t>200</w:t>
      </w:r>
      <w:r w:rsidRPr="002775CD">
        <w:rPr>
          <w:rFonts w:eastAsiaTheme="minorEastAsia" w:hint="eastAsia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C12AE" w:rsidRPr="002775CD" w14:paraId="4896C831" w14:textId="77777777" w:rsidTr="00AE4532">
        <w:trPr>
          <w:trHeight w:val="2268"/>
          <w:jc w:val="center"/>
        </w:trPr>
        <w:tc>
          <w:tcPr>
            <w:tcW w:w="8522" w:type="dxa"/>
          </w:tcPr>
          <w:p w14:paraId="5DCE260E" w14:textId="77777777" w:rsidR="006C12AE" w:rsidRPr="002775CD" w:rsidRDefault="003755F4" w:rsidP="00AE4532">
            <w:pPr>
              <w:spacing w:line="288" w:lineRule="auto"/>
              <w:ind w:firstLineChars="200" w:firstLine="420"/>
              <w:rPr>
                <w:rFonts w:eastAsiaTheme="minorEastAsia"/>
              </w:rPr>
            </w:pPr>
            <w:r w:rsidRPr="003755F4">
              <w:rPr>
                <w:rFonts w:eastAsiaTheme="minorEastAsia" w:hint="eastAsia"/>
              </w:rPr>
              <w:t>本项目在楼面浇筑的同时将预埋件埋入结构层，施工时将集热器利用钢管焊接在预埋件上，并根据图纸确定楼板间循环管道立管管道孔位置，设计管道分路，在相应位置做好管道套管预埋洞预留，满足与建筑主体结构进行统一设计、施工。</w:t>
            </w:r>
          </w:p>
        </w:tc>
      </w:tr>
    </w:tbl>
    <w:p w14:paraId="5B8AE939" w14:textId="77777777" w:rsidR="006C12AE" w:rsidRPr="002775CD" w:rsidRDefault="006C12AE" w:rsidP="006C12AE">
      <w:pPr>
        <w:numPr>
          <w:ilvl w:val="0"/>
          <w:numId w:val="2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 w:rsidRPr="002775CD">
        <w:rPr>
          <w:rFonts w:eastAsiaTheme="minorEastAsia" w:hint="eastAsia"/>
          <w:b/>
          <w:kern w:val="0"/>
          <w:sz w:val="24"/>
        </w:rPr>
        <w:t>证明材料</w:t>
      </w:r>
    </w:p>
    <w:p w14:paraId="7B221F59" w14:textId="77777777" w:rsidR="006C12AE" w:rsidRPr="002775CD" w:rsidRDefault="006C12AE" w:rsidP="006C12AE">
      <w:pPr>
        <w:spacing w:beforeLines="50" w:before="156" w:afterLines="50" w:after="156" w:line="288" w:lineRule="auto"/>
        <w:rPr>
          <w:rFonts w:eastAsiaTheme="minorEastAsia"/>
          <w:b/>
        </w:rPr>
      </w:pPr>
      <w:r w:rsidRPr="002775CD">
        <w:rPr>
          <w:rFonts w:eastAsiaTheme="minorEastAsia" w:hint="eastAsia"/>
          <w:b/>
        </w:rPr>
        <w:t>建议提交材料及技术要求：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737"/>
        <w:gridCol w:w="1999"/>
        <w:gridCol w:w="3608"/>
        <w:gridCol w:w="1181"/>
        <w:gridCol w:w="795"/>
      </w:tblGrid>
      <w:tr w:rsidR="006C12AE" w:rsidRPr="002775CD" w14:paraId="4EDAFB3C" w14:textId="77777777" w:rsidTr="007805D8">
        <w:trPr>
          <w:trHeight w:val="540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7198BE5" w14:textId="77777777" w:rsidR="006C12AE" w:rsidRPr="002775CD" w:rsidRDefault="006C12AE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A18C60D" w14:textId="77777777" w:rsidR="006C12AE" w:rsidRPr="002775CD" w:rsidRDefault="006C12AE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372D637" w14:textId="77777777" w:rsidR="006C12AE" w:rsidRPr="002775CD" w:rsidRDefault="006C12AE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790A843" w14:textId="77777777" w:rsidR="006C12AE" w:rsidRPr="002775CD" w:rsidRDefault="006C12AE" w:rsidP="00AE4532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393F998" w14:textId="77777777" w:rsidR="006C12AE" w:rsidRPr="002775CD" w:rsidRDefault="006C12AE" w:rsidP="00AE4532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6C12AE" w:rsidRPr="002775CD" w14:paraId="644BCB2A" w14:textId="77777777" w:rsidTr="007805D8">
        <w:trPr>
          <w:trHeight w:val="5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D6C" w14:textId="77777777" w:rsidR="006C12AE" w:rsidRPr="002775CD" w:rsidRDefault="006C12AE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DCCC" w14:textId="77777777" w:rsidR="006C12AE" w:rsidRPr="002775CD" w:rsidRDefault="006C12AE" w:rsidP="004225F6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外部设施设计说明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394D" w14:textId="77777777" w:rsidR="006C12AE" w:rsidRPr="002775CD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应体现外部设施的位置、尺寸、构造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BD9" w14:textId="77777777" w:rsidR="007805D8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5092D463" w14:textId="77777777" w:rsidR="006C12AE" w:rsidRPr="002775CD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A86B" w14:textId="77777777" w:rsidR="006C12AE" w:rsidRPr="002775CD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6C12AE" w:rsidRPr="002775CD" w14:paraId="151D87EA" w14:textId="77777777" w:rsidTr="007805D8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F03C" w14:textId="77777777" w:rsidR="006C12AE" w:rsidRPr="002775CD" w:rsidRDefault="006C12AE" w:rsidP="00AE4532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0FCD" w14:textId="77777777" w:rsidR="006C12AE" w:rsidRPr="002775CD" w:rsidRDefault="006C12AE" w:rsidP="004225F6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外部设施计算书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BCB" w14:textId="77777777" w:rsidR="006C12AE" w:rsidRPr="002775CD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应包括承载力极限值、正常使用极限值和耐久性极限值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902" w14:textId="77777777" w:rsidR="007805D8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258CBFC2" w14:textId="77777777" w:rsidR="006C12AE" w:rsidRPr="002775CD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3CE3" w14:textId="77777777" w:rsidR="006C12AE" w:rsidRPr="002775CD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6C12AE" w:rsidRPr="002775CD" w14:paraId="4CD22C40" w14:textId="77777777" w:rsidTr="007805D8">
        <w:trPr>
          <w:trHeight w:val="54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DF5F" w14:textId="77777777" w:rsidR="006C12AE" w:rsidRPr="002775CD" w:rsidRDefault="006C12AE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FE4E" w14:textId="77777777" w:rsidR="006C12AE" w:rsidRPr="002775CD" w:rsidRDefault="006C12AE" w:rsidP="004225F6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外部设施结构设计大样图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B20F" w14:textId="77777777" w:rsidR="006C12AE" w:rsidRPr="002775CD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应体现外部设施的位置、尺寸、构造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9403" w14:textId="77777777" w:rsidR="007805D8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28DF128" w14:textId="77777777" w:rsidR="006C12AE" w:rsidRPr="002775CD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82F7" w14:textId="77777777" w:rsidR="006C12AE" w:rsidRPr="002775CD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6C12AE" w:rsidRPr="002775CD" w14:paraId="28B72049" w14:textId="77777777" w:rsidTr="007805D8">
        <w:trPr>
          <w:trHeight w:val="5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6A05" w14:textId="77777777" w:rsidR="006C12AE" w:rsidRPr="002775CD" w:rsidRDefault="006C12AE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0255" w14:textId="77777777" w:rsidR="006C12AE" w:rsidRPr="002775CD" w:rsidRDefault="006C12AE" w:rsidP="004225F6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外部设施相关管理与维修记录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396A" w14:textId="77777777" w:rsidR="006C12AE" w:rsidRPr="002775CD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应包括定期查验记录与维修记录等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CBC" w14:textId="77777777" w:rsidR="006C12AE" w:rsidRPr="002775CD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2158" w14:textId="77777777" w:rsidR="006C12AE" w:rsidRPr="002775CD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6C12AE" w:rsidRPr="002775CD" w14:paraId="53C78F59" w14:textId="77777777" w:rsidTr="007805D8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E58E7" w14:textId="77777777" w:rsidR="006C12AE" w:rsidRPr="002775CD" w:rsidRDefault="006C12AE" w:rsidP="00AE4532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5B3B" w14:textId="77777777" w:rsidR="006C12AE" w:rsidRPr="002775CD" w:rsidRDefault="006C12AE" w:rsidP="004225F6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相关检测检验报告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A95" w14:textId="77777777" w:rsidR="006C12AE" w:rsidRPr="002775CD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应明确外部设施的结构构件、预埋件等的检验验证参数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3027" w14:textId="77777777" w:rsidR="006C12AE" w:rsidRPr="002775CD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39D5" w14:textId="77777777" w:rsidR="006C12AE" w:rsidRPr="002775CD" w:rsidRDefault="006C12AE" w:rsidP="004225F6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775CD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29D3238C" w14:textId="77777777" w:rsidR="00AC099E" w:rsidRPr="00AA3473" w:rsidRDefault="00AC099E" w:rsidP="00AC099E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C099E" w:rsidRPr="00547320" w14:paraId="4EC6B7E0" w14:textId="77777777" w:rsidTr="005B4ECF">
        <w:trPr>
          <w:trHeight w:val="1661"/>
          <w:jc w:val="center"/>
        </w:trPr>
        <w:tc>
          <w:tcPr>
            <w:tcW w:w="9356" w:type="dxa"/>
          </w:tcPr>
          <w:p w14:paraId="24078003" w14:textId="284AB07B" w:rsidR="00AC099E" w:rsidRPr="00547320" w:rsidRDefault="00BC3C35" w:rsidP="00F63371">
            <w:pPr>
              <w:rPr>
                <w:szCs w:val="21"/>
              </w:rPr>
            </w:pPr>
            <w:hyperlink r:id="rId7" w:anchor=".dwg" w:history="1">
              <w:r w:rsidRPr="00BC3C35">
                <w:rPr>
                  <w:rStyle w:val="a9"/>
                  <w:rFonts w:hint="eastAsia"/>
                  <w:szCs w:val="21"/>
                </w:rPr>
                <w:t>海硕新城</w:t>
              </w:r>
              <w:r w:rsidRPr="00BC3C35">
                <w:rPr>
                  <w:rStyle w:val="a9"/>
                  <w:rFonts w:hint="eastAsia"/>
                  <w:szCs w:val="21"/>
                </w:rPr>
                <w:t>2#.dwg</w:t>
              </w:r>
            </w:hyperlink>
          </w:p>
        </w:tc>
      </w:tr>
    </w:tbl>
    <w:p w14:paraId="3888DC79" w14:textId="77777777" w:rsidR="00AC099E" w:rsidRDefault="00AC099E" w:rsidP="00AC099E">
      <w:pPr>
        <w:rPr>
          <w:szCs w:val="21"/>
        </w:rPr>
      </w:pPr>
    </w:p>
    <w:sectPr w:rsidR="00AC099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8B31" w14:textId="77777777" w:rsidR="00182EE6" w:rsidRDefault="00182EE6" w:rsidP="006C12AE">
      <w:r>
        <w:separator/>
      </w:r>
    </w:p>
  </w:endnote>
  <w:endnote w:type="continuationSeparator" w:id="0">
    <w:p w14:paraId="4B88CA76" w14:textId="77777777" w:rsidR="00182EE6" w:rsidRDefault="00182EE6" w:rsidP="006C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B046" w14:textId="77777777" w:rsidR="00182EE6" w:rsidRDefault="00182EE6" w:rsidP="006C12AE">
      <w:r>
        <w:separator/>
      </w:r>
    </w:p>
  </w:footnote>
  <w:footnote w:type="continuationSeparator" w:id="0">
    <w:p w14:paraId="4B12F1AB" w14:textId="77777777" w:rsidR="00182EE6" w:rsidRDefault="00182EE6" w:rsidP="006C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4FE2" w14:textId="77777777" w:rsidR="002775CD" w:rsidRPr="00715C3E" w:rsidRDefault="002775CD" w:rsidP="00715C3E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2D493C"/>
    <w:multiLevelType w:val="multilevel"/>
    <w:tmpl w:val="382D493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7421700">
    <w:abstractNumId w:val="0"/>
  </w:num>
  <w:num w:numId="2" w16cid:durableId="100212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582"/>
    <w:rsid w:val="00182EE6"/>
    <w:rsid w:val="001D4ADF"/>
    <w:rsid w:val="001E1F0A"/>
    <w:rsid w:val="002775CD"/>
    <w:rsid w:val="003755F4"/>
    <w:rsid w:val="004225F6"/>
    <w:rsid w:val="004D7D6C"/>
    <w:rsid w:val="005B4ECF"/>
    <w:rsid w:val="005C113C"/>
    <w:rsid w:val="006C12AE"/>
    <w:rsid w:val="00715C3E"/>
    <w:rsid w:val="007805D8"/>
    <w:rsid w:val="00AC099E"/>
    <w:rsid w:val="00BC3C35"/>
    <w:rsid w:val="00C803FD"/>
    <w:rsid w:val="00CA68BE"/>
    <w:rsid w:val="00CE1582"/>
    <w:rsid w:val="00E84F9E"/>
    <w:rsid w:val="00EA6919"/>
    <w:rsid w:val="00F83B01"/>
    <w:rsid w:val="00F8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C1E57"/>
  <w15:chartTrackingRefBased/>
  <w15:docId w15:val="{4D01395A-B5FC-455E-B487-47A1AFA0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2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6C12AE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2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2AE"/>
    <w:rPr>
      <w:sz w:val="18"/>
      <w:szCs w:val="18"/>
    </w:rPr>
  </w:style>
  <w:style w:type="character" w:customStyle="1" w:styleId="30">
    <w:name w:val="标题 3 字符"/>
    <w:basedOn w:val="a0"/>
    <w:link w:val="3"/>
    <w:rsid w:val="006C12AE"/>
    <w:rPr>
      <w:rFonts w:ascii="黑体" w:eastAsia="黑体" w:hAnsi="黑体" w:cs="Times New Roman"/>
      <w:b/>
      <w:bCs/>
      <w:kern w:val="0"/>
      <w:sz w:val="24"/>
      <w:szCs w:val="32"/>
    </w:rPr>
  </w:style>
  <w:style w:type="paragraph" w:styleId="a7">
    <w:name w:val="List Paragraph"/>
    <w:basedOn w:val="a"/>
    <w:uiPriority w:val="34"/>
    <w:qFormat/>
    <w:rsid w:val="006C12AE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6C12AE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8"/>
    <w:uiPriority w:val="59"/>
    <w:rsid w:val="00AC099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C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C3C3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C3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&#28023;&#30805;&#26032;&#22478;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桦 陈</cp:lastModifiedBy>
  <cp:revision>3</cp:revision>
  <dcterms:created xsi:type="dcterms:W3CDTF">2023-02-12T14:08:00Z</dcterms:created>
  <dcterms:modified xsi:type="dcterms:W3CDTF">2023-02-12T14:15:00Z</dcterms:modified>
</cp:coreProperties>
</file>