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65CA" w14:textId="77777777" w:rsidR="007D7387" w:rsidRPr="00B832E3" w:rsidRDefault="007D7387" w:rsidP="007D7387">
      <w:pPr>
        <w:pStyle w:val="3"/>
        <w:spacing w:line="288" w:lineRule="auto"/>
        <w:rPr>
          <w:rFonts w:ascii="Times New Roman" w:eastAsiaTheme="minorEastAsia" w:hAnsi="Times New Roman"/>
        </w:rPr>
      </w:pPr>
      <w:r w:rsidRPr="00B832E3">
        <w:rPr>
          <w:rFonts w:ascii="Times New Roman" w:eastAsiaTheme="minorEastAsia" w:hAnsi="Times New Roman"/>
        </w:rPr>
        <w:t xml:space="preserve">9.2.5 </w:t>
      </w:r>
      <w:r w:rsidRPr="00B832E3">
        <w:rPr>
          <w:rFonts w:ascii="Times New Roman" w:eastAsiaTheme="minorEastAsia" w:hAnsi="Times New Roman" w:hint="eastAsia"/>
        </w:rPr>
        <w:t>采用符合工业化建造要求的结构体系与建筑构件</w:t>
      </w:r>
      <w:r w:rsidRPr="00B832E3">
        <w:rPr>
          <w:rFonts w:ascii="Times New Roman" w:eastAsiaTheme="minorEastAsia" w:hAnsi="Times New Roman"/>
        </w:rPr>
        <w:t>。</w:t>
      </w:r>
      <w:r w:rsidRPr="00B832E3">
        <w:rPr>
          <w:rFonts w:ascii="Times New Roman" w:eastAsiaTheme="minorEastAsia" w:hAnsi="Times New Roman" w:hint="eastAsia"/>
        </w:rPr>
        <w:t>（总分</w:t>
      </w:r>
      <w:r w:rsidRPr="00B832E3">
        <w:rPr>
          <w:rFonts w:ascii="Times New Roman" w:eastAsiaTheme="minorEastAsia" w:hAnsi="Times New Roman" w:hint="eastAsia"/>
        </w:rPr>
        <w:t>10</w:t>
      </w:r>
      <w:r w:rsidRPr="00B832E3">
        <w:rPr>
          <w:rFonts w:ascii="Times New Roman" w:eastAsiaTheme="minorEastAsia" w:hAnsi="Times New Roman" w:hint="eastAsia"/>
        </w:rPr>
        <w:t>分）</w:t>
      </w:r>
    </w:p>
    <w:p w14:paraId="695DB8FE" w14:textId="77777777" w:rsidR="007D7387" w:rsidRPr="00B832E3" w:rsidRDefault="007D7387" w:rsidP="007D7387"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 w:rsidRPr="00B832E3">
        <w:rPr>
          <w:rFonts w:eastAsiaTheme="minorEastAsia"/>
          <w:b/>
          <w:kern w:val="0"/>
          <w:sz w:val="24"/>
        </w:rPr>
        <w:t>得分</w:t>
      </w:r>
      <w:r w:rsidRPr="00B832E3">
        <w:rPr>
          <w:rFonts w:eastAsiaTheme="minorEastAsia"/>
          <w:b/>
          <w:sz w:val="24"/>
        </w:rPr>
        <w:t>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726"/>
        <w:gridCol w:w="3402"/>
        <w:gridCol w:w="1134"/>
        <w:gridCol w:w="1559"/>
        <w:gridCol w:w="1560"/>
      </w:tblGrid>
      <w:tr w:rsidR="00B832E3" w:rsidRPr="00B832E3" w14:paraId="220890DB" w14:textId="77777777" w:rsidTr="004E22F0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D478" w14:textId="77777777"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486" w14:textId="77777777" w:rsidR="00B832E3" w:rsidRPr="00B832E3" w:rsidRDefault="00B832E3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B5DA" w14:textId="77777777"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6FD8" w14:textId="77777777"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D7387" w:rsidRPr="00B832E3" w14:paraId="51D44838" w14:textId="77777777" w:rsidTr="00B832E3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DDCD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EDCD0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主体结构采用钢结构、木结构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DB26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1480" w14:textId="3ADE05E6" w:rsidR="007D7387" w:rsidRPr="00B832E3" w:rsidRDefault="007C4A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7D7387" w:rsidRPr="00B832E3" w14:paraId="3352E43F" w14:textId="77777777" w:rsidTr="00B832E3">
        <w:trPr>
          <w:trHeight w:val="540"/>
          <w:jc w:val="center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5E64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F832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主体结构采用装配式混凝土结构，地上部分预制构件应用混凝土体积占混凝土总体积的比例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626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5D6E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25B1" w14:textId="72952D08" w:rsidR="007D7387" w:rsidRPr="00B832E3" w:rsidRDefault="007C4A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7D7387" w:rsidRPr="00B832E3" w14:paraId="7B02A1F5" w14:textId="77777777" w:rsidTr="00B832E3">
        <w:trPr>
          <w:trHeight w:val="27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22ED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79000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28CA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B097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5737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832E3" w:rsidRPr="00B832E3" w14:paraId="31A3EA03" w14:textId="77777777" w:rsidTr="00240AF0">
        <w:trPr>
          <w:trHeight w:val="270"/>
          <w:jc w:val="center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3110" w14:textId="77777777" w:rsidR="00B832E3" w:rsidRPr="00B832E3" w:rsidRDefault="00B832E3" w:rsidP="00B832E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EC70" w14:textId="77777777"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2BF4" w14:textId="250E154D"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C4AF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</w:tbl>
    <w:p w14:paraId="785552AC" w14:textId="77777777" w:rsidR="007D7387" w:rsidRPr="00B832E3" w:rsidRDefault="007D7387" w:rsidP="00B832E3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B832E3">
        <w:rPr>
          <w:rFonts w:eastAsiaTheme="minorEastAsia"/>
          <w:b/>
          <w:sz w:val="24"/>
        </w:rPr>
        <w:t>评价要点</w:t>
      </w:r>
    </w:p>
    <w:p w14:paraId="7C518BAA" w14:textId="36417FAA" w:rsidR="007D7387" w:rsidRPr="00B832E3" w:rsidRDefault="007D7387" w:rsidP="007D7387">
      <w:pPr>
        <w:spacing w:line="288" w:lineRule="auto"/>
        <w:rPr>
          <w:rFonts w:eastAsiaTheme="minorEastAsia"/>
          <w:b/>
          <w:sz w:val="24"/>
        </w:rPr>
      </w:pPr>
      <w:r w:rsidRPr="00B832E3">
        <w:rPr>
          <w:rFonts w:eastAsiaTheme="minorEastAsia" w:hint="eastAsia"/>
          <w:bCs/>
          <w:szCs w:val="21"/>
          <w:lang w:val="zh-CN"/>
        </w:rPr>
        <w:t>主体结构采用：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832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832E3">
        <w:rPr>
          <w:rFonts w:eastAsiaTheme="minorEastAsia" w:cs="宋体" w:hint="eastAsia"/>
          <w:color w:val="000000"/>
          <w:kern w:val="0"/>
          <w:sz w:val="22"/>
          <w:szCs w:val="22"/>
        </w:rPr>
        <w:t>钢结构、</w:t>
      </w:r>
      <w:sdt>
        <w:sdtPr>
          <w:rPr>
            <w:rFonts w:eastAsiaTheme="minorEastAsia" w:hint="eastAsia"/>
            <w:sz w:val="28"/>
          </w:rPr>
          <w:id w:val="-3404905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832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832E3">
        <w:rPr>
          <w:rFonts w:eastAsiaTheme="minorEastAsia" w:cs="宋体" w:hint="eastAsia"/>
          <w:color w:val="000000"/>
          <w:kern w:val="0"/>
          <w:sz w:val="22"/>
          <w:szCs w:val="22"/>
        </w:rPr>
        <w:t>木结构、</w:t>
      </w:r>
      <w:sdt>
        <w:sdtPr>
          <w:rPr>
            <w:rFonts w:eastAsiaTheme="minorEastAsia" w:hint="eastAsia"/>
            <w:sz w:val="28"/>
          </w:rPr>
          <w:id w:val="163058292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C4AF1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B832E3">
        <w:rPr>
          <w:rFonts w:eastAsiaTheme="minorEastAsia" w:cs="宋体" w:hint="eastAsia"/>
          <w:color w:val="000000"/>
          <w:kern w:val="0"/>
          <w:sz w:val="22"/>
          <w:szCs w:val="22"/>
        </w:rPr>
        <w:t>装配式混凝土结构、</w:t>
      </w:r>
      <w:sdt>
        <w:sdtPr>
          <w:rPr>
            <w:rFonts w:eastAsiaTheme="minorEastAsia" w:hint="eastAsia"/>
            <w:sz w:val="28"/>
          </w:rPr>
          <w:id w:val="-69508387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832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832E3">
        <w:rPr>
          <w:rFonts w:eastAsiaTheme="minorEastAsia" w:hint="eastAsia"/>
          <w:bCs/>
          <w:szCs w:val="21"/>
          <w:lang w:val="zh-CN"/>
        </w:rPr>
        <w:t>以上皆无</w:t>
      </w:r>
    </w:p>
    <w:p w14:paraId="5F67EA46" w14:textId="5AFF5ADE" w:rsidR="007D7387" w:rsidRPr="00B832E3" w:rsidRDefault="007D7387" w:rsidP="007D7387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r w:rsidRPr="00B832E3">
        <w:rPr>
          <w:rFonts w:eastAsiaTheme="minorEastAsia" w:cs="宋体" w:hint="eastAsia"/>
          <w:color w:val="000000"/>
          <w:kern w:val="0"/>
          <w:sz w:val="22"/>
          <w:szCs w:val="22"/>
        </w:rPr>
        <w:t>主体结构采用装配式混凝土结构，地上部分预制构件应用混凝土体积占混凝土总体积的比例：</w:t>
      </w:r>
      <w:r w:rsidRPr="00B832E3">
        <w:rPr>
          <w:rFonts w:eastAsiaTheme="minorEastAsia"/>
          <w:lang w:val="zh-CN"/>
        </w:rPr>
        <w:t>__</w:t>
      </w:r>
      <w:r w:rsidRPr="00B832E3">
        <w:rPr>
          <w:rFonts w:eastAsiaTheme="minorEastAsia"/>
          <w:u w:val="single"/>
          <w:lang w:val="zh-CN"/>
        </w:rPr>
        <w:t>_</w:t>
      </w:r>
      <w:r w:rsidR="007C4AF1">
        <w:rPr>
          <w:rFonts w:eastAsiaTheme="minorEastAsia"/>
          <w:u w:val="single"/>
          <w:lang w:val="zh-CN"/>
        </w:rPr>
        <w:t>30</w:t>
      </w:r>
      <w:r w:rsidRPr="00B832E3">
        <w:rPr>
          <w:rFonts w:eastAsiaTheme="minorEastAsia" w:hint="eastAsia"/>
          <w:u w:val="single"/>
          <w:lang w:val="zh-CN"/>
        </w:rPr>
        <w:t xml:space="preserve">  </w:t>
      </w:r>
      <w:r w:rsidRPr="00B832E3">
        <w:rPr>
          <w:rFonts w:eastAsiaTheme="minorEastAsia" w:hint="eastAsia"/>
          <w:lang w:val="zh-CN"/>
        </w:rPr>
        <w:t>%</w:t>
      </w:r>
    </w:p>
    <w:p w14:paraId="30936077" w14:textId="77777777" w:rsidR="007D7387" w:rsidRPr="00B832E3" w:rsidRDefault="007D7387" w:rsidP="00B832E3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B832E3">
        <w:rPr>
          <w:rFonts w:eastAsiaTheme="minorEastAsia"/>
          <w:b/>
          <w:sz w:val="24"/>
        </w:rPr>
        <w:t>证明材料</w:t>
      </w:r>
    </w:p>
    <w:p w14:paraId="20E87153" w14:textId="77777777" w:rsidR="007D7387" w:rsidRPr="00B832E3" w:rsidRDefault="007D7387" w:rsidP="007D7387">
      <w:pPr>
        <w:spacing w:beforeLines="50" w:before="156" w:afterLines="50" w:after="156" w:line="288" w:lineRule="auto"/>
        <w:rPr>
          <w:rFonts w:eastAsiaTheme="minorEastAsia"/>
          <w:b/>
        </w:rPr>
      </w:pPr>
      <w:r w:rsidRPr="00B832E3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2"/>
        <w:gridCol w:w="3606"/>
        <w:gridCol w:w="1181"/>
        <w:gridCol w:w="795"/>
      </w:tblGrid>
      <w:tr w:rsidR="007D7387" w:rsidRPr="00B832E3" w14:paraId="123A0D94" w14:textId="77777777" w:rsidTr="00D55BC0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0504A8E" w14:textId="77777777"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48F569" w14:textId="77777777"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0FBB674" w14:textId="77777777"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3935CFA" w14:textId="77777777"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62BEAF" w14:textId="77777777"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D7387" w:rsidRPr="00B832E3" w14:paraId="60503BAF" w14:textId="77777777" w:rsidTr="00D55BC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9D9D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861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预制构件</w:t>
            </w:r>
            <w:proofErr w:type="gramStart"/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统计统计</w:t>
            </w:r>
            <w:proofErr w:type="gramEnd"/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和占比计算书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AA1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C7F1" w14:textId="77777777"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8BE1FEC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837D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14:paraId="24747651" w14:textId="77777777" w:rsidTr="00D55BC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8A49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C09A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钢结构的楼梯详图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29E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8877" w14:textId="77777777"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F96FF3D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C856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14:paraId="1A434F72" w14:textId="77777777" w:rsidTr="00D55BC0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CA8F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8E37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木结构的屋架、檩条、拉条、支撑等布置图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ABA6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C6B6" w14:textId="77777777"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2C7F11EE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AD3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14:paraId="6339F280" w14:textId="77777777" w:rsidTr="00D55BC0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8422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DD47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装配式混凝土结构的预制构件设计说明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6DE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3D5C" w14:textId="77777777"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769BA6D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D6CB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14:paraId="5BD7C03E" w14:textId="77777777" w:rsidTr="00D55BC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00A7" w14:textId="77777777"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C93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工程竣工质量报告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0F4D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C607" w14:textId="77777777"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5F93D834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1EAE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14:paraId="0D28A384" w14:textId="77777777" w:rsidTr="00D55BC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EBDA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0886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工程概况表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E01D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D70" w14:textId="77777777"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3471E4F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E27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14:paraId="4F547B9A" w14:textId="77777777" w:rsidTr="00D55BC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C529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974D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设计变更文件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43E8" w14:textId="77777777"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FA70" w14:textId="77777777"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15A78EC1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4373" w14:textId="77777777"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7716A134" w14:textId="77777777" w:rsidR="00B832E3" w:rsidRPr="00AA3473" w:rsidRDefault="00B832E3" w:rsidP="00B832E3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832E3" w:rsidRPr="00547320" w14:paraId="59877350" w14:textId="77777777" w:rsidTr="00B832E3">
        <w:trPr>
          <w:trHeight w:val="1187"/>
          <w:jc w:val="center"/>
        </w:trPr>
        <w:tc>
          <w:tcPr>
            <w:tcW w:w="9356" w:type="dxa"/>
          </w:tcPr>
          <w:p w14:paraId="3A333510" w14:textId="77777777" w:rsidR="00B832E3" w:rsidRPr="00547320" w:rsidRDefault="00B832E3" w:rsidP="006B73B4">
            <w:pPr>
              <w:rPr>
                <w:szCs w:val="21"/>
              </w:rPr>
            </w:pPr>
          </w:p>
        </w:tc>
      </w:tr>
    </w:tbl>
    <w:p w14:paraId="3C5FAF5C" w14:textId="77777777" w:rsidR="006E2A76" w:rsidRPr="00B832E3" w:rsidRDefault="006E2A76">
      <w:pPr>
        <w:rPr>
          <w:rFonts w:eastAsiaTheme="minorEastAsia"/>
        </w:rPr>
      </w:pPr>
    </w:p>
    <w:sectPr w:rsidR="006E2A76" w:rsidRPr="00B832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1F2A" w14:textId="77777777" w:rsidR="00C764C5" w:rsidRDefault="00C764C5" w:rsidP="007D7387">
      <w:r>
        <w:separator/>
      </w:r>
    </w:p>
  </w:endnote>
  <w:endnote w:type="continuationSeparator" w:id="0">
    <w:p w14:paraId="7DB15195" w14:textId="77777777" w:rsidR="00C764C5" w:rsidRDefault="00C764C5" w:rsidP="007D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7466" w14:textId="77777777" w:rsidR="00C764C5" w:rsidRDefault="00C764C5" w:rsidP="007D7387">
      <w:r>
        <w:separator/>
      </w:r>
    </w:p>
  </w:footnote>
  <w:footnote w:type="continuationSeparator" w:id="0">
    <w:p w14:paraId="5A18BF7A" w14:textId="77777777" w:rsidR="00C764C5" w:rsidRDefault="00C764C5" w:rsidP="007D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B13E" w14:textId="77777777" w:rsidR="00C41653" w:rsidRPr="00F125FE" w:rsidRDefault="00C41653" w:rsidP="00F125FE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5F0"/>
    <w:multiLevelType w:val="multilevel"/>
    <w:tmpl w:val="184835F0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7715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A8"/>
    <w:rsid w:val="00236E47"/>
    <w:rsid w:val="005D30A0"/>
    <w:rsid w:val="006E2A76"/>
    <w:rsid w:val="007C4AF1"/>
    <w:rsid w:val="007D7387"/>
    <w:rsid w:val="0086521C"/>
    <w:rsid w:val="009D13F3"/>
    <w:rsid w:val="00B722A8"/>
    <w:rsid w:val="00B77E04"/>
    <w:rsid w:val="00B832E3"/>
    <w:rsid w:val="00C41653"/>
    <w:rsid w:val="00C764C5"/>
    <w:rsid w:val="00D55BC0"/>
    <w:rsid w:val="00F125FE"/>
    <w:rsid w:val="00F9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0A047"/>
  <w15:chartTrackingRefBased/>
  <w15:docId w15:val="{886E7D80-92A5-4B64-875D-EA79A311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3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7D738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3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387"/>
    <w:rPr>
      <w:sz w:val="18"/>
      <w:szCs w:val="18"/>
    </w:rPr>
  </w:style>
  <w:style w:type="character" w:customStyle="1" w:styleId="30">
    <w:name w:val="标题 3 字符"/>
    <w:basedOn w:val="a0"/>
    <w:link w:val="3"/>
    <w:rsid w:val="007D738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D7387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B832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8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2023-02-12T14:06:00Z</dcterms:created>
  <dcterms:modified xsi:type="dcterms:W3CDTF">2023-02-12T14:06:00Z</dcterms:modified>
</cp:coreProperties>
</file>