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D905" w14:textId="77777777" w:rsidR="002C6C57" w:rsidRPr="002C6C57" w:rsidRDefault="002C6C57" w:rsidP="002C6C57">
      <w:pPr>
        <w:spacing w:line="360" w:lineRule="auto"/>
        <w:ind w:firstLineChars="200" w:firstLine="640"/>
        <w:jc w:val="center"/>
        <w:rPr>
          <w:rFonts w:ascii="宋体" w:eastAsia="宋体" w:hAnsi="宋体"/>
          <w:sz w:val="32"/>
          <w:szCs w:val="32"/>
        </w:rPr>
      </w:pPr>
      <w:r w:rsidRPr="002C6C57">
        <w:rPr>
          <w:rFonts w:ascii="宋体" w:eastAsia="宋体" w:hAnsi="宋体"/>
          <w:sz w:val="32"/>
          <w:szCs w:val="32"/>
        </w:rPr>
        <w:t>PVC防水卷材</w:t>
      </w:r>
    </w:p>
    <w:p w14:paraId="5EA69ADA" w14:textId="19166FA0" w:rsidR="002C6C57" w:rsidRDefault="002C6C57" w:rsidP="002C6C57">
      <w:pPr>
        <w:spacing w:line="360" w:lineRule="auto"/>
        <w:ind w:firstLineChars="200" w:firstLine="560"/>
        <w:rPr>
          <w:rFonts w:ascii="宋体" w:eastAsia="宋体" w:hAnsi="宋体"/>
          <w:sz w:val="28"/>
          <w:szCs w:val="28"/>
        </w:rPr>
      </w:pPr>
      <w:r>
        <w:rPr>
          <w:rFonts w:ascii="宋体" w:eastAsia="宋体" w:hAnsi="宋体" w:hint="eastAsia"/>
          <w:sz w:val="28"/>
          <w:szCs w:val="28"/>
        </w:rPr>
        <w:t>一、说明：</w:t>
      </w:r>
    </w:p>
    <w:p w14:paraId="14F4EC09" w14:textId="13B69609" w:rsidR="002C6C57" w:rsidRPr="002C6C57" w:rsidRDefault="002C6C57" w:rsidP="002C6C57">
      <w:pPr>
        <w:spacing w:line="360" w:lineRule="auto"/>
        <w:ind w:firstLineChars="200" w:firstLine="560"/>
        <w:rPr>
          <w:rFonts w:ascii="宋体" w:eastAsia="宋体" w:hAnsi="宋体" w:hint="eastAsia"/>
          <w:sz w:val="28"/>
          <w:szCs w:val="28"/>
        </w:rPr>
      </w:pPr>
      <w:r w:rsidRPr="002C6C57">
        <w:rPr>
          <w:rFonts w:ascii="宋体" w:eastAsia="宋体" w:hAnsi="宋体" w:hint="eastAsia"/>
          <w:sz w:val="28"/>
          <w:szCs w:val="28"/>
        </w:rPr>
        <w:t>该卷材是以聚酯纤维织物作为加强筋，通过特殊的挤出涂布法工艺，使双面的聚氯乙烯塑料层和中间的聚酯加强筋结合成为一体而形成的高分子卷材。配方先进的聚氯乙烯塑料层与网状结构的聚酯纤维织物相结合，使卷材拥有极佳的尺寸稳定性和较低的热膨胀系数。</w:t>
      </w:r>
      <w:r w:rsidRPr="002C6C57">
        <w:rPr>
          <w:rFonts w:ascii="宋体" w:eastAsia="宋体" w:hAnsi="宋体"/>
          <w:sz w:val="28"/>
          <w:szCs w:val="28"/>
        </w:rPr>
        <w:t xml:space="preserve"> 提升卷材直接暴露在自然环境中的长期性能。 施工方法：热风焊接，从而保证焊缝的效果。</w:t>
      </w:r>
    </w:p>
    <w:p w14:paraId="130FE2C0" w14:textId="6812F009" w:rsidR="002C6C57" w:rsidRPr="002C6C57" w:rsidRDefault="002C6C57" w:rsidP="002C6C57">
      <w:pPr>
        <w:spacing w:line="360" w:lineRule="auto"/>
        <w:ind w:firstLineChars="200" w:firstLine="560"/>
        <w:rPr>
          <w:rFonts w:ascii="宋体" w:eastAsia="宋体" w:hAnsi="宋体"/>
          <w:sz w:val="28"/>
          <w:szCs w:val="28"/>
        </w:rPr>
      </w:pPr>
      <w:r>
        <w:rPr>
          <w:rFonts w:ascii="宋体" w:eastAsia="宋体" w:hAnsi="宋体" w:hint="eastAsia"/>
          <w:sz w:val="28"/>
          <w:szCs w:val="28"/>
        </w:rPr>
        <w:t>二、</w:t>
      </w:r>
      <w:r w:rsidRPr="002C6C57">
        <w:rPr>
          <w:rFonts w:ascii="宋体" w:eastAsia="宋体" w:hAnsi="宋体" w:hint="eastAsia"/>
          <w:sz w:val="28"/>
          <w:szCs w:val="28"/>
        </w:rPr>
        <w:t>特性</w:t>
      </w:r>
      <w:r>
        <w:rPr>
          <w:rFonts w:ascii="宋体" w:eastAsia="宋体" w:hAnsi="宋体" w:hint="eastAsia"/>
          <w:sz w:val="28"/>
          <w:szCs w:val="28"/>
        </w:rPr>
        <w:t>：</w:t>
      </w:r>
    </w:p>
    <w:p w14:paraId="637A8C2E"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1、PVC防水卷材拉伸强度高，伸长率好，热尺寸变化率小。</w:t>
      </w:r>
    </w:p>
    <w:p w14:paraId="6F60B5E5"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2、具有良好的可焊接性，接缝热风焊接后与母材成为一体。</w:t>
      </w:r>
    </w:p>
    <w:p w14:paraId="6C2F15B0"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3、具有良好的水汽扩散性，冷凝物易排释，留至基层的湿气、潮气易排出。</w:t>
      </w:r>
    </w:p>
    <w:p w14:paraId="655FF8BF"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4、耐老化、耐紫外线照射、耐化学腐蚀、耐根系渗透。</w:t>
      </w:r>
    </w:p>
    <w:p w14:paraId="2DD6A250"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5、低温下（－20℃）具有良好的柔韧性。</w:t>
      </w:r>
    </w:p>
    <w:p w14:paraId="1E1D9242"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6、使用寿命长（屋面25年、地下50年以上），且无环境污染。</w:t>
      </w:r>
    </w:p>
    <w:p w14:paraId="6F80B47B"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7、颜色的表面反射紫外线照射，PVC防水卷材表面吸收热量少，温度低。</w:t>
      </w:r>
    </w:p>
    <w:p w14:paraId="4A26965E" w14:textId="7EC9A84D" w:rsidR="002C6C57" w:rsidRPr="002C6C57" w:rsidRDefault="002C6C57" w:rsidP="002C6C57">
      <w:pPr>
        <w:spacing w:line="360" w:lineRule="auto"/>
        <w:ind w:firstLineChars="200" w:firstLine="560"/>
        <w:rPr>
          <w:rFonts w:ascii="宋体" w:eastAsia="宋体" w:hAnsi="宋体" w:hint="eastAsia"/>
          <w:sz w:val="28"/>
          <w:szCs w:val="28"/>
        </w:rPr>
      </w:pPr>
      <w:r w:rsidRPr="002C6C57">
        <w:rPr>
          <w:rFonts w:ascii="宋体" w:eastAsia="宋体" w:hAnsi="宋体"/>
          <w:sz w:val="28"/>
          <w:szCs w:val="28"/>
        </w:rPr>
        <w:t>8、优异的柔韧性和伸展性、拉伸强度高 、极佳的尺寸稳定、机械强度高、耐侵蚀性、耐根系渗透性、耐候性和抗紫外线性、抗冰雹性。</w:t>
      </w:r>
    </w:p>
    <w:p w14:paraId="45637A47" w14:textId="731A50DC" w:rsidR="002C6C57" w:rsidRPr="002C6C57" w:rsidRDefault="002C6C57" w:rsidP="002C6C57">
      <w:pPr>
        <w:spacing w:line="360" w:lineRule="auto"/>
        <w:ind w:firstLineChars="200" w:firstLine="560"/>
        <w:rPr>
          <w:rFonts w:ascii="宋体" w:eastAsia="宋体" w:hAnsi="宋体"/>
          <w:sz w:val="28"/>
          <w:szCs w:val="28"/>
        </w:rPr>
      </w:pPr>
      <w:r>
        <w:rPr>
          <w:rFonts w:ascii="宋体" w:eastAsia="宋体" w:hAnsi="宋体" w:hint="eastAsia"/>
          <w:sz w:val="28"/>
          <w:szCs w:val="28"/>
        </w:rPr>
        <w:t>三、</w:t>
      </w:r>
      <w:r w:rsidRPr="002C6C57">
        <w:rPr>
          <w:rFonts w:ascii="宋体" w:eastAsia="宋体" w:hAnsi="宋体" w:hint="eastAsia"/>
          <w:sz w:val="28"/>
          <w:szCs w:val="28"/>
        </w:rPr>
        <w:t>注意事项</w:t>
      </w:r>
      <w:r>
        <w:rPr>
          <w:rFonts w:ascii="宋体" w:eastAsia="宋体" w:hAnsi="宋体" w:hint="eastAsia"/>
          <w:sz w:val="28"/>
          <w:szCs w:val="28"/>
        </w:rPr>
        <w:t>：</w:t>
      </w:r>
    </w:p>
    <w:p w14:paraId="1456BF60"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lastRenderedPageBreak/>
        <w:t>1、铺贴PVC防水卷材时，应注意施工环境温度，卷材使用温度-5℃以上。采用满粘法施工时，卷材使用温度只能在5℃以上。</w:t>
      </w:r>
    </w:p>
    <w:p w14:paraId="5EF88796"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2、铺贴PVC防水卷材时，特殊部位应做附加层。</w:t>
      </w:r>
    </w:p>
    <w:p w14:paraId="7F766ACB"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3、要注意施工保护，每日施工结束前应将卷材临时固定，以免被风吹起。</w:t>
      </w:r>
    </w:p>
    <w:p w14:paraId="55A54F3A" w14:textId="426D0527" w:rsidR="002C6C57" w:rsidRPr="002C6C57" w:rsidRDefault="002C6C57" w:rsidP="002C6C57">
      <w:pPr>
        <w:spacing w:line="360" w:lineRule="auto"/>
        <w:ind w:firstLineChars="200" w:firstLine="560"/>
        <w:rPr>
          <w:rFonts w:ascii="宋体" w:eastAsia="宋体" w:hAnsi="宋体" w:hint="eastAsia"/>
          <w:sz w:val="28"/>
          <w:szCs w:val="28"/>
        </w:rPr>
      </w:pPr>
      <w:r w:rsidRPr="002C6C57">
        <w:rPr>
          <w:rFonts w:ascii="宋体" w:eastAsia="宋体" w:hAnsi="宋体"/>
          <w:sz w:val="28"/>
          <w:szCs w:val="28"/>
        </w:rPr>
        <w:t>4、防水层的施工应在上道工序结束后进行，不得交叉施工。如需在铺设好防水卷材的屋面上安装设备，应在设备基础部位作附加层处理，如需在防水层上高型盖屋，需经对防水层验收合格后进行。</w:t>
      </w:r>
    </w:p>
    <w:p w14:paraId="41DD5763" w14:textId="6B6B75BE"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hint="eastAsia"/>
          <w:sz w:val="28"/>
          <w:szCs w:val="28"/>
        </w:rPr>
        <w:t>四、验收标准</w:t>
      </w:r>
      <w:r>
        <w:rPr>
          <w:rFonts w:ascii="宋体" w:eastAsia="宋体" w:hAnsi="宋体" w:hint="eastAsia"/>
          <w:sz w:val="28"/>
          <w:szCs w:val="28"/>
        </w:rPr>
        <w:t>：</w:t>
      </w:r>
    </w:p>
    <w:p w14:paraId="636E3958"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1.卷材与胶结料必须符合设计和施工规范规定，卷材防水层及细部处理必须符合设计和施工规范规定。</w:t>
      </w:r>
    </w:p>
    <w:p w14:paraId="169AD0A5"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2.卷材防水层的基层应牢固，表面洁净，阴阳角处理呈弧形，基层涂胶布均匀，无漏涂。</w:t>
      </w:r>
    </w:p>
    <w:p w14:paraId="4C42FE17"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3.卷材防水层的铺贴方法和搭接、收头符合施工规范规定，卷材铺贴整齐搭接均匀一致。</w:t>
      </w:r>
    </w:p>
    <w:p w14:paraId="411AA261"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4.相邻两幅卷材的短边搭接应错开。</w:t>
      </w:r>
    </w:p>
    <w:p w14:paraId="35D43DE7" w14:textId="77777777" w:rsidR="002C6C57" w:rsidRPr="002C6C57" w:rsidRDefault="002C6C57" w:rsidP="002C6C57">
      <w:pPr>
        <w:spacing w:line="360" w:lineRule="auto"/>
        <w:ind w:firstLineChars="200" w:firstLine="560"/>
        <w:rPr>
          <w:rFonts w:ascii="宋体" w:eastAsia="宋体" w:hAnsi="宋体"/>
          <w:sz w:val="28"/>
          <w:szCs w:val="28"/>
        </w:rPr>
      </w:pPr>
      <w:r w:rsidRPr="002C6C57">
        <w:rPr>
          <w:rFonts w:ascii="宋体" w:eastAsia="宋体" w:hAnsi="宋体"/>
          <w:sz w:val="28"/>
          <w:szCs w:val="28"/>
        </w:rPr>
        <w:t>5.卷材附加层设置宽度，部位正确。</w:t>
      </w:r>
    </w:p>
    <w:p w14:paraId="3C880A05" w14:textId="2A579884" w:rsidR="002C6C57" w:rsidRPr="002C6C57" w:rsidRDefault="002C6C57" w:rsidP="002C6C57">
      <w:pPr>
        <w:spacing w:line="360" w:lineRule="auto"/>
        <w:ind w:firstLineChars="200" w:firstLine="560"/>
        <w:rPr>
          <w:rFonts w:ascii="宋体" w:eastAsia="宋体" w:hAnsi="宋体" w:hint="eastAsia"/>
          <w:sz w:val="28"/>
          <w:szCs w:val="28"/>
        </w:rPr>
      </w:pPr>
      <w:r w:rsidRPr="002C6C57">
        <w:rPr>
          <w:rFonts w:ascii="宋体" w:eastAsia="宋体" w:hAnsi="宋体"/>
          <w:sz w:val="28"/>
          <w:szCs w:val="28"/>
        </w:rPr>
        <w:t>6.接缝粘接牢固，封口严密，无损伤缺陷。</w:t>
      </w:r>
    </w:p>
    <w:sectPr w:rsidR="002C6C57" w:rsidRPr="002C6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F9"/>
    <w:rsid w:val="00077CCB"/>
    <w:rsid w:val="002B65F9"/>
    <w:rsid w:val="002C6C57"/>
    <w:rsid w:val="003D4A06"/>
    <w:rsid w:val="00F5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18FB"/>
  <w15:chartTrackingRefBased/>
  <w15:docId w15:val="{FF227087-41AC-4269-8F9D-CEDCDD00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 均敏</dc:creator>
  <cp:keywords/>
  <dc:description/>
  <cp:lastModifiedBy>于 均敏</cp:lastModifiedBy>
  <cp:revision>2</cp:revision>
  <dcterms:created xsi:type="dcterms:W3CDTF">2023-02-12T06:13:00Z</dcterms:created>
  <dcterms:modified xsi:type="dcterms:W3CDTF">2023-02-12T06:18:00Z</dcterms:modified>
</cp:coreProperties>
</file>