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382F8" w14:textId="04562AFF" w:rsidR="001B2507" w:rsidRPr="001B2507" w:rsidRDefault="001B2507" w:rsidP="001B2507">
      <w:pPr>
        <w:jc w:val="center"/>
        <w:rPr>
          <w:b/>
          <w:bCs/>
          <w:sz w:val="28"/>
          <w:szCs w:val="28"/>
        </w:rPr>
      </w:pPr>
      <w:r w:rsidRPr="001B2507">
        <w:rPr>
          <w:b/>
          <w:bCs/>
          <w:sz w:val="28"/>
          <w:szCs w:val="28"/>
        </w:rPr>
        <w:t>学校地砖防滑性能报告</w:t>
      </w:r>
    </w:p>
    <w:p w14:paraId="6430B409" w14:textId="5654BE11" w:rsidR="001B2507" w:rsidRDefault="001B2507" w:rsidP="005332E0">
      <w:r w:rsidRPr="001B2507">
        <w:t>随着社会的发展，城市化进程的加快，城市人口的不断增加，大规模的城市建设正如火如荼的进行中。大规模学校建设与更新在城市的建设浪潮中兴起。在学校硬件设施改善得到大大改善的同时，与之不相衬的安全隐患问题日益突出。例如学校的</w:t>
      </w:r>
      <w:r>
        <w:rPr>
          <w:rFonts w:hint="eastAsia"/>
        </w:rPr>
        <w:t>教学楼</w:t>
      </w:r>
      <w:r w:rsidRPr="001B2507">
        <w:t>，面积大，需要经常清洗保持清洁，地面经常处于湿滑的状态，而使用人群又是富有朝气与活力的学生，滑到摔跤的事情时有发生。</w:t>
      </w:r>
    </w:p>
    <w:p w14:paraId="786DE200" w14:textId="2A841B7A" w:rsidR="001B2507" w:rsidRPr="001B2507" w:rsidRDefault="001B2507" w:rsidP="001B2507">
      <w:pPr>
        <w:pStyle w:val="a3"/>
        <w:numPr>
          <w:ilvl w:val="0"/>
          <w:numId w:val="1"/>
        </w:numPr>
        <w:ind w:firstLineChars="0"/>
        <w:rPr>
          <w:b/>
          <w:bCs/>
        </w:rPr>
      </w:pPr>
      <w:r w:rsidRPr="001B2507">
        <w:rPr>
          <w:b/>
          <w:bCs/>
        </w:rPr>
        <w:t>原因分析</w:t>
      </w:r>
    </w:p>
    <w:p w14:paraId="190E167D" w14:textId="77777777" w:rsidR="001B2507" w:rsidRDefault="001B2507" w:rsidP="001B2507">
      <w:r w:rsidRPr="001B2507">
        <w:t>通常学校为了保证使用的安全，都会采用防滑地砖。</w:t>
      </w:r>
      <w:r w:rsidRPr="001B2507">
        <w:rPr>
          <w:rFonts w:hint="eastAsia"/>
        </w:rPr>
        <w:t>但是为什么防滑地砖会不防滑呢</w:t>
      </w:r>
      <w:r w:rsidRPr="001B2507">
        <w:t>?</w:t>
      </w:r>
    </w:p>
    <w:p w14:paraId="1BB9B7F5" w14:textId="77777777" w:rsidR="001B2507" w:rsidRDefault="001B2507" w:rsidP="001B2507">
      <w:r w:rsidRPr="001B2507">
        <w:t>首先在选择地面材料时，学校要防滑地砖，供应商就会推荐一些表面凹凸的或者表面粗糙的所谓防滑地砖。但这种地砖的防滑能力到底怎么样，却无法给出一个具体的定量的依据，只能是主观上的臆断。所以有时候就会选用了不能满足学校安全需要的地面材料。</w:t>
      </w:r>
    </w:p>
    <w:p w14:paraId="40749AE9" w14:textId="77777777" w:rsidR="001B2507" w:rsidRDefault="001B2507" w:rsidP="001B2507">
      <w:r w:rsidRPr="001B2507">
        <w:t>再者，虽然我们的国家标准有关于地砖要求制造商要提供防滑系数和检测方法，但是对防滑地砖具体的防滑系数，没有指标规定。换句话说，究竟摩擦系数达到多少，才能称之为防滑砖，国家并没有这样的标准。</w:t>
      </w:r>
    </w:p>
    <w:p w14:paraId="2874B45E" w14:textId="77777777" w:rsidR="001B2507" w:rsidRDefault="001B2507" w:rsidP="001B2507">
      <w:r w:rsidRPr="001B2507">
        <w:t>据了解，按照防滑行业内约定俗成的说法，当地砖的摩擦系数超过0.5时</w:t>
      </w:r>
      <w:r w:rsidRPr="001B2507">
        <w:rPr>
          <w:rFonts w:hint="eastAsia"/>
        </w:rPr>
        <w:t>，就可以称为防滑砖。但即便依照这样的判断方法，在实际生活中也没有意义。因为测试摩擦系数时，地砖正好处于干燥的状况下，一旦有水，其摩擦系数会大幅度下降。因为水会阻止地面与物体之间接触及发生分子间结合，使得摩擦系数将会显著下降。</w:t>
      </w:r>
    </w:p>
    <w:p w14:paraId="78BF4315" w14:textId="77777777" w:rsidR="001B2507" w:rsidRDefault="001B2507" w:rsidP="001B2507">
      <w:r w:rsidRPr="001B2507">
        <w:rPr>
          <w:rFonts w:hint="eastAsia"/>
        </w:rPr>
        <w:t>学校的</w:t>
      </w:r>
      <w:r>
        <w:rPr>
          <w:rFonts w:hint="eastAsia"/>
        </w:rPr>
        <w:t>教学楼</w:t>
      </w:r>
      <w:r w:rsidRPr="001B2507">
        <w:rPr>
          <w:rFonts w:hint="eastAsia"/>
        </w:rPr>
        <w:t>为了保持用餐环境的清洁卫生，需要经常性的打扫清洗，地砖表面的水迹需长时间的蒸发才会消失，所以时常发现在学生</w:t>
      </w:r>
      <w:r>
        <w:rPr>
          <w:rFonts w:hint="eastAsia"/>
        </w:rPr>
        <w:t>进教室</w:t>
      </w:r>
      <w:r w:rsidRPr="001B2507">
        <w:rPr>
          <w:rFonts w:hint="eastAsia"/>
        </w:rPr>
        <w:t>时地面还是湿滑的状态。在雨天时这种情况就更为严重，</w:t>
      </w:r>
      <w:r>
        <w:rPr>
          <w:rFonts w:hint="eastAsia"/>
        </w:rPr>
        <w:t>教室</w:t>
      </w:r>
      <w:r w:rsidRPr="001B2507">
        <w:rPr>
          <w:rFonts w:hint="eastAsia"/>
        </w:rPr>
        <w:t>又是学生必到场所，人流量大且集中，难以及时消除水迹。所以想杜绝有水环境与学生的接触从而避免滑到事故的发生是不可能的，唯有提高学校餐厅的地面在潮湿环境中的防滑能力。</w:t>
      </w:r>
    </w:p>
    <w:p w14:paraId="5292C6ED" w14:textId="63E6445E" w:rsidR="001B2507" w:rsidRPr="001B2507" w:rsidRDefault="001B2507" w:rsidP="001B2507">
      <w:pPr>
        <w:pStyle w:val="a3"/>
        <w:numPr>
          <w:ilvl w:val="0"/>
          <w:numId w:val="1"/>
        </w:numPr>
        <w:ind w:firstLineChars="0"/>
        <w:rPr>
          <w:b/>
          <w:bCs/>
        </w:rPr>
      </w:pPr>
      <w:r w:rsidRPr="001B2507">
        <w:rPr>
          <w:rFonts w:hint="eastAsia"/>
          <w:b/>
          <w:bCs/>
        </w:rPr>
        <w:t>解决方案</w:t>
      </w:r>
    </w:p>
    <w:p w14:paraId="6E8AB09F" w14:textId="77777777" w:rsidR="001B2507" w:rsidRDefault="001B2507" w:rsidP="001B2507">
      <w:r w:rsidRPr="001B2507">
        <w:rPr>
          <w:rFonts w:hint="eastAsia"/>
        </w:rPr>
        <w:t>通过选择能够满足学校的地面材料，采用相关防滑产品或再加工对地面材料进行二次防滑处理两种方法提高学校地面在潮湿环境下的防滑能力。</w:t>
      </w:r>
    </w:p>
    <w:p w14:paraId="6C14FF5B" w14:textId="7C9540A3" w:rsidR="001B2507" w:rsidRDefault="001B2507" w:rsidP="001B2507">
      <w:pPr>
        <w:pStyle w:val="a3"/>
        <w:numPr>
          <w:ilvl w:val="0"/>
          <w:numId w:val="2"/>
        </w:numPr>
        <w:ind w:firstLineChars="0"/>
        <w:jc w:val="left"/>
      </w:pPr>
      <w:r w:rsidRPr="001B2507">
        <w:t>选择抗湿滑能力良好的地面材料目前国内尚无对地面防滑做出相关的规定要求及具体成熟的技术手段防滑标准，对判定防滑指标达到的程度没有可操作依据。国外对防滑问题从法律、标准、材料和检测等方面都作出了较成熟的相关规定，可以作为参考依据。</w:t>
      </w:r>
    </w:p>
    <w:p w14:paraId="55EC420A" w14:textId="1A3CB4DE" w:rsidR="0048435A" w:rsidRDefault="001B2507" w:rsidP="001B2507">
      <w:pPr>
        <w:ind w:leftChars="200" w:left="420"/>
        <w:jc w:val="left"/>
      </w:pPr>
      <w:r w:rsidRPr="001B2507">
        <w:t>如“美国保险商实验室”(UL)和“美国材料与测试学会”(ASTM)曾提供了测试依据：当摩</w:t>
      </w:r>
      <w:r w:rsidRPr="001B2507">
        <w:rPr>
          <w:rFonts w:hint="eastAsia"/>
        </w:rPr>
        <w:t>擦系数小于</w:t>
      </w:r>
      <w:r w:rsidRPr="001B2507">
        <w:t>0.40为非常危险环境范围；摩擦系数0.4~0.5为危险环境范围；摩擦系数0.5~0.6为基本安全范围；摩擦系数大于0.60为非常安全范围。"</w:t>
      </w:r>
    </w:p>
    <w:p w14:paraId="131A3EB1" w14:textId="7DBCE353" w:rsidR="006C6C8B" w:rsidRDefault="00101A58" w:rsidP="00101A58">
      <w:pPr>
        <w:ind w:leftChars="200" w:left="420"/>
        <w:jc w:val="left"/>
      </w:pPr>
      <w:r w:rsidRPr="00101A58">
        <w:rPr>
          <w:rFonts w:hint="eastAsia"/>
        </w:rPr>
        <w:t>香港的旭达发展有限公司利用“美国材料与测试学会”</w:t>
      </w:r>
      <w:r w:rsidRPr="00101A58">
        <w:t>(ASTM)测试法“ASTM-F609-79”对静止磨擦系数(SCOF)量度单位，再配合香港职业安全健康局指引，用专业器材度量常用地面材料(R9-R13)在湿透时的磨擦系数(SCOF)，对照“ASTM-F609-79”的SCOF定义,归纳出“稳步指标”4级制(K0-K3):代表4个不同表面抗滑级数。利用这个指标可以更好的理解防滑等级达到的防滑效果。(如表①)</w:t>
      </w:r>
    </w:p>
    <w:p w14:paraId="5269DF1D" w14:textId="03A93CBD" w:rsidR="00101A58" w:rsidRDefault="00101A58" w:rsidP="00101A58">
      <w:pPr>
        <w:ind w:leftChars="200" w:left="420"/>
        <w:jc w:val="center"/>
      </w:pPr>
      <w:r>
        <w:rPr>
          <w:rFonts w:hint="eastAsia"/>
        </w:rPr>
        <w:t>表1</w:t>
      </w:r>
    </w:p>
    <w:tbl>
      <w:tblPr>
        <w:tblStyle w:val="a8"/>
        <w:tblW w:w="0" w:type="auto"/>
        <w:tblInd w:w="420" w:type="dxa"/>
        <w:tblLook w:val="04A0" w:firstRow="1" w:lastRow="0" w:firstColumn="1" w:lastColumn="0" w:noHBand="0" w:noVBand="1"/>
      </w:tblPr>
      <w:tblGrid>
        <w:gridCol w:w="2729"/>
        <w:gridCol w:w="2699"/>
        <w:gridCol w:w="2674"/>
      </w:tblGrid>
      <w:tr w:rsidR="00101A58" w14:paraId="57E475F7" w14:textId="77777777" w:rsidTr="00101A58">
        <w:tc>
          <w:tcPr>
            <w:tcW w:w="2729" w:type="dxa"/>
          </w:tcPr>
          <w:p w14:paraId="52D6AE32" w14:textId="01B0DD37" w:rsidR="00101A58" w:rsidRDefault="00101A58" w:rsidP="00101A58">
            <w:pPr>
              <w:jc w:val="center"/>
              <w:rPr>
                <w:rFonts w:hint="eastAsia"/>
              </w:rPr>
            </w:pPr>
            <w:r w:rsidRPr="00101A58">
              <w:rPr>
                <w:rFonts w:hint="eastAsia"/>
              </w:rPr>
              <w:t>德国 </w:t>
            </w:r>
            <w:r w:rsidRPr="00101A58">
              <w:t>DIN51130测试法</w:t>
            </w:r>
          </w:p>
        </w:tc>
        <w:tc>
          <w:tcPr>
            <w:tcW w:w="2699" w:type="dxa"/>
          </w:tcPr>
          <w:p w14:paraId="10E5A469" w14:textId="28675018" w:rsidR="00101A58" w:rsidRDefault="00101A58" w:rsidP="00101A58">
            <w:pPr>
              <w:jc w:val="center"/>
              <w:rPr>
                <w:rFonts w:hint="eastAsia"/>
              </w:rPr>
            </w:pPr>
            <w:r>
              <w:t>SCO</w:t>
            </w:r>
            <w:r w:rsidRPr="00101A58">
              <w:t>F— “ASTM-F609-79” （湿透情况）</w:t>
            </w:r>
          </w:p>
        </w:tc>
        <w:tc>
          <w:tcPr>
            <w:tcW w:w="2674" w:type="dxa"/>
          </w:tcPr>
          <w:p w14:paraId="54E1075E" w14:textId="2A23BF50" w:rsidR="00101A58" w:rsidRDefault="00101A58" w:rsidP="00101A58">
            <w:pPr>
              <w:jc w:val="center"/>
              <w:rPr>
                <w:rFonts w:hint="eastAsia"/>
              </w:rPr>
            </w:pPr>
            <w:r w:rsidRPr="00101A58">
              <w:rPr>
                <w:rFonts w:hint="eastAsia"/>
              </w:rPr>
              <w:t>稳步指标</w:t>
            </w:r>
          </w:p>
        </w:tc>
      </w:tr>
      <w:tr w:rsidR="00101A58" w14:paraId="2965E445" w14:textId="77777777" w:rsidTr="00101A58">
        <w:tc>
          <w:tcPr>
            <w:tcW w:w="2729" w:type="dxa"/>
          </w:tcPr>
          <w:p w14:paraId="728E763E" w14:textId="05275B0F" w:rsidR="00101A58" w:rsidRDefault="00101A58" w:rsidP="00101A58">
            <w:pPr>
              <w:jc w:val="center"/>
              <w:rPr>
                <w:rFonts w:hint="eastAsia"/>
              </w:rPr>
            </w:pPr>
            <w:r w:rsidRPr="00101A58">
              <w:t>R9</w:t>
            </w:r>
          </w:p>
        </w:tc>
        <w:tc>
          <w:tcPr>
            <w:tcW w:w="2699" w:type="dxa"/>
          </w:tcPr>
          <w:p w14:paraId="5E5B2FD8" w14:textId="5B48B3FA" w:rsidR="00101A58" w:rsidRDefault="00101A58" w:rsidP="00101A58">
            <w:pPr>
              <w:jc w:val="center"/>
              <w:rPr>
                <w:rFonts w:hint="eastAsia"/>
              </w:rPr>
            </w:pPr>
            <w:r w:rsidRPr="00101A58">
              <w:t>0.00-0.49</w:t>
            </w:r>
          </w:p>
        </w:tc>
        <w:tc>
          <w:tcPr>
            <w:tcW w:w="2674" w:type="dxa"/>
          </w:tcPr>
          <w:p w14:paraId="6B474D1B" w14:textId="2F309799" w:rsidR="00101A58" w:rsidRDefault="00101A58" w:rsidP="00101A58">
            <w:pPr>
              <w:jc w:val="center"/>
              <w:rPr>
                <w:rFonts w:hint="eastAsia"/>
              </w:rPr>
            </w:pPr>
            <w:r w:rsidRPr="00101A58">
              <w:t>K0—不适合任何人行走</w:t>
            </w:r>
          </w:p>
        </w:tc>
      </w:tr>
      <w:tr w:rsidR="00101A58" w14:paraId="188B974E" w14:textId="77777777" w:rsidTr="00101A58">
        <w:tc>
          <w:tcPr>
            <w:tcW w:w="2729" w:type="dxa"/>
          </w:tcPr>
          <w:p w14:paraId="44F2EE6D" w14:textId="357B382D" w:rsidR="00101A58" w:rsidRDefault="00101A58" w:rsidP="00101A58">
            <w:pPr>
              <w:jc w:val="center"/>
              <w:rPr>
                <w:rFonts w:hint="eastAsia"/>
              </w:rPr>
            </w:pPr>
            <w:r w:rsidRPr="0095661A">
              <w:t>R10 </w:t>
            </w:r>
            <w:r>
              <w:rPr>
                <w:rFonts w:hint="eastAsia"/>
              </w:rPr>
              <w:t xml:space="preserve"> </w:t>
            </w:r>
          </w:p>
        </w:tc>
        <w:tc>
          <w:tcPr>
            <w:tcW w:w="2699" w:type="dxa"/>
          </w:tcPr>
          <w:p w14:paraId="36B1B0C0" w14:textId="7AEF024D" w:rsidR="00101A58" w:rsidRDefault="00101A58" w:rsidP="00101A58">
            <w:pPr>
              <w:jc w:val="center"/>
              <w:rPr>
                <w:rFonts w:hint="eastAsia"/>
              </w:rPr>
            </w:pPr>
            <w:r w:rsidRPr="0095661A">
              <w:t> 0.50-0.59</w:t>
            </w:r>
            <w:r>
              <w:rPr>
                <w:rFonts w:hint="eastAsia"/>
              </w:rPr>
              <w:t xml:space="preserve"> </w:t>
            </w:r>
          </w:p>
        </w:tc>
        <w:tc>
          <w:tcPr>
            <w:tcW w:w="2674" w:type="dxa"/>
          </w:tcPr>
          <w:p w14:paraId="59D697D4" w14:textId="3E384F57" w:rsidR="00101A58" w:rsidRDefault="00101A58" w:rsidP="00101A58">
            <w:pPr>
              <w:jc w:val="center"/>
              <w:rPr>
                <w:rFonts w:hint="eastAsia"/>
              </w:rPr>
            </w:pPr>
            <w:r w:rsidRPr="0095661A">
              <w:t> K1—适合一般健全人行走</w:t>
            </w:r>
          </w:p>
        </w:tc>
      </w:tr>
      <w:tr w:rsidR="00101A58" w14:paraId="26048782" w14:textId="77777777" w:rsidTr="00101A58">
        <w:tc>
          <w:tcPr>
            <w:tcW w:w="2729" w:type="dxa"/>
          </w:tcPr>
          <w:p w14:paraId="3E384568" w14:textId="612B17A7" w:rsidR="00101A58" w:rsidRPr="00101A58" w:rsidRDefault="00101A58" w:rsidP="00101A58">
            <w:pPr>
              <w:jc w:val="center"/>
              <w:rPr>
                <w:rFonts w:hint="eastAsia"/>
              </w:rPr>
            </w:pPr>
            <w:r w:rsidRPr="00101A58">
              <w:t>R11 </w:t>
            </w:r>
          </w:p>
        </w:tc>
        <w:tc>
          <w:tcPr>
            <w:tcW w:w="2699" w:type="dxa"/>
          </w:tcPr>
          <w:p w14:paraId="0FCB77DB" w14:textId="3CC5DE10" w:rsidR="00101A58" w:rsidRDefault="00101A58" w:rsidP="00101A58">
            <w:pPr>
              <w:jc w:val="center"/>
              <w:rPr>
                <w:rFonts w:hint="eastAsia"/>
              </w:rPr>
            </w:pPr>
            <w:r w:rsidRPr="00101A58">
              <w:t>0.60-0.79 </w:t>
            </w:r>
          </w:p>
        </w:tc>
        <w:tc>
          <w:tcPr>
            <w:tcW w:w="2674" w:type="dxa"/>
          </w:tcPr>
          <w:p w14:paraId="0BC1D491" w14:textId="0DE4D2B3" w:rsidR="00101A58" w:rsidRDefault="00101A58" w:rsidP="00101A58">
            <w:pPr>
              <w:jc w:val="center"/>
              <w:rPr>
                <w:rFonts w:hint="eastAsia"/>
              </w:rPr>
            </w:pPr>
            <w:r w:rsidRPr="00101A58">
              <w:t>K2—适合伤健人行走(水平</w:t>
            </w:r>
            <w:r w:rsidRPr="00101A58">
              <w:lastRenderedPageBreak/>
              <w:t>路面)</w:t>
            </w:r>
          </w:p>
        </w:tc>
      </w:tr>
      <w:tr w:rsidR="00101A58" w14:paraId="5552F5B3" w14:textId="77777777" w:rsidTr="00101A58">
        <w:tc>
          <w:tcPr>
            <w:tcW w:w="2729" w:type="dxa"/>
          </w:tcPr>
          <w:p w14:paraId="16CF4EFC" w14:textId="1637E504" w:rsidR="00101A58" w:rsidRDefault="00101A58" w:rsidP="00101A58">
            <w:pPr>
              <w:jc w:val="center"/>
              <w:rPr>
                <w:rFonts w:hint="eastAsia"/>
              </w:rPr>
            </w:pPr>
            <w:r w:rsidRPr="00101A58">
              <w:lastRenderedPageBreak/>
              <w:t>R12和R13 </w:t>
            </w:r>
          </w:p>
        </w:tc>
        <w:tc>
          <w:tcPr>
            <w:tcW w:w="2699" w:type="dxa"/>
          </w:tcPr>
          <w:p w14:paraId="2A15DB56" w14:textId="496EC0D6" w:rsidR="00101A58" w:rsidRDefault="00101A58" w:rsidP="00101A58">
            <w:pPr>
              <w:jc w:val="center"/>
              <w:rPr>
                <w:rFonts w:hint="eastAsia"/>
              </w:rPr>
            </w:pPr>
            <w:r w:rsidRPr="00101A58">
              <w:t>&gt;0.80 </w:t>
            </w:r>
          </w:p>
        </w:tc>
        <w:tc>
          <w:tcPr>
            <w:tcW w:w="2674" w:type="dxa"/>
          </w:tcPr>
          <w:p w14:paraId="238C3827" w14:textId="38E89D92" w:rsidR="00101A58" w:rsidRDefault="00101A58" w:rsidP="00101A58">
            <w:pPr>
              <w:jc w:val="center"/>
              <w:rPr>
                <w:rFonts w:hint="eastAsia"/>
              </w:rPr>
            </w:pPr>
            <w:r w:rsidRPr="00101A58">
              <w:t>K3一适合伤健人行走(1:12斜面)</w:t>
            </w:r>
          </w:p>
        </w:tc>
      </w:tr>
    </w:tbl>
    <w:p w14:paraId="4BCC7340" w14:textId="77777777" w:rsidR="00101A58" w:rsidRPr="00101A58" w:rsidRDefault="00101A58" w:rsidP="00101A58">
      <w:pPr>
        <w:ind w:leftChars="200" w:left="420"/>
        <w:jc w:val="left"/>
        <w:rPr>
          <w:b/>
          <w:bCs/>
        </w:rPr>
      </w:pPr>
      <w:r w:rsidRPr="00101A58">
        <w:rPr>
          <w:b/>
          <w:bCs/>
        </w:rPr>
        <w:t>1.1地砖</w:t>
      </w:r>
    </w:p>
    <w:p w14:paraId="7D6E2E6B" w14:textId="77777777" w:rsidR="00101A58" w:rsidRDefault="00101A58" w:rsidP="00101A58">
      <w:pPr>
        <w:ind w:leftChars="200" w:left="420"/>
        <w:jc w:val="center"/>
      </w:pPr>
      <w:r>
        <w:rPr>
          <w:rFonts w:hint="eastAsia"/>
        </w:rPr>
        <w:t>地砖作为主要的公共场所主要的铺地材料，对于它的防滑性能的评估具有切实意义。根据《陶瓷地砖防滑性能测试研究》中马赛克、抛光砖、仿古砖、耐磨砖、广场砖、抛晶砖、釉面砖</w:t>
      </w:r>
      <w:r>
        <w:t>7种地面材料防滑能力的测定结果。(表②为防滑性能测试分析表)</w:t>
      </w:r>
    </w:p>
    <w:p w14:paraId="0E8BDAE8" w14:textId="6B75361C" w:rsidR="00101A58" w:rsidRDefault="00101A58" w:rsidP="00101A58">
      <w:pPr>
        <w:ind w:leftChars="200" w:left="420"/>
        <w:jc w:val="center"/>
      </w:pPr>
      <w:r>
        <w:rPr>
          <w:rFonts w:hint="eastAsia"/>
        </w:rPr>
        <w:t>表</w:t>
      </w:r>
      <w:r>
        <w:t>2防滑性能测试分析表</w:t>
      </w:r>
    </w:p>
    <w:tbl>
      <w:tblPr>
        <w:tblStyle w:val="a8"/>
        <w:tblW w:w="0" w:type="auto"/>
        <w:tblInd w:w="420" w:type="dxa"/>
        <w:tblLook w:val="04A0" w:firstRow="1" w:lastRow="0" w:firstColumn="1" w:lastColumn="0" w:noHBand="0" w:noVBand="1"/>
      </w:tblPr>
      <w:tblGrid>
        <w:gridCol w:w="1292"/>
        <w:gridCol w:w="1446"/>
        <w:gridCol w:w="1382"/>
        <w:gridCol w:w="1336"/>
        <w:gridCol w:w="2646"/>
      </w:tblGrid>
      <w:tr w:rsidR="00BD7F77" w14:paraId="1F5518F4" w14:textId="77777777" w:rsidTr="00BE4446">
        <w:tc>
          <w:tcPr>
            <w:tcW w:w="1606" w:type="dxa"/>
          </w:tcPr>
          <w:p w14:paraId="4045777C" w14:textId="18B3E638" w:rsidR="00101A58" w:rsidRDefault="00101A58" w:rsidP="00101A58">
            <w:pPr>
              <w:jc w:val="center"/>
              <w:rPr>
                <w:rFonts w:hint="eastAsia"/>
              </w:rPr>
            </w:pPr>
            <w:r w:rsidRPr="00101A58">
              <w:rPr>
                <w:rFonts w:hint="eastAsia"/>
              </w:rPr>
              <w:t>试样种类</w:t>
            </w:r>
          </w:p>
        </w:tc>
        <w:tc>
          <w:tcPr>
            <w:tcW w:w="1643" w:type="dxa"/>
          </w:tcPr>
          <w:p w14:paraId="4405A7A3" w14:textId="0F546A86" w:rsidR="00101A58" w:rsidRDefault="00101A58" w:rsidP="00101A58">
            <w:pPr>
              <w:jc w:val="center"/>
              <w:rPr>
                <w:rFonts w:hint="eastAsia"/>
              </w:rPr>
            </w:pPr>
            <w:r w:rsidRPr="00101A58">
              <w:rPr>
                <w:rFonts w:hint="eastAsia"/>
              </w:rPr>
              <w:t>试样砖类概况 </w:t>
            </w:r>
          </w:p>
        </w:tc>
        <w:tc>
          <w:tcPr>
            <w:tcW w:w="1628" w:type="dxa"/>
          </w:tcPr>
          <w:p w14:paraId="27FCFF05" w14:textId="14518ECA" w:rsidR="00101A58" w:rsidRDefault="00101A58" w:rsidP="00101A58">
            <w:pPr>
              <w:jc w:val="center"/>
              <w:rPr>
                <w:rFonts w:hint="eastAsia"/>
              </w:rPr>
            </w:pPr>
            <w:r w:rsidRPr="00101A58">
              <w:rPr>
                <w:rFonts w:hint="eastAsia"/>
              </w:rPr>
              <w:t> 平均临界角α</w:t>
            </w:r>
          </w:p>
        </w:tc>
        <w:tc>
          <w:tcPr>
            <w:tcW w:w="1618" w:type="dxa"/>
          </w:tcPr>
          <w:p w14:paraId="2FD01E63" w14:textId="01A39505" w:rsidR="00101A58" w:rsidRDefault="00101A58" w:rsidP="00101A58">
            <w:pPr>
              <w:jc w:val="center"/>
              <w:rPr>
                <w:rFonts w:hint="eastAsia"/>
              </w:rPr>
            </w:pPr>
            <w:r w:rsidRPr="00101A58">
              <w:rPr>
                <w:rFonts w:hint="eastAsia"/>
              </w:rPr>
              <w:t>防滑等级</w:t>
            </w:r>
          </w:p>
        </w:tc>
        <w:tc>
          <w:tcPr>
            <w:tcW w:w="1607" w:type="dxa"/>
          </w:tcPr>
          <w:p w14:paraId="5E2A7EF3" w14:textId="2967A533" w:rsidR="00101A58" w:rsidRDefault="00101A58" w:rsidP="00101A58">
            <w:pPr>
              <w:jc w:val="center"/>
              <w:rPr>
                <w:rFonts w:hint="eastAsia"/>
              </w:rPr>
            </w:pPr>
            <w:r w:rsidRPr="00101A58">
              <w:rPr>
                <w:rFonts w:hint="eastAsia"/>
              </w:rPr>
              <w:t>试样图片</w:t>
            </w:r>
          </w:p>
        </w:tc>
      </w:tr>
      <w:tr w:rsidR="00BD7F77" w14:paraId="2EFC03C2" w14:textId="77777777" w:rsidTr="00BE4446">
        <w:trPr>
          <w:trHeight w:val="1701"/>
        </w:trPr>
        <w:tc>
          <w:tcPr>
            <w:tcW w:w="1606" w:type="dxa"/>
            <w:tcBorders>
              <w:bottom w:val="nil"/>
            </w:tcBorders>
          </w:tcPr>
          <w:p w14:paraId="1EAB18F7" w14:textId="162246AF" w:rsidR="00101A58" w:rsidRDefault="00101A58" w:rsidP="00101A58">
            <w:pPr>
              <w:jc w:val="center"/>
              <w:rPr>
                <w:rFonts w:hint="eastAsia"/>
              </w:rPr>
            </w:pPr>
            <w:r w:rsidRPr="00101A58">
              <w:rPr>
                <w:rFonts w:hint="eastAsia"/>
              </w:rPr>
              <w:t>马赛克</w:t>
            </w:r>
          </w:p>
        </w:tc>
        <w:tc>
          <w:tcPr>
            <w:tcW w:w="1643" w:type="dxa"/>
            <w:tcBorders>
              <w:bottom w:val="nil"/>
            </w:tcBorders>
          </w:tcPr>
          <w:p w14:paraId="24E98AC8" w14:textId="2A69151D" w:rsidR="00101A58" w:rsidRDefault="00101A58" w:rsidP="00101A58">
            <w:pPr>
              <w:jc w:val="center"/>
              <w:rPr>
                <w:rFonts w:hint="eastAsia"/>
              </w:rPr>
            </w:pPr>
            <w:r w:rsidRPr="00101A58">
              <w:rPr>
                <w:rFonts w:hint="eastAsia"/>
              </w:rPr>
              <w:t>因其面积小巧，铺砌作地板， 不易让人滑倒，特别适合湿 滑环境，所以常用来铺砌家 居中的厨房、浴室，或公众 地方的大堂、游泳池等；</w:t>
            </w:r>
          </w:p>
        </w:tc>
        <w:tc>
          <w:tcPr>
            <w:tcW w:w="1628" w:type="dxa"/>
          </w:tcPr>
          <w:p w14:paraId="2E7DE656" w14:textId="612118ED" w:rsidR="00101A58" w:rsidRDefault="00101A58" w:rsidP="00101A58">
            <w:pPr>
              <w:jc w:val="center"/>
              <w:rPr>
                <w:rFonts w:hint="eastAsia"/>
              </w:rPr>
            </w:pPr>
            <w:r>
              <w:t>1</w:t>
            </w:r>
            <w:r>
              <w:rPr>
                <w:rFonts w:hint="eastAsia"/>
              </w:rPr>
              <w:t>9</w:t>
            </w:r>
            <w:r>
              <w:t>.2</w:t>
            </w:r>
          </w:p>
        </w:tc>
        <w:tc>
          <w:tcPr>
            <w:tcW w:w="1618" w:type="dxa"/>
          </w:tcPr>
          <w:p w14:paraId="2EFA3641" w14:textId="5B2A3D30" w:rsidR="00101A58" w:rsidRDefault="00101A58" w:rsidP="00101A58">
            <w:pPr>
              <w:jc w:val="center"/>
              <w:rPr>
                <w:rFonts w:hint="eastAsia"/>
              </w:rPr>
            </w:pPr>
            <w:r>
              <w:rPr>
                <w:rFonts w:hint="eastAsia"/>
              </w:rPr>
              <w:t>R</w:t>
            </w:r>
            <w:r>
              <w:t>11</w:t>
            </w:r>
          </w:p>
        </w:tc>
        <w:tc>
          <w:tcPr>
            <w:tcW w:w="1607" w:type="dxa"/>
          </w:tcPr>
          <w:p w14:paraId="50001A41" w14:textId="1D96FE09" w:rsidR="00101A58" w:rsidRDefault="00BD7F77" w:rsidP="00101A58">
            <w:pPr>
              <w:jc w:val="center"/>
              <w:rPr>
                <w:rFonts w:hint="eastAsia"/>
              </w:rPr>
            </w:pPr>
            <w:r w:rsidRPr="00BD7F77">
              <w:drawing>
                <wp:inline distT="0" distB="0" distL="0" distR="0" wp14:anchorId="449C7058" wp14:editId="408EA7FA">
                  <wp:extent cx="1047758" cy="108585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47758" cy="1085858"/>
                          </a:xfrm>
                          <a:prstGeom prst="rect">
                            <a:avLst/>
                          </a:prstGeom>
                        </pic:spPr>
                      </pic:pic>
                    </a:graphicData>
                  </a:graphic>
                </wp:inline>
              </w:drawing>
            </w:r>
          </w:p>
        </w:tc>
      </w:tr>
      <w:tr w:rsidR="00BD7F77" w14:paraId="593928D5" w14:textId="77777777" w:rsidTr="00BE4446">
        <w:trPr>
          <w:trHeight w:val="1701"/>
        </w:trPr>
        <w:tc>
          <w:tcPr>
            <w:tcW w:w="1606" w:type="dxa"/>
            <w:tcBorders>
              <w:top w:val="nil"/>
            </w:tcBorders>
          </w:tcPr>
          <w:p w14:paraId="152902A5" w14:textId="77777777" w:rsidR="00101A58" w:rsidRDefault="00101A58" w:rsidP="00BE4446">
            <w:pPr>
              <w:rPr>
                <w:rFonts w:hint="eastAsia"/>
              </w:rPr>
            </w:pPr>
          </w:p>
        </w:tc>
        <w:tc>
          <w:tcPr>
            <w:tcW w:w="1643" w:type="dxa"/>
            <w:tcBorders>
              <w:top w:val="nil"/>
            </w:tcBorders>
          </w:tcPr>
          <w:p w14:paraId="61572D43" w14:textId="77777777" w:rsidR="00101A58" w:rsidRDefault="00101A58" w:rsidP="00101A58">
            <w:pPr>
              <w:jc w:val="center"/>
              <w:rPr>
                <w:rFonts w:hint="eastAsia"/>
              </w:rPr>
            </w:pPr>
          </w:p>
        </w:tc>
        <w:tc>
          <w:tcPr>
            <w:tcW w:w="1628" w:type="dxa"/>
          </w:tcPr>
          <w:p w14:paraId="68703B74" w14:textId="2BEAFF00" w:rsidR="00101A58" w:rsidRDefault="00BE4446" w:rsidP="00101A58">
            <w:pPr>
              <w:jc w:val="center"/>
              <w:rPr>
                <w:rFonts w:hint="eastAsia"/>
              </w:rPr>
            </w:pPr>
            <w:r>
              <w:rPr>
                <w:rFonts w:hint="eastAsia"/>
              </w:rPr>
              <w:t>1</w:t>
            </w:r>
            <w:r>
              <w:t>5.64</w:t>
            </w:r>
          </w:p>
        </w:tc>
        <w:tc>
          <w:tcPr>
            <w:tcW w:w="1618" w:type="dxa"/>
          </w:tcPr>
          <w:p w14:paraId="34A5C25C" w14:textId="76598E11" w:rsidR="00101A58" w:rsidRDefault="00BE4446" w:rsidP="00101A58">
            <w:pPr>
              <w:jc w:val="center"/>
              <w:rPr>
                <w:rFonts w:hint="eastAsia"/>
              </w:rPr>
            </w:pPr>
            <w:r>
              <w:rPr>
                <w:rFonts w:hint="eastAsia"/>
              </w:rPr>
              <w:t>R</w:t>
            </w:r>
            <w:r>
              <w:t>10</w:t>
            </w:r>
          </w:p>
        </w:tc>
        <w:tc>
          <w:tcPr>
            <w:tcW w:w="1607" w:type="dxa"/>
          </w:tcPr>
          <w:p w14:paraId="561E0881" w14:textId="1D4DD852" w:rsidR="00101A58" w:rsidRDefault="00BD7F77" w:rsidP="00101A58">
            <w:pPr>
              <w:jc w:val="center"/>
              <w:rPr>
                <w:rFonts w:hint="eastAsia"/>
              </w:rPr>
            </w:pPr>
            <w:r w:rsidRPr="00BD7F77">
              <w:drawing>
                <wp:inline distT="0" distB="0" distL="0" distR="0" wp14:anchorId="4E70732B" wp14:editId="4AFF06FF">
                  <wp:extent cx="1023945" cy="1100146"/>
                  <wp:effectExtent l="0" t="0" r="508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23945" cy="1100146"/>
                          </a:xfrm>
                          <a:prstGeom prst="rect">
                            <a:avLst/>
                          </a:prstGeom>
                        </pic:spPr>
                      </pic:pic>
                    </a:graphicData>
                  </a:graphic>
                </wp:inline>
              </w:drawing>
            </w:r>
          </w:p>
        </w:tc>
      </w:tr>
      <w:tr w:rsidR="00BE4446" w14:paraId="31419874" w14:textId="77777777" w:rsidTr="007B365B">
        <w:trPr>
          <w:trHeight w:val="1701"/>
        </w:trPr>
        <w:tc>
          <w:tcPr>
            <w:tcW w:w="1606" w:type="dxa"/>
            <w:tcBorders>
              <w:bottom w:val="nil"/>
            </w:tcBorders>
          </w:tcPr>
          <w:p w14:paraId="16020D0C" w14:textId="5F034B75" w:rsidR="00BE4446" w:rsidRDefault="007B365B" w:rsidP="00EE1165">
            <w:pPr>
              <w:jc w:val="center"/>
              <w:rPr>
                <w:rFonts w:hint="eastAsia"/>
              </w:rPr>
            </w:pPr>
            <w:r w:rsidRPr="007B365B">
              <w:rPr>
                <w:rFonts w:hint="eastAsia"/>
              </w:rPr>
              <w:t>抛光砖</w:t>
            </w:r>
          </w:p>
        </w:tc>
        <w:tc>
          <w:tcPr>
            <w:tcW w:w="1643" w:type="dxa"/>
            <w:tcBorders>
              <w:bottom w:val="nil"/>
            </w:tcBorders>
          </w:tcPr>
          <w:p w14:paraId="67BB401A" w14:textId="6B6D1F39" w:rsidR="00BE4446" w:rsidRDefault="007B365B" w:rsidP="00EE1165">
            <w:pPr>
              <w:jc w:val="center"/>
              <w:rPr>
                <w:rFonts w:hint="eastAsia"/>
              </w:rPr>
            </w:pPr>
            <w:r w:rsidRPr="007B365B">
              <w:rPr>
                <w:rFonts w:hint="eastAsia"/>
              </w:rPr>
              <w:t>将岩石碎屑经过高压压制而 成，表面抛光后坚硬度可与 石材相比，吸水率更低。这 是一种不上釉的瓷质砖，有 很好的防滑性和耐磨性：</w:t>
            </w:r>
          </w:p>
        </w:tc>
        <w:tc>
          <w:tcPr>
            <w:tcW w:w="1628" w:type="dxa"/>
          </w:tcPr>
          <w:p w14:paraId="159725E0" w14:textId="0EEFEDEF" w:rsidR="00BE4446" w:rsidRDefault="007B365B" w:rsidP="00EE1165">
            <w:pPr>
              <w:jc w:val="center"/>
              <w:rPr>
                <w:rFonts w:hint="eastAsia"/>
              </w:rPr>
            </w:pPr>
            <w:r>
              <w:t>6.18</w:t>
            </w:r>
          </w:p>
        </w:tc>
        <w:tc>
          <w:tcPr>
            <w:tcW w:w="1618" w:type="dxa"/>
          </w:tcPr>
          <w:p w14:paraId="6294C296" w14:textId="61B56198" w:rsidR="00BE4446" w:rsidRDefault="00BE4446" w:rsidP="00EE1165">
            <w:pPr>
              <w:jc w:val="center"/>
              <w:rPr>
                <w:rFonts w:hint="eastAsia"/>
              </w:rPr>
            </w:pPr>
            <w:r>
              <w:rPr>
                <w:rFonts w:hint="eastAsia"/>
              </w:rPr>
              <w:t>R</w:t>
            </w:r>
            <w:r w:rsidR="007B365B">
              <w:t>9</w:t>
            </w:r>
          </w:p>
        </w:tc>
        <w:tc>
          <w:tcPr>
            <w:tcW w:w="1607" w:type="dxa"/>
          </w:tcPr>
          <w:p w14:paraId="7FF9E7E1" w14:textId="75899991" w:rsidR="00BE4446" w:rsidRDefault="00BD7F77" w:rsidP="00EE1165">
            <w:pPr>
              <w:jc w:val="center"/>
              <w:rPr>
                <w:rFonts w:hint="eastAsia"/>
              </w:rPr>
            </w:pPr>
            <w:r w:rsidRPr="00BD7F77">
              <w:drawing>
                <wp:inline distT="0" distB="0" distL="0" distR="0" wp14:anchorId="3AD533B5" wp14:editId="202D6D1D">
                  <wp:extent cx="695330" cy="771531"/>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95330" cy="771531"/>
                          </a:xfrm>
                          <a:prstGeom prst="rect">
                            <a:avLst/>
                          </a:prstGeom>
                        </pic:spPr>
                      </pic:pic>
                    </a:graphicData>
                  </a:graphic>
                </wp:inline>
              </w:drawing>
            </w:r>
          </w:p>
        </w:tc>
      </w:tr>
      <w:tr w:rsidR="00BE4446" w14:paraId="6A2858F4" w14:textId="77777777" w:rsidTr="007B365B">
        <w:trPr>
          <w:trHeight w:val="1701"/>
        </w:trPr>
        <w:tc>
          <w:tcPr>
            <w:tcW w:w="1606" w:type="dxa"/>
            <w:tcBorders>
              <w:top w:val="nil"/>
            </w:tcBorders>
          </w:tcPr>
          <w:p w14:paraId="3C825B67" w14:textId="77777777" w:rsidR="00BE4446" w:rsidRDefault="00BE4446" w:rsidP="00EE1165">
            <w:pPr>
              <w:jc w:val="center"/>
              <w:rPr>
                <w:rFonts w:hint="eastAsia"/>
              </w:rPr>
            </w:pPr>
          </w:p>
        </w:tc>
        <w:tc>
          <w:tcPr>
            <w:tcW w:w="1643" w:type="dxa"/>
            <w:tcBorders>
              <w:top w:val="nil"/>
            </w:tcBorders>
          </w:tcPr>
          <w:p w14:paraId="6FF96046" w14:textId="77777777" w:rsidR="00BE4446" w:rsidRDefault="00BE4446" w:rsidP="00EE1165">
            <w:pPr>
              <w:jc w:val="center"/>
              <w:rPr>
                <w:rFonts w:hint="eastAsia"/>
              </w:rPr>
            </w:pPr>
          </w:p>
        </w:tc>
        <w:tc>
          <w:tcPr>
            <w:tcW w:w="1628" w:type="dxa"/>
          </w:tcPr>
          <w:p w14:paraId="4CEF3FCF" w14:textId="65D85E9F" w:rsidR="00BE4446" w:rsidRDefault="007B365B" w:rsidP="00EE1165">
            <w:pPr>
              <w:jc w:val="center"/>
              <w:rPr>
                <w:rFonts w:hint="eastAsia"/>
              </w:rPr>
            </w:pPr>
            <w:r>
              <w:t>6.06</w:t>
            </w:r>
          </w:p>
        </w:tc>
        <w:tc>
          <w:tcPr>
            <w:tcW w:w="1618" w:type="dxa"/>
          </w:tcPr>
          <w:p w14:paraId="116FD513" w14:textId="4229ED10" w:rsidR="00BE4446" w:rsidRDefault="00BE4446" w:rsidP="00EE1165">
            <w:pPr>
              <w:jc w:val="center"/>
              <w:rPr>
                <w:rFonts w:hint="eastAsia"/>
              </w:rPr>
            </w:pPr>
            <w:r>
              <w:rPr>
                <w:rFonts w:hint="eastAsia"/>
              </w:rPr>
              <w:t>R</w:t>
            </w:r>
            <w:r w:rsidR="007B365B">
              <w:t>9</w:t>
            </w:r>
          </w:p>
        </w:tc>
        <w:tc>
          <w:tcPr>
            <w:tcW w:w="1607" w:type="dxa"/>
          </w:tcPr>
          <w:p w14:paraId="0A4DEA76" w14:textId="6DA78095" w:rsidR="00BE4446" w:rsidRDefault="00BD7F77" w:rsidP="00EE1165">
            <w:pPr>
              <w:jc w:val="center"/>
              <w:rPr>
                <w:rFonts w:hint="eastAsia"/>
              </w:rPr>
            </w:pPr>
            <w:r w:rsidRPr="00BD7F77">
              <w:drawing>
                <wp:inline distT="0" distB="0" distL="0" distR="0" wp14:anchorId="4DFCB35D" wp14:editId="7279CB87">
                  <wp:extent cx="785818" cy="795343"/>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85818" cy="795343"/>
                          </a:xfrm>
                          <a:prstGeom prst="rect">
                            <a:avLst/>
                          </a:prstGeom>
                        </pic:spPr>
                      </pic:pic>
                    </a:graphicData>
                  </a:graphic>
                </wp:inline>
              </w:drawing>
            </w:r>
          </w:p>
        </w:tc>
      </w:tr>
      <w:tr w:rsidR="00BE4446" w14:paraId="77D041E7" w14:textId="77777777" w:rsidTr="007B365B">
        <w:trPr>
          <w:trHeight w:val="1701"/>
        </w:trPr>
        <w:tc>
          <w:tcPr>
            <w:tcW w:w="1606" w:type="dxa"/>
            <w:tcBorders>
              <w:bottom w:val="nil"/>
            </w:tcBorders>
          </w:tcPr>
          <w:p w14:paraId="688B4531" w14:textId="019ABAC6" w:rsidR="00BE4446" w:rsidRDefault="007B365B" w:rsidP="00EE1165">
            <w:pPr>
              <w:jc w:val="center"/>
              <w:rPr>
                <w:rFonts w:hint="eastAsia"/>
              </w:rPr>
            </w:pPr>
            <w:r>
              <w:rPr>
                <w:rFonts w:hint="eastAsia"/>
              </w:rPr>
              <w:lastRenderedPageBreak/>
              <w:t>耐磨砖</w:t>
            </w:r>
          </w:p>
        </w:tc>
        <w:tc>
          <w:tcPr>
            <w:tcW w:w="1643" w:type="dxa"/>
            <w:tcBorders>
              <w:bottom w:val="nil"/>
            </w:tcBorders>
          </w:tcPr>
          <w:p w14:paraId="41EA579F" w14:textId="7F87498A" w:rsidR="00BE4446" w:rsidRDefault="007B365B" w:rsidP="00EE1165">
            <w:pPr>
              <w:jc w:val="center"/>
              <w:rPr>
                <w:rFonts w:hint="eastAsia"/>
              </w:rPr>
            </w:pPr>
            <w:r>
              <w:rPr>
                <w:rFonts w:hint="eastAsia"/>
              </w:rPr>
              <w:t>一种质量坚硬，比较耐磨的瓷砖，这类瓷砖的颜色比较单一，基本是同意色的，花色主要以浮雕凹凸面的形式。具有防滑、耐磨、修不方便的特点。</w:t>
            </w:r>
          </w:p>
        </w:tc>
        <w:tc>
          <w:tcPr>
            <w:tcW w:w="1628" w:type="dxa"/>
          </w:tcPr>
          <w:p w14:paraId="56303B0A" w14:textId="7C13B829" w:rsidR="00BE4446" w:rsidRDefault="007B365B" w:rsidP="00EE1165">
            <w:pPr>
              <w:jc w:val="center"/>
              <w:rPr>
                <w:rFonts w:hint="eastAsia"/>
              </w:rPr>
            </w:pPr>
            <w:r>
              <w:t>6.54</w:t>
            </w:r>
          </w:p>
        </w:tc>
        <w:tc>
          <w:tcPr>
            <w:tcW w:w="1618" w:type="dxa"/>
          </w:tcPr>
          <w:p w14:paraId="1355C507" w14:textId="08BA1225" w:rsidR="00BE4446" w:rsidRDefault="00BE4446" w:rsidP="00EE1165">
            <w:pPr>
              <w:jc w:val="center"/>
              <w:rPr>
                <w:rFonts w:hint="eastAsia"/>
              </w:rPr>
            </w:pPr>
            <w:r>
              <w:rPr>
                <w:rFonts w:hint="eastAsia"/>
              </w:rPr>
              <w:t>R</w:t>
            </w:r>
            <w:r w:rsidR="007B365B">
              <w:t>9</w:t>
            </w:r>
          </w:p>
        </w:tc>
        <w:tc>
          <w:tcPr>
            <w:tcW w:w="1607" w:type="dxa"/>
          </w:tcPr>
          <w:p w14:paraId="5C746194" w14:textId="65F24192" w:rsidR="00BE4446" w:rsidRDefault="00BD7F77" w:rsidP="00EE1165">
            <w:pPr>
              <w:jc w:val="center"/>
              <w:rPr>
                <w:rFonts w:hint="eastAsia"/>
              </w:rPr>
            </w:pPr>
            <w:r w:rsidRPr="00BD7F77">
              <w:drawing>
                <wp:inline distT="0" distB="0" distL="0" distR="0" wp14:anchorId="19CA6F1C" wp14:editId="06153C53">
                  <wp:extent cx="1466861" cy="154306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66861" cy="1543061"/>
                          </a:xfrm>
                          <a:prstGeom prst="rect">
                            <a:avLst/>
                          </a:prstGeom>
                        </pic:spPr>
                      </pic:pic>
                    </a:graphicData>
                  </a:graphic>
                </wp:inline>
              </w:drawing>
            </w:r>
          </w:p>
        </w:tc>
      </w:tr>
      <w:tr w:rsidR="00BE4446" w14:paraId="7DC5548E" w14:textId="77777777" w:rsidTr="007B365B">
        <w:trPr>
          <w:trHeight w:val="1701"/>
        </w:trPr>
        <w:tc>
          <w:tcPr>
            <w:tcW w:w="1606" w:type="dxa"/>
            <w:tcBorders>
              <w:top w:val="nil"/>
            </w:tcBorders>
          </w:tcPr>
          <w:p w14:paraId="0B7D44A4" w14:textId="77777777" w:rsidR="00BE4446" w:rsidRDefault="00BE4446" w:rsidP="00EE1165">
            <w:pPr>
              <w:jc w:val="center"/>
              <w:rPr>
                <w:rFonts w:hint="eastAsia"/>
              </w:rPr>
            </w:pPr>
          </w:p>
        </w:tc>
        <w:tc>
          <w:tcPr>
            <w:tcW w:w="1643" w:type="dxa"/>
            <w:tcBorders>
              <w:top w:val="nil"/>
            </w:tcBorders>
          </w:tcPr>
          <w:p w14:paraId="5FBEF5A8" w14:textId="77777777" w:rsidR="00BE4446" w:rsidRDefault="00BE4446" w:rsidP="00EE1165">
            <w:pPr>
              <w:jc w:val="center"/>
              <w:rPr>
                <w:rFonts w:hint="eastAsia"/>
              </w:rPr>
            </w:pPr>
          </w:p>
        </w:tc>
        <w:tc>
          <w:tcPr>
            <w:tcW w:w="1628" w:type="dxa"/>
          </w:tcPr>
          <w:p w14:paraId="3BE32312" w14:textId="4F8038DC" w:rsidR="00BE4446" w:rsidRDefault="00BE4446" w:rsidP="00EE1165">
            <w:pPr>
              <w:jc w:val="center"/>
              <w:rPr>
                <w:rFonts w:hint="eastAsia"/>
              </w:rPr>
            </w:pPr>
            <w:r>
              <w:rPr>
                <w:rFonts w:hint="eastAsia"/>
              </w:rPr>
              <w:t>1</w:t>
            </w:r>
            <w:r>
              <w:t>5.6</w:t>
            </w:r>
            <w:r w:rsidR="007B365B">
              <w:t>2</w:t>
            </w:r>
          </w:p>
        </w:tc>
        <w:tc>
          <w:tcPr>
            <w:tcW w:w="1618" w:type="dxa"/>
          </w:tcPr>
          <w:p w14:paraId="13C538BE" w14:textId="77777777" w:rsidR="00BE4446" w:rsidRDefault="00BE4446" w:rsidP="00EE1165">
            <w:pPr>
              <w:jc w:val="center"/>
              <w:rPr>
                <w:rFonts w:hint="eastAsia"/>
              </w:rPr>
            </w:pPr>
            <w:r>
              <w:rPr>
                <w:rFonts w:hint="eastAsia"/>
              </w:rPr>
              <w:t>R</w:t>
            </w:r>
            <w:r>
              <w:t>10</w:t>
            </w:r>
          </w:p>
        </w:tc>
        <w:tc>
          <w:tcPr>
            <w:tcW w:w="1607" w:type="dxa"/>
          </w:tcPr>
          <w:p w14:paraId="101E8447" w14:textId="2F79F6BB" w:rsidR="00BE4446" w:rsidRDefault="00BD7F77" w:rsidP="00EE1165">
            <w:pPr>
              <w:jc w:val="center"/>
              <w:rPr>
                <w:rFonts w:hint="eastAsia"/>
              </w:rPr>
            </w:pPr>
            <w:r w:rsidRPr="00BD7F77">
              <w:drawing>
                <wp:inline distT="0" distB="0" distL="0" distR="0" wp14:anchorId="74FB3155" wp14:editId="63A07C11">
                  <wp:extent cx="1538299" cy="1604974"/>
                  <wp:effectExtent l="0" t="0" r="508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38299" cy="1604974"/>
                          </a:xfrm>
                          <a:prstGeom prst="rect">
                            <a:avLst/>
                          </a:prstGeom>
                        </pic:spPr>
                      </pic:pic>
                    </a:graphicData>
                  </a:graphic>
                </wp:inline>
              </w:drawing>
            </w:r>
          </w:p>
        </w:tc>
      </w:tr>
    </w:tbl>
    <w:p w14:paraId="0AA9C1C4" w14:textId="5F027E4D" w:rsidR="00101A58" w:rsidRDefault="007B365B" w:rsidP="007B365B">
      <w:pPr>
        <w:ind w:leftChars="200" w:left="420"/>
        <w:jc w:val="left"/>
      </w:pPr>
      <w:r w:rsidRPr="007B365B">
        <w:rPr>
          <w:rFonts w:hint="eastAsia"/>
        </w:rPr>
        <w:t>由表</w:t>
      </w:r>
      <w:r w:rsidRPr="007B365B">
        <w:t>2中的数据和试样图片可以看出同种材料不同样品以及不同材料之间数据都会有所差别，看其样品的外表面，比如马赛克和耐磨砖来说，有表面凸不平，有表面光滑的:而耐磨砖表面也是有凹凸的，所以它们对鞋底摩擦系数较大。</w:t>
      </w:r>
    </w:p>
    <w:p w14:paraId="7DB44468" w14:textId="3056828F" w:rsidR="007B365B" w:rsidRDefault="007B365B" w:rsidP="007B365B">
      <w:pPr>
        <w:ind w:leftChars="200" w:left="420"/>
        <w:jc w:val="left"/>
      </w:pPr>
      <w:r w:rsidRPr="007B365B">
        <w:rPr>
          <w:rFonts w:hint="eastAsia"/>
        </w:rPr>
        <w:t>从测试数据分析，无釉制品表面比有釉面的防滑性能要好</w:t>
      </w:r>
      <w:r w:rsidRPr="007B365B">
        <w:t>:无釉制品中表币呈凹凸状，花纹状的表面的防滑性好:由于抛光砖表面平整，与鞋底接触面积大所以防滑性能也好。在有釉制品中，釉面的材质、特性以及无釉砖的表面特性均应加以改善外，且应采用耐磨、防滑透明涂料加以解决。</w:t>
      </w:r>
    </w:p>
    <w:p w14:paraId="01DB6BEA" w14:textId="5CE8A719" w:rsidR="007B365B" w:rsidRDefault="007B365B" w:rsidP="007B365B">
      <w:pPr>
        <w:ind w:leftChars="200" w:left="420"/>
        <w:jc w:val="left"/>
        <w:rPr>
          <w:b/>
          <w:bCs/>
        </w:rPr>
      </w:pPr>
      <w:r w:rsidRPr="007B365B">
        <w:rPr>
          <w:b/>
          <w:bCs/>
        </w:rPr>
        <w:t>1.2石材</w:t>
      </w:r>
    </w:p>
    <w:p w14:paraId="645F492A" w14:textId="7805D296" w:rsidR="007B365B" w:rsidRDefault="007B365B" w:rsidP="007B365B">
      <w:pPr>
        <w:ind w:leftChars="200" w:left="420"/>
        <w:jc w:val="left"/>
      </w:pPr>
      <w:r w:rsidRPr="007B365B">
        <w:rPr>
          <w:rFonts w:hint="eastAsia"/>
        </w:rPr>
        <w:t>根据《天然石材和人造石材地面潜在打滑性能的测试》中对抛光大理石、人造合成石、抛光花岗石、自然面水磨石、光泽面水磨石、未填充光泽面石灰华、研磨石灰石、抛光石灰石、未填充自然面石灰华、光泽面劈裂板岩、卵石马赛克、自然面劈裂板岩、平滑面人造板岩、天然石材这</w:t>
      </w:r>
      <w:r w:rsidRPr="007B365B">
        <w:t xml:space="preserve"> 14 中材料的测试，总结出对应的</w:t>
      </w:r>
      <w:r w:rsidRPr="007B365B">
        <w:rPr>
          <w:rFonts w:hint="eastAsia"/>
        </w:rPr>
        <w:t>安全等级</w:t>
      </w:r>
      <w:r>
        <w:rPr>
          <w:rFonts w:hint="eastAsia"/>
        </w:rPr>
        <w:t>.</w:t>
      </w:r>
    </w:p>
    <w:p w14:paraId="161CF854" w14:textId="77777777" w:rsidR="00592498" w:rsidRDefault="00592498" w:rsidP="00592498">
      <w:pPr>
        <w:ind w:leftChars="200" w:left="420"/>
        <w:jc w:val="center"/>
      </w:pPr>
    </w:p>
    <w:p w14:paraId="126CB38A" w14:textId="26F4BDAA" w:rsidR="00592498" w:rsidRDefault="00592498" w:rsidP="00592498">
      <w:pPr>
        <w:ind w:leftChars="200" w:left="420"/>
        <w:jc w:val="center"/>
      </w:pPr>
      <w:r w:rsidRPr="00592498">
        <w:rPr>
          <w:rFonts w:hint="eastAsia"/>
        </w:rPr>
        <w:t>表</w:t>
      </w:r>
      <w:r w:rsidRPr="00592498">
        <w:t>3石材防滑性能测试分析表</w:t>
      </w:r>
    </w:p>
    <w:p w14:paraId="5E922079" w14:textId="77777777" w:rsidR="00592498" w:rsidRDefault="00592498" w:rsidP="00592498">
      <w:pPr>
        <w:ind w:leftChars="200" w:left="420"/>
        <w:jc w:val="center"/>
        <w:rPr>
          <w:rFonts w:hint="eastAsia"/>
        </w:rPr>
      </w:pPr>
    </w:p>
    <w:tbl>
      <w:tblPr>
        <w:tblStyle w:val="a8"/>
        <w:tblW w:w="0" w:type="auto"/>
        <w:tblInd w:w="420" w:type="dxa"/>
        <w:tblLook w:val="04A0" w:firstRow="1" w:lastRow="0" w:firstColumn="1" w:lastColumn="0" w:noHBand="0" w:noVBand="1"/>
      </w:tblPr>
      <w:tblGrid>
        <w:gridCol w:w="2025"/>
        <w:gridCol w:w="2025"/>
        <w:gridCol w:w="2026"/>
        <w:gridCol w:w="2026"/>
      </w:tblGrid>
      <w:tr w:rsidR="00592498" w14:paraId="6DE2A39D" w14:textId="77777777" w:rsidTr="007B365B">
        <w:tc>
          <w:tcPr>
            <w:tcW w:w="2025" w:type="dxa"/>
          </w:tcPr>
          <w:p w14:paraId="6336BFE3" w14:textId="3722A4EC" w:rsidR="007B365B" w:rsidRDefault="007B365B" w:rsidP="007B365B">
            <w:pPr>
              <w:jc w:val="left"/>
              <w:rPr>
                <w:rFonts w:hint="eastAsia"/>
              </w:rPr>
            </w:pPr>
            <w:r>
              <w:rPr>
                <w:rFonts w:hint="eastAsia"/>
              </w:rPr>
              <w:t>地面材料</w:t>
            </w:r>
          </w:p>
        </w:tc>
        <w:tc>
          <w:tcPr>
            <w:tcW w:w="2025" w:type="dxa"/>
          </w:tcPr>
          <w:p w14:paraId="466C5981" w14:textId="780A55A9" w:rsidR="007B365B" w:rsidRDefault="00592498" w:rsidP="007B365B">
            <w:pPr>
              <w:jc w:val="left"/>
              <w:rPr>
                <w:rFonts w:hint="eastAsia"/>
              </w:rPr>
            </w:pPr>
            <w:r>
              <w:rPr>
                <w:rFonts w:hint="eastAsia"/>
              </w:rPr>
              <w:t>摩擦系数</w:t>
            </w:r>
          </w:p>
        </w:tc>
        <w:tc>
          <w:tcPr>
            <w:tcW w:w="2026" w:type="dxa"/>
          </w:tcPr>
          <w:p w14:paraId="45B2953C" w14:textId="3A2049F0" w:rsidR="007B365B" w:rsidRDefault="00592498" w:rsidP="007B365B">
            <w:pPr>
              <w:jc w:val="left"/>
              <w:rPr>
                <w:rFonts w:hint="eastAsia"/>
              </w:rPr>
            </w:pPr>
            <w:r>
              <w:rPr>
                <w:rFonts w:hint="eastAsia"/>
              </w:rPr>
              <w:t>平均临界角α</w:t>
            </w:r>
          </w:p>
        </w:tc>
        <w:tc>
          <w:tcPr>
            <w:tcW w:w="2026" w:type="dxa"/>
          </w:tcPr>
          <w:p w14:paraId="6F1403CC" w14:textId="200D0838" w:rsidR="007B365B" w:rsidRDefault="00592498" w:rsidP="007B365B">
            <w:pPr>
              <w:jc w:val="left"/>
              <w:rPr>
                <w:rFonts w:hint="eastAsia"/>
              </w:rPr>
            </w:pPr>
            <w:r>
              <w:rPr>
                <w:rFonts w:hint="eastAsia"/>
              </w:rPr>
              <w:t>防滑等级</w:t>
            </w:r>
          </w:p>
        </w:tc>
      </w:tr>
      <w:tr w:rsidR="00592498" w14:paraId="7C7ABEBF" w14:textId="77777777" w:rsidTr="007B365B">
        <w:tc>
          <w:tcPr>
            <w:tcW w:w="2025" w:type="dxa"/>
          </w:tcPr>
          <w:p w14:paraId="2AABBDA4" w14:textId="54C9CC13" w:rsidR="007B365B" w:rsidRDefault="007B365B" w:rsidP="007B365B">
            <w:pPr>
              <w:jc w:val="left"/>
              <w:rPr>
                <w:rFonts w:hint="eastAsia"/>
              </w:rPr>
            </w:pPr>
            <w:r>
              <w:rPr>
                <w:rFonts w:hint="eastAsia"/>
              </w:rPr>
              <w:t>抛光大理石</w:t>
            </w:r>
          </w:p>
        </w:tc>
        <w:tc>
          <w:tcPr>
            <w:tcW w:w="2025" w:type="dxa"/>
          </w:tcPr>
          <w:p w14:paraId="1996FCF2" w14:textId="3CB3D473" w:rsidR="007B365B" w:rsidRDefault="00592498" w:rsidP="007B365B">
            <w:pPr>
              <w:jc w:val="left"/>
              <w:rPr>
                <w:rFonts w:hint="eastAsia"/>
              </w:rPr>
            </w:pPr>
            <w:r>
              <w:rPr>
                <w:rFonts w:hint="eastAsia"/>
              </w:rPr>
              <w:t>0</w:t>
            </w:r>
            <w:r>
              <w:t>.0</w:t>
            </w:r>
            <w:r>
              <w:rPr>
                <w:rFonts w:hint="eastAsia"/>
              </w:rPr>
              <w:t>9</w:t>
            </w:r>
          </w:p>
        </w:tc>
        <w:tc>
          <w:tcPr>
            <w:tcW w:w="2026" w:type="dxa"/>
          </w:tcPr>
          <w:p w14:paraId="50728483" w14:textId="64E53B01" w:rsidR="007B365B" w:rsidRDefault="00592498" w:rsidP="007B365B">
            <w:pPr>
              <w:jc w:val="left"/>
              <w:rPr>
                <w:rFonts w:hint="eastAsia"/>
              </w:rPr>
            </w:pPr>
            <w:r>
              <w:rPr>
                <w:rFonts w:hint="eastAsia"/>
              </w:rPr>
              <w:t>5</w:t>
            </w:r>
            <w:r>
              <w:t>.14</w:t>
            </w:r>
          </w:p>
        </w:tc>
        <w:tc>
          <w:tcPr>
            <w:tcW w:w="2026" w:type="dxa"/>
          </w:tcPr>
          <w:p w14:paraId="5452830F" w14:textId="65D8D252" w:rsidR="007B365B" w:rsidRDefault="00592498" w:rsidP="007B365B">
            <w:pPr>
              <w:jc w:val="left"/>
              <w:rPr>
                <w:rFonts w:hint="eastAsia"/>
              </w:rPr>
            </w:pPr>
            <w:r>
              <w:rPr>
                <w:rFonts w:hint="eastAsia"/>
              </w:rPr>
              <w:t>&lt;R</w:t>
            </w:r>
            <w:r>
              <w:t>9</w:t>
            </w:r>
          </w:p>
        </w:tc>
      </w:tr>
      <w:tr w:rsidR="00592498" w14:paraId="691842A8" w14:textId="77777777" w:rsidTr="007B365B">
        <w:tc>
          <w:tcPr>
            <w:tcW w:w="2025" w:type="dxa"/>
          </w:tcPr>
          <w:p w14:paraId="0BF49F99" w14:textId="5D23DC44" w:rsidR="00592498" w:rsidRDefault="00592498" w:rsidP="00592498">
            <w:pPr>
              <w:jc w:val="left"/>
              <w:rPr>
                <w:rFonts w:hint="eastAsia"/>
              </w:rPr>
            </w:pPr>
            <w:r>
              <w:rPr>
                <w:rFonts w:hint="eastAsia"/>
              </w:rPr>
              <w:t>人造合成石</w:t>
            </w:r>
          </w:p>
        </w:tc>
        <w:tc>
          <w:tcPr>
            <w:tcW w:w="2025" w:type="dxa"/>
          </w:tcPr>
          <w:p w14:paraId="429B6DF3" w14:textId="0DFEEE54" w:rsidR="00592498" w:rsidRDefault="00592498" w:rsidP="00592498">
            <w:pPr>
              <w:jc w:val="left"/>
              <w:rPr>
                <w:rFonts w:hint="eastAsia"/>
              </w:rPr>
            </w:pPr>
            <w:r>
              <w:rPr>
                <w:rFonts w:hint="eastAsia"/>
              </w:rPr>
              <w:t>0</w:t>
            </w:r>
            <w:r>
              <w:t>.09</w:t>
            </w:r>
          </w:p>
        </w:tc>
        <w:tc>
          <w:tcPr>
            <w:tcW w:w="2026" w:type="dxa"/>
          </w:tcPr>
          <w:p w14:paraId="5FD5D40C" w14:textId="39F8E03F" w:rsidR="00592498" w:rsidRDefault="00592498" w:rsidP="00592498">
            <w:pPr>
              <w:jc w:val="left"/>
              <w:rPr>
                <w:rFonts w:hint="eastAsia"/>
              </w:rPr>
            </w:pPr>
            <w:r>
              <w:rPr>
                <w:rFonts w:hint="eastAsia"/>
              </w:rPr>
              <w:t>5</w:t>
            </w:r>
            <w:r>
              <w:t>.14</w:t>
            </w:r>
          </w:p>
        </w:tc>
        <w:tc>
          <w:tcPr>
            <w:tcW w:w="2026" w:type="dxa"/>
          </w:tcPr>
          <w:p w14:paraId="2934C938" w14:textId="647767C3" w:rsidR="00592498" w:rsidRDefault="00592498" w:rsidP="00592498">
            <w:pPr>
              <w:jc w:val="left"/>
              <w:rPr>
                <w:rFonts w:hint="eastAsia"/>
              </w:rPr>
            </w:pPr>
            <w:r w:rsidRPr="00A37641">
              <w:rPr>
                <w:rFonts w:hint="eastAsia"/>
              </w:rPr>
              <w:t>&lt;R</w:t>
            </w:r>
            <w:r w:rsidRPr="00A37641">
              <w:t>9</w:t>
            </w:r>
          </w:p>
        </w:tc>
      </w:tr>
      <w:tr w:rsidR="00592498" w14:paraId="184ED72D" w14:textId="77777777" w:rsidTr="007B365B">
        <w:tc>
          <w:tcPr>
            <w:tcW w:w="2025" w:type="dxa"/>
          </w:tcPr>
          <w:p w14:paraId="62C214A6" w14:textId="734FB820" w:rsidR="00592498" w:rsidRDefault="00592498" w:rsidP="00592498">
            <w:pPr>
              <w:jc w:val="left"/>
              <w:rPr>
                <w:rFonts w:hint="eastAsia"/>
              </w:rPr>
            </w:pPr>
            <w:r>
              <w:rPr>
                <w:rFonts w:hint="eastAsia"/>
              </w:rPr>
              <w:t>抛光花岗石</w:t>
            </w:r>
          </w:p>
        </w:tc>
        <w:tc>
          <w:tcPr>
            <w:tcW w:w="2025" w:type="dxa"/>
          </w:tcPr>
          <w:p w14:paraId="4A9F1A8B" w14:textId="0519834B" w:rsidR="00592498" w:rsidRDefault="00592498" w:rsidP="00592498">
            <w:pPr>
              <w:jc w:val="left"/>
              <w:rPr>
                <w:rFonts w:hint="eastAsia"/>
              </w:rPr>
            </w:pPr>
            <w:r>
              <w:rPr>
                <w:rFonts w:hint="eastAsia"/>
              </w:rPr>
              <w:t>0</w:t>
            </w:r>
            <w:r>
              <w:t>.04</w:t>
            </w:r>
          </w:p>
        </w:tc>
        <w:tc>
          <w:tcPr>
            <w:tcW w:w="2026" w:type="dxa"/>
          </w:tcPr>
          <w:p w14:paraId="54CA1219" w14:textId="02D428F5" w:rsidR="00592498" w:rsidRDefault="00592498" w:rsidP="00592498">
            <w:pPr>
              <w:jc w:val="left"/>
              <w:rPr>
                <w:rFonts w:hint="eastAsia"/>
              </w:rPr>
            </w:pPr>
            <w:r>
              <w:rPr>
                <w:rFonts w:hint="eastAsia"/>
              </w:rPr>
              <w:t>2</w:t>
            </w:r>
            <w:r>
              <w:t>.29</w:t>
            </w:r>
          </w:p>
        </w:tc>
        <w:tc>
          <w:tcPr>
            <w:tcW w:w="2026" w:type="dxa"/>
          </w:tcPr>
          <w:p w14:paraId="67252D7C" w14:textId="53D48F36" w:rsidR="00592498" w:rsidRDefault="00592498" w:rsidP="00592498">
            <w:pPr>
              <w:jc w:val="left"/>
              <w:rPr>
                <w:rFonts w:hint="eastAsia"/>
              </w:rPr>
            </w:pPr>
            <w:r w:rsidRPr="00A37641">
              <w:rPr>
                <w:rFonts w:hint="eastAsia"/>
              </w:rPr>
              <w:t>&lt;R</w:t>
            </w:r>
            <w:r w:rsidRPr="00A37641">
              <w:t>9</w:t>
            </w:r>
          </w:p>
        </w:tc>
      </w:tr>
      <w:tr w:rsidR="00592498" w14:paraId="69DD0712" w14:textId="77777777" w:rsidTr="007B365B">
        <w:tc>
          <w:tcPr>
            <w:tcW w:w="2025" w:type="dxa"/>
          </w:tcPr>
          <w:p w14:paraId="23A186C2" w14:textId="1E31D092" w:rsidR="00592498" w:rsidRDefault="00592498" w:rsidP="00592498">
            <w:pPr>
              <w:jc w:val="left"/>
              <w:rPr>
                <w:rFonts w:hint="eastAsia"/>
              </w:rPr>
            </w:pPr>
            <w:r>
              <w:rPr>
                <w:rFonts w:hint="eastAsia"/>
              </w:rPr>
              <w:t>自然面水磨石</w:t>
            </w:r>
          </w:p>
        </w:tc>
        <w:tc>
          <w:tcPr>
            <w:tcW w:w="2025" w:type="dxa"/>
          </w:tcPr>
          <w:p w14:paraId="06BB76CE" w14:textId="6DC101B7" w:rsidR="00592498" w:rsidRDefault="00592498" w:rsidP="00592498">
            <w:pPr>
              <w:jc w:val="left"/>
              <w:rPr>
                <w:rFonts w:hint="eastAsia"/>
              </w:rPr>
            </w:pPr>
            <w:r>
              <w:rPr>
                <w:rFonts w:hint="eastAsia"/>
              </w:rPr>
              <w:t>0</w:t>
            </w:r>
            <w:r>
              <w:t>.08</w:t>
            </w:r>
          </w:p>
        </w:tc>
        <w:tc>
          <w:tcPr>
            <w:tcW w:w="2026" w:type="dxa"/>
          </w:tcPr>
          <w:p w14:paraId="60C96465" w14:textId="1059ACD2" w:rsidR="00592498" w:rsidRDefault="00592498" w:rsidP="00592498">
            <w:pPr>
              <w:jc w:val="left"/>
              <w:rPr>
                <w:rFonts w:hint="eastAsia"/>
              </w:rPr>
            </w:pPr>
            <w:r>
              <w:rPr>
                <w:rFonts w:hint="eastAsia"/>
              </w:rPr>
              <w:t>4</w:t>
            </w:r>
            <w:r>
              <w:t>.57</w:t>
            </w:r>
          </w:p>
        </w:tc>
        <w:tc>
          <w:tcPr>
            <w:tcW w:w="2026" w:type="dxa"/>
          </w:tcPr>
          <w:p w14:paraId="291D734D" w14:textId="1C86EF9F" w:rsidR="00592498" w:rsidRDefault="00592498" w:rsidP="00592498">
            <w:pPr>
              <w:jc w:val="left"/>
              <w:rPr>
                <w:rFonts w:hint="eastAsia"/>
              </w:rPr>
            </w:pPr>
            <w:r w:rsidRPr="00A37641">
              <w:rPr>
                <w:rFonts w:hint="eastAsia"/>
              </w:rPr>
              <w:t>&lt;R</w:t>
            </w:r>
            <w:r w:rsidRPr="00A37641">
              <w:t>9</w:t>
            </w:r>
          </w:p>
        </w:tc>
      </w:tr>
      <w:tr w:rsidR="00592498" w14:paraId="4D62AD32" w14:textId="77777777" w:rsidTr="007B365B">
        <w:tc>
          <w:tcPr>
            <w:tcW w:w="2025" w:type="dxa"/>
          </w:tcPr>
          <w:p w14:paraId="5F651CEC" w14:textId="230A261F" w:rsidR="007B365B" w:rsidRDefault="00592498" w:rsidP="007B365B">
            <w:pPr>
              <w:jc w:val="left"/>
              <w:rPr>
                <w:rFonts w:hint="eastAsia"/>
              </w:rPr>
            </w:pPr>
            <w:r>
              <w:rPr>
                <w:rFonts w:hint="eastAsia"/>
              </w:rPr>
              <w:t>光泽面水磨石</w:t>
            </w:r>
          </w:p>
        </w:tc>
        <w:tc>
          <w:tcPr>
            <w:tcW w:w="2025" w:type="dxa"/>
          </w:tcPr>
          <w:p w14:paraId="45136C57" w14:textId="051A1ED5" w:rsidR="007B365B" w:rsidRDefault="00592498" w:rsidP="007B365B">
            <w:pPr>
              <w:jc w:val="left"/>
              <w:rPr>
                <w:rFonts w:hint="eastAsia"/>
              </w:rPr>
            </w:pPr>
            <w:r>
              <w:rPr>
                <w:rFonts w:hint="eastAsia"/>
              </w:rPr>
              <w:t>0</w:t>
            </w:r>
            <w:r>
              <w:t>.23</w:t>
            </w:r>
          </w:p>
        </w:tc>
        <w:tc>
          <w:tcPr>
            <w:tcW w:w="2026" w:type="dxa"/>
          </w:tcPr>
          <w:p w14:paraId="153020F2" w14:textId="6DAF0060" w:rsidR="007B365B" w:rsidRDefault="00592498" w:rsidP="007B365B">
            <w:pPr>
              <w:jc w:val="left"/>
              <w:rPr>
                <w:rFonts w:hint="eastAsia"/>
              </w:rPr>
            </w:pPr>
            <w:r>
              <w:rPr>
                <w:rFonts w:hint="eastAsia"/>
              </w:rPr>
              <w:t>1</w:t>
            </w:r>
            <w:r>
              <w:t>2.95</w:t>
            </w:r>
          </w:p>
        </w:tc>
        <w:tc>
          <w:tcPr>
            <w:tcW w:w="2026" w:type="dxa"/>
          </w:tcPr>
          <w:p w14:paraId="726CA77F" w14:textId="529B2650" w:rsidR="007B365B" w:rsidRDefault="00592498" w:rsidP="007B365B">
            <w:pPr>
              <w:jc w:val="left"/>
              <w:rPr>
                <w:rFonts w:hint="eastAsia"/>
              </w:rPr>
            </w:pPr>
            <w:r>
              <w:rPr>
                <w:rFonts w:hint="eastAsia"/>
              </w:rPr>
              <w:t>R</w:t>
            </w:r>
            <w:r>
              <w:t>10</w:t>
            </w:r>
          </w:p>
        </w:tc>
      </w:tr>
      <w:tr w:rsidR="00592498" w14:paraId="4F714996" w14:textId="77777777" w:rsidTr="007B365B">
        <w:tc>
          <w:tcPr>
            <w:tcW w:w="2025" w:type="dxa"/>
          </w:tcPr>
          <w:p w14:paraId="5D9B2CF5" w14:textId="5A05294E" w:rsidR="00592498" w:rsidRDefault="00592498" w:rsidP="00592498">
            <w:pPr>
              <w:jc w:val="left"/>
              <w:rPr>
                <w:rFonts w:hint="eastAsia"/>
              </w:rPr>
            </w:pPr>
            <w:r>
              <w:rPr>
                <w:rFonts w:hint="eastAsia"/>
              </w:rPr>
              <w:t>未填充光泽面水磨石</w:t>
            </w:r>
          </w:p>
        </w:tc>
        <w:tc>
          <w:tcPr>
            <w:tcW w:w="2025" w:type="dxa"/>
          </w:tcPr>
          <w:p w14:paraId="25188C05" w14:textId="4060DB54" w:rsidR="00592498" w:rsidRDefault="00592498" w:rsidP="00592498">
            <w:pPr>
              <w:jc w:val="left"/>
              <w:rPr>
                <w:rFonts w:hint="eastAsia"/>
              </w:rPr>
            </w:pPr>
            <w:r>
              <w:rPr>
                <w:rFonts w:hint="eastAsia"/>
              </w:rPr>
              <w:t>0</w:t>
            </w:r>
            <w:r>
              <w:t>.2</w:t>
            </w:r>
          </w:p>
        </w:tc>
        <w:tc>
          <w:tcPr>
            <w:tcW w:w="2026" w:type="dxa"/>
          </w:tcPr>
          <w:p w14:paraId="39C06D90" w14:textId="019205E0" w:rsidR="00592498" w:rsidRDefault="00592498" w:rsidP="00592498">
            <w:pPr>
              <w:jc w:val="left"/>
              <w:rPr>
                <w:rFonts w:hint="eastAsia"/>
              </w:rPr>
            </w:pPr>
            <w:r>
              <w:rPr>
                <w:rFonts w:hint="eastAsia"/>
              </w:rPr>
              <w:t>1</w:t>
            </w:r>
            <w:r>
              <w:t>1.31</w:t>
            </w:r>
          </w:p>
        </w:tc>
        <w:tc>
          <w:tcPr>
            <w:tcW w:w="2026" w:type="dxa"/>
          </w:tcPr>
          <w:p w14:paraId="26380DAC" w14:textId="5B8733A6" w:rsidR="00592498" w:rsidRDefault="00592498" w:rsidP="00592498">
            <w:pPr>
              <w:jc w:val="left"/>
              <w:rPr>
                <w:rFonts w:hint="eastAsia"/>
              </w:rPr>
            </w:pPr>
            <w:r w:rsidRPr="001E0705">
              <w:rPr>
                <w:rFonts w:hint="eastAsia"/>
              </w:rPr>
              <w:t>R</w:t>
            </w:r>
            <w:r w:rsidRPr="001E0705">
              <w:t>10</w:t>
            </w:r>
          </w:p>
        </w:tc>
      </w:tr>
      <w:tr w:rsidR="00592498" w14:paraId="0C6BB87F" w14:textId="77777777" w:rsidTr="007B365B">
        <w:tc>
          <w:tcPr>
            <w:tcW w:w="2025" w:type="dxa"/>
          </w:tcPr>
          <w:p w14:paraId="4820F1FC" w14:textId="3EBF0202" w:rsidR="00592498" w:rsidRDefault="00592498" w:rsidP="00592498">
            <w:pPr>
              <w:jc w:val="left"/>
              <w:rPr>
                <w:rFonts w:hint="eastAsia"/>
              </w:rPr>
            </w:pPr>
            <w:r>
              <w:rPr>
                <w:rFonts w:hint="eastAsia"/>
              </w:rPr>
              <w:t>研磨石灰石</w:t>
            </w:r>
          </w:p>
        </w:tc>
        <w:tc>
          <w:tcPr>
            <w:tcW w:w="2025" w:type="dxa"/>
          </w:tcPr>
          <w:p w14:paraId="32F01901" w14:textId="54D7B5A1" w:rsidR="00592498" w:rsidRDefault="00592498" w:rsidP="00592498">
            <w:pPr>
              <w:jc w:val="left"/>
              <w:rPr>
                <w:rFonts w:hint="eastAsia"/>
              </w:rPr>
            </w:pPr>
            <w:r>
              <w:rPr>
                <w:rFonts w:hint="eastAsia"/>
              </w:rPr>
              <w:t>0</w:t>
            </w:r>
            <w:r>
              <w:t>.21</w:t>
            </w:r>
          </w:p>
        </w:tc>
        <w:tc>
          <w:tcPr>
            <w:tcW w:w="2026" w:type="dxa"/>
          </w:tcPr>
          <w:p w14:paraId="3FFC07A4" w14:textId="19A07E64" w:rsidR="00592498" w:rsidRDefault="00592498" w:rsidP="00592498">
            <w:pPr>
              <w:jc w:val="left"/>
              <w:rPr>
                <w:rFonts w:hint="eastAsia"/>
              </w:rPr>
            </w:pPr>
            <w:r>
              <w:rPr>
                <w:rFonts w:hint="eastAsia"/>
              </w:rPr>
              <w:t>1</w:t>
            </w:r>
            <w:r>
              <w:t>1.86</w:t>
            </w:r>
          </w:p>
        </w:tc>
        <w:tc>
          <w:tcPr>
            <w:tcW w:w="2026" w:type="dxa"/>
          </w:tcPr>
          <w:p w14:paraId="42BDF4F8" w14:textId="6CD5554C" w:rsidR="00592498" w:rsidRDefault="00592498" w:rsidP="00592498">
            <w:pPr>
              <w:jc w:val="left"/>
              <w:rPr>
                <w:rFonts w:hint="eastAsia"/>
              </w:rPr>
            </w:pPr>
            <w:r w:rsidRPr="001E0705">
              <w:rPr>
                <w:rFonts w:hint="eastAsia"/>
              </w:rPr>
              <w:t>R</w:t>
            </w:r>
            <w:r w:rsidRPr="001E0705">
              <w:t>10</w:t>
            </w:r>
          </w:p>
        </w:tc>
      </w:tr>
      <w:tr w:rsidR="00592498" w14:paraId="4013B397" w14:textId="77777777" w:rsidTr="007B365B">
        <w:tc>
          <w:tcPr>
            <w:tcW w:w="2025" w:type="dxa"/>
          </w:tcPr>
          <w:p w14:paraId="1B9190EB" w14:textId="73FE773A" w:rsidR="007B365B" w:rsidRDefault="00592498" w:rsidP="007B365B">
            <w:pPr>
              <w:jc w:val="left"/>
              <w:rPr>
                <w:rFonts w:hint="eastAsia"/>
              </w:rPr>
            </w:pPr>
            <w:r>
              <w:rPr>
                <w:rFonts w:hint="eastAsia"/>
              </w:rPr>
              <w:t>抛光石灰石</w:t>
            </w:r>
          </w:p>
        </w:tc>
        <w:tc>
          <w:tcPr>
            <w:tcW w:w="2025" w:type="dxa"/>
          </w:tcPr>
          <w:p w14:paraId="3A71445D" w14:textId="7BA847D0" w:rsidR="007B365B" w:rsidRDefault="00592498" w:rsidP="007B365B">
            <w:pPr>
              <w:jc w:val="left"/>
              <w:rPr>
                <w:rFonts w:hint="eastAsia"/>
              </w:rPr>
            </w:pPr>
            <w:r>
              <w:rPr>
                <w:rFonts w:hint="eastAsia"/>
              </w:rPr>
              <w:t>0</w:t>
            </w:r>
            <w:r>
              <w:t>.16</w:t>
            </w:r>
          </w:p>
        </w:tc>
        <w:tc>
          <w:tcPr>
            <w:tcW w:w="2026" w:type="dxa"/>
          </w:tcPr>
          <w:p w14:paraId="26587815" w14:textId="30747F80" w:rsidR="007B365B" w:rsidRDefault="00592498" w:rsidP="007B365B">
            <w:pPr>
              <w:jc w:val="left"/>
              <w:rPr>
                <w:rFonts w:hint="eastAsia"/>
              </w:rPr>
            </w:pPr>
            <w:r>
              <w:rPr>
                <w:rFonts w:hint="eastAsia"/>
              </w:rPr>
              <w:t>9</w:t>
            </w:r>
            <w:r>
              <w:t>.09</w:t>
            </w:r>
          </w:p>
        </w:tc>
        <w:tc>
          <w:tcPr>
            <w:tcW w:w="2026" w:type="dxa"/>
          </w:tcPr>
          <w:p w14:paraId="2B037E5E" w14:textId="75EE8FBC" w:rsidR="007B365B" w:rsidRDefault="00592498" w:rsidP="007B365B">
            <w:pPr>
              <w:jc w:val="left"/>
              <w:rPr>
                <w:rFonts w:hint="eastAsia"/>
              </w:rPr>
            </w:pPr>
            <w:r>
              <w:rPr>
                <w:rFonts w:hint="eastAsia"/>
              </w:rPr>
              <w:t>R</w:t>
            </w:r>
            <w:r>
              <w:t>9</w:t>
            </w:r>
          </w:p>
        </w:tc>
      </w:tr>
      <w:tr w:rsidR="00592498" w14:paraId="0B6EDF4D" w14:textId="77777777" w:rsidTr="007B365B">
        <w:tc>
          <w:tcPr>
            <w:tcW w:w="2025" w:type="dxa"/>
          </w:tcPr>
          <w:p w14:paraId="4EDD80B8" w14:textId="04B646E7" w:rsidR="00592498" w:rsidRDefault="00592498" w:rsidP="007B365B">
            <w:pPr>
              <w:jc w:val="left"/>
              <w:rPr>
                <w:rFonts w:hint="eastAsia"/>
              </w:rPr>
            </w:pPr>
            <w:r>
              <w:rPr>
                <w:rFonts w:hint="eastAsia"/>
              </w:rPr>
              <w:lastRenderedPageBreak/>
              <w:t>未填充自然面石灰华</w:t>
            </w:r>
          </w:p>
        </w:tc>
        <w:tc>
          <w:tcPr>
            <w:tcW w:w="2025" w:type="dxa"/>
          </w:tcPr>
          <w:p w14:paraId="229FFD05" w14:textId="5FE37A7C" w:rsidR="007B365B" w:rsidRDefault="00592498" w:rsidP="007B365B">
            <w:pPr>
              <w:jc w:val="left"/>
              <w:rPr>
                <w:rFonts w:hint="eastAsia"/>
              </w:rPr>
            </w:pPr>
            <w:r>
              <w:rPr>
                <w:rFonts w:hint="eastAsia"/>
              </w:rPr>
              <w:t>0</w:t>
            </w:r>
            <w:r>
              <w:t>.11</w:t>
            </w:r>
          </w:p>
        </w:tc>
        <w:tc>
          <w:tcPr>
            <w:tcW w:w="2026" w:type="dxa"/>
          </w:tcPr>
          <w:p w14:paraId="6EBA6B0D" w14:textId="160D386D" w:rsidR="007B365B" w:rsidRDefault="00592498" w:rsidP="007B365B">
            <w:pPr>
              <w:jc w:val="left"/>
              <w:rPr>
                <w:rFonts w:hint="eastAsia"/>
              </w:rPr>
            </w:pPr>
            <w:r>
              <w:rPr>
                <w:rFonts w:hint="eastAsia"/>
              </w:rPr>
              <w:t>6</w:t>
            </w:r>
            <w:r>
              <w:t>.73</w:t>
            </w:r>
          </w:p>
        </w:tc>
        <w:tc>
          <w:tcPr>
            <w:tcW w:w="2026" w:type="dxa"/>
          </w:tcPr>
          <w:p w14:paraId="00A9C172" w14:textId="2751A12E" w:rsidR="007B365B" w:rsidRDefault="00592498" w:rsidP="007B365B">
            <w:pPr>
              <w:jc w:val="left"/>
              <w:rPr>
                <w:rFonts w:hint="eastAsia"/>
              </w:rPr>
            </w:pPr>
            <w:r>
              <w:rPr>
                <w:rFonts w:hint="eastAsia"/>
              </w:rPr>
              <w:t>R</w:t>
            </w:r>
            <w:r>
              <w:t>9</w:t>
            </w:r>
          </w:p>
        </w:tc>
      </w:tr>
      <w:tr w:rsidR="00592498" w14:paraId="17108564" w14:textId="77777777" w:rsidTr="007B365B">
        <w:tc>
          <w:tcPr>
            <w:tcW w:w="2025" w:type="dxa"/>
          </w:tcPr>
          <w:p w14:paraId="377938E2" w14:textId="14315911" w:rsidR="007B365B" w:rsidRDefault="00592498" w:rsidP="007B365B">
            <w:pPr>
              <w:jc w:val="left"/>
              <w:rPr>
                <w:rFonts w:hint="eastAsia"/>
              </w:rPr>
            </w:pPr>
            <w:r>
              <w:rPr>
                <w:rFonts w:hint="eastAsia"/>
              </w:rPr>
              <w:t>光泽面劈裂板岩</w:t>
            </w:r>
          </w:p>
        </w:tc>
        <w:tc>
          <w:tcPr>
            <w:tcW w:w="2025" w:type="dxa"/>
          </w:tcPr>
          <w:p w14:paraId="40880603" w14:textId="2FE271BE" w:rsidR="007B365B" w:rsidRDefault="00592498" w:rsidP="007B365B">
            <w:pPr>
              <w:jc w:val="left"/>
              <w:rPr>
                <w:rFonts w:hint="eastAsia"/>
              </w:rPr>
            </w:pPr>
            <w:r>
              <w:rPr>
                <w:rFonts w:hint="eastAsia"/>
              </w:rPr>
              <w:t>0</w:t>
            </w:r>
            <w:r>
              <w:t>.69</w:t>
            </w:r>
          </w:p>
        </w:tc>
        <w:tc>
          <w:tcPr>
            <w:tcW w:w="2026" w:type="dxa"/>
          </w:tcPr>
          <w:p w14:paraId="3D5B8365" w14:textId="3FFA1874" w:rsidR="007B365B" w:rsidRDefault="00592498" w:rsidP="007B365B">
            <w:pPr>
              <w:jc w:val="left"/>
              <w:rPr>
                <w:rFonts w:hint="eastAsia"/>
              </w:rPr>
            </w:pPr>
            <w:r>
              <w:rPr>
                <w:rFonts w:hint="eastAsia"/>
              </w:rPr>
              <w:t>3</w:t>
            </w:r>
            <w:r>
              <w:t>4.61</w:t>
            </w:r>
          </w:p>
        </w:tc>
        <w:tc>
          <w:tcPr>
            <w:tcW w:w="2026" w:type="dxa"/>
          </w:tcPr>
          <w:p w14:paraId="7ACC9F84" w14:textId="31F36533" w:rsidR="007B365B" w:rsidRDefault="00592498" w:rsidP="007B365B">
            <w:pPr>
              <w:jc w:val="left"/>
              <w:rPr>
                <w:rFonts w:hint="eastAsia"/>
              </w:rPr>
            </w:pPr>
            <w:r>
              <w:rPr>
                <w:rFonts w:hint="eastAsia"/>
              </w:rPr>
              <w:t>R</w:t>
            </w:r>
            <w:r>
              <w:t>12</w:t>
            </w:r>
          </w:p>
        </w:tc>
      </w:tr>
      <w:tr w:rsidR="00592498" w14:paraId="3E1A8BC2" w14:textId="77777777" w:rsidTr="007B365B">
        <w:tc>
          <w:tcPr>
            <w:tcW w:w="2025" w:type="dxa"/>
          </w:tcPr>
          <w:p w14:paraId="6FD9F94F" w14:textId="1B599EE7" w:rsidR="007B365B" w:rsidRDefault="00592498" w:rsidP="007B365B">
            <w:pPr>
              <w:jc w:val="left"/>
              <w:rPr>
                <w:rFonts w:hint="eastAsia"/>
              </w:rPr>
            </w:pPr>
            <w:r>
              <w:rPr>
                <w:rFonts w:hint="eastAsia"/>
              </w:rPr>
              <w:t>卵石马赛克</w:t>
            </w:r>
          </w:p>
        </w:tc>
        <w:tc>
          <w:tcPr>
            <w:tcW w:w="2025" w:type="dxa"/>
          </w:tcPr>
          <w:p w14:paraId="183E3D71" w14:textId="34493513" w:rsidR="007B365B" w:rsidRDefault="00592498" w:rsidP="007B365B">
            <w:pPr>
              <w:jc w:val="left"/>
              <w:rPr>
                <w:rFonts w:hint="eastAsia"/>
              </w:rPr>
            </w:pPr>
            <w:r>
              <w:rPr>
                <w:rFonts w:hint="eastAsia"/>
              </w:rPr>
              <w:t>0</w:t>
            </w:r>
            <w:r>
              <w:t>.62</w:t>
            </w:r>
          </w:p>
        </w:tc>
        <w:tc>
          <w:tcPr>
            <w:tcW w:w="2026" w:type="dxa"/>
          </w:tcPr>
          <w:p w14:paraId="26C7E7B4" w14:textId="63DFDE70" w:rsidR="007B365B" w:rsidRDefault="00592498" w:rsidP="007B365B">
            <w:pPr>
              <w:jc w:val="left"/>
              <w:rPr>
                <w:rFonts w:hint="eastAsia"/>
              </w:rPr>
            </w:pPr>
            <w:r>
              <w:rPr>
                <w:rFonts w:hint="eastAsia"/>
              </w:rPr>
              <w:t>3</w:t>
            </w:r>
            <w:r>
              <w:t>1.8</w:t>
            </w:r>
          </w:p>
        </w:tc>
        <w:tc>
          <w:tcPr>
            <w:tcW w:w="2026" w:type="dxa"/>
          </w:tcPr>
          <w:p w14:paraId="5E109B16" w14:textId="48DBDF4D" w:rsidR="007B365B" w:rsidRDefault="00592498" w:rsidP="007B365B">
            <w:pPr>
              <w:jc w:val="left"/>
              <w:rPr>
                <w:rFonts w:hint="eastAsia"/>
              </w:rPr>
            </w:pPr>
            <w:r>
              <w:rPr>
                <w:rFonts w:hint="eastAsia"/>
              </w:rPr>
              <w:t>R</w:t>
            </w:r>
            <w:r>
              <w:t>12</w:t>
            </w:r>
          </w:p>
        </w:tc>
      </w:tr>
      <w:tr w:rsidR="00592498" w14:paraId="51A883A4" w14:textId="77777777" w:rsidTr="007B365B">
        <w:tc>
          <w:tcPr>
            <w:tcW w:w="2025" w:type="dxa"/>
          </w:tcPr>
          <w:p w14:paraId="1B70797B" w14:textId="145DCD60" w:rsidR="007B365B" w:rsidRDefault="00592498" w:rsidP="007B365B">
            <w:pPr>
              <w:jc w:val="left"/>
              <w:rPr>
                <w:rFonts w:hint="eastAsia"/>
              </w:rPr>
            </w:pPr>
            <w:r>
              <w:rPr>
                <w:rFonts w:hint="eastAsia"/>
              </w:rPr>
              <w:t>自然面劈裂板岩</w:t>
            </w:r>
          </w:p>
        </w:tc>
        <w:tc>
          <w:tcPr>
            <w:tcW w:w="2025" w:type="dxa"/>
          </w:tcPr>
          <w:p w14:paraId="44F11BA8" w14:textId="307D17DC" w:rsidR="007B365B" w:rsidRDefault="00592498" w:rsidP="007B365B">
            <w:pPr>
              <w:jc w:val="left"/>
              <w:rPr>
                <w:rFonts w:hint="eastAsia"/>
              </w:rPr>
            </w:pPr>
            <w:r>
              <w:rPr>
                <w:rFonts w:hint="eastAsia"/>
              </w:rPr>
              <w:t>0</w:t>
            </w:r>
            <w:r>
              <w:t>.63</w:t>
            </w:r>
          </w:p>
        </w:tc>
        <w:tc>
          <w:tcPr>
            <w:tcW w:w="2026" w:type="dxa"/>
          </w:tcPr>
          <w:p w14:paraId="70BEC9CE" w14:textId="4A8B0833" w:rsidR="007B365B" w:rsidRDefault="00592498" w:rsidP="007B365B">
            <w:pPr>
              <w:jc w:val="left"/>
              <w:rPr>
                <w:rFonts w:hint="eastAsia"/>
              </w:rPr>
            </w:pPr>
            <w:r>
              <w:rPr>
                <w:rFonts w:hint="eastAsia"/>
              </w:rPr>
              <w:t>3</w:t>
            </w:r>
            <w:r>
              <w:t>2.21</w:t>
            </w:r>
          </w:p>
        </w:tc>
        <w:tc>
          <w:tcPr>
            <w:tcW w:w="2026" w:type="dxa"/>
          </w:tcPr>
          <w:p w14:paraId="6250D281" w14:textId="612F2921" w:rsidR="007B365B" w:rsidRDefault="00592498" w:rsidP="007B365B">
            <w:pPr>
              <w:jc w:val="left"/>
              <w:rPr>
                <w:rFonts w:hint="eastAsia"/>
              </w:rPr>
            </w:pPr>
            <w:r>
              <w:rPr>
                <w:rFonts w:hint="eastAsia"/>
              </w:rPr>
              <w:t>R</w:t>
            </w:r>
            <w:r>
              <w:t>12</w:t>
            </w:r>
          </w:p>
        </w:tc>
      </w:tr>
      <w:tr w:rsidR="00592498" w14:paraId="37A20BFD" w14:textId="77777777" w:rsidTr="007B365B">
        <w:tc>
          <w:tcPr>
            <w:tcW w:w="2025" w:type="dxa"/>
          </w:tcPr>
          <w:p w14:paraId="48CF102E" w14:textId="523A0194" w:rsidR="007B365B" w:rsidRDefault="00592498" w:rsidP="007B365B">
            <w:pPr>
              <w:jc w:val="left"/>
              <w:rPr>
                <w:rFonts w:hint="eastAsia"/>
              </w:rPr>
            </w:pPr>
            <w:r>
              <w:rPr>
                <w:rFonts w:hint="eastAsia"/>
              </w:rPr>
              <w:t>平滑面人造板岩</w:t>
            </w:r>
          </w:p>
        </w:tc>
        <w:tc>
          <w:tcPr>
            <w:tcW w:w="2025" w:type="dxa"/>
          </w:tcPr>
          <w:p w14:paraId="4AAC9A3D" w14:textId="28F8666F" w:rsidR="007B365B" w:rsidRDefault="00592498" w:rsidP="007B365B">
            <w:pPr>
              <w:jc w:val="left"/>
              <w:rPr>
                <w:rFonts w:hint="eastAsia"/>
              </w:rPr>
            </w:pPr>
            <w:r>
              <w:rPr>
                <w:rFonts w:hint="eastAsia"/>
              </w:rPr>
              <w:t>0</w:t>
            </w:r>
            <w:r>
              <w:t>.47</w:t>
            </w:r>
          </w:p>
        </w:tc>
        <w:tc>
          <w:tcPr>
            <w:tcW w:w="2026" w:type="dxa"/>
          </w:tcPr>
          <w:p w14:paraId="5AA5F4B8" w14:textId="10396C0C" w:rsidR="007B365B" w:rsidRDefault="00592498" w:rsidP="007B365B">
            <w:pPr>
              <w:jc w:val="left"/>
              <w:rPr>
                <w:rFonts w:hint="eastAsia"/>
              </w:rPr>
            </w:pPr>
            <w:r>
              <w:rPr>
                <w:rFonts w:hint="eastAsia"/>
              </w:rPr>
              <w:t>2</w:t>
            </w:r>
            <w:r>
              <w:t>5.7</w:t>
            </w:r>
          </w:p>
        </w:tc>
        <w:tc>
          <w:tcPr>
            <w:tcW w:w="2026" w:type="dxa"/>
          </w:tcPr>
          <w:p w14:paraId="2BAA1987" w14:textId="1B3A80D8" w:rsidR="007B365B" w:rsidRDefault="00592498" w:rsidP="007B365B">
            <w:pPr>
              <w:jc w:val="left"/>
              <w:rPr>
                <w:rFonts w:hint="eastAsia"/>
              </w:rPr>
            </w:pPr>
            <w:r>
              <w:rPr>
                <w:rFonts w:hint="eastAsia"/>
              </w:rPr>
              <w:t>R</w:t>
            </w:r>
            <w:r>
              <w:t>11</w:t>
            </w:r>
          </w:p>
        </w:tc>
      </w:tr>
      <w:tr w:rsidR="00592498" w14:paraId="77786B8F" w14:textId="77777777" w:rsidTr="007B365B">
        <w:tc>
          <w:tcPr>
            <w:tcW w:w="2025" w:type="dxa"/>
          </w:tcPr>
          <w:p w14:paraId="5EB2A85F" w14:textId="3B550698" w:rsidR="007B365B" w:rsidRDefault="00592498" w:rsidP="007B365B">
            <w:pPr>
              <w:jc w:val="left"/>
              <w:rPr>
                <w:rFonts w:hint="eastAsia"/>
              </w:rPr>
            </w:pPr>
            <w:r>
              <w:rPr>
                <w:rFonts w:hint="eastAsia"/>
              </w:rPr>
              <w:t>天然石材</w:t>
            </w:r>
          </w:p>
        </w:tc>
        <w:tc>
          <w:tcPr>
            <w:tcW w:w="2025" w:type="dxa"/>
          </w:tcPr>
          <w:p w14:paraId="06F23EF3" w14:textId="1A15CB67" w:rsidR="007B365B" w:rsidRDefault="00592498" w:rsidP="007B365B">
            <w:pPr>
              <w:jc w:val="left"/>
              <w:rPr>
                <w:rFonts w:hint="eastAsia"/>
              </w:rPr>
            </w:pPr>
            <w:r>
              <w:rPr>
                <w:rFonts w:hint="eastAsia"/>
              </w:rPr>
              <w:t>0</w:t>
            </w:r>
            <w:r>
              <w:t>.77</w:t>
            </w:r>
          </w:p>
        </w:tc>
        <w:tc>
          <w:tcPr>
            <w:tcW w:w="2026" w:type="dxa"/>
          </w:tcPr>
          <w:p w14:paraId="16659C1D" w14:textId="38E4D4E2" w:rsidR="007B365B" w:rsidRDefault="00592498" w:rsidP="007B365B">
            <w:pPr>
              <w:jc w:val="left"/>
              <w:rPr>
                <w:rFonts w:hint="eastAsia"/>
              </w:rPr>
            </w:pPr>
            <w:r>
              <w:rPr>
                <w:rFonts w:hint="eastAsia"/>
              </w:rPr>
              <w:t>3</w:t>
            </w:r>
            <w:r>
              <w:t>7.6</w:t>
            </w:r>
          </w:p>
        </w:tc>
        <w:tc>
          <w:tcPr>
            <w:tcW w:w="2026" w:type="dxa"/>
          </w:tcPr>
          <w:p w14:paraId="5322C1FA" w14:textId="4E1ADFBA" w:rsidR="007B365B" w:rsidRDefault="00592498" w:rsidP="007B365B">
            <w:pPr>
              <w:jc w:val="left"/>
              <w:rPr>
                <w:rFonts w:hint="eastAsia"/>
              </w:rPr>
            </w:pPr>
            <w:r>
              <w:rPr>
                <w:rFonts w:hint="eastAsia"/>
              </w:rPr>
              <w:t>R</w:t>
            </w:r>
            <w:r>
              <w:t>13</w:t>
            </w:r>
          </w:p>
        </w:tc>
      </w:tr>
    </w:tbl>
    <w:p w14:paraId="7E8D423B" w14:textId="77777777" w:rsidR="00592498" w:rsidRDefault="00592498" w:rsidP="007B365B">
      <w:pPr>
        <w:ind w:leftChars="200" w:left="420"/>
        <w:jc w:val="left"/>
      </w:pPr>
    </w:p>
    <w:p w14:paraId="428DD49C" w14:textId="77777777" w:rsidR="00592498" w:rsidRDefault="007B365B" w:rsidP="00592498">
      <w:pPr>
        <w:ind w:leftChars="200" w:left="420"/>
        <w:jc w:val="left"/>
      </w:pPr>
      <w:r w:rsidRPr="007B365B">
        <w:rPr>
          <w:rFonts w:hint="eastAsia"/>
        </w:rPr>
        <w:t>由表图</w:t>
      </w:r>
      <w:r w:rsidR="00592498">
        <w:rPr>
          <w:rFonts w:hint="eastAsia"/>
        </w:rPr>
        <w:t>3</w:t>
      </w:r>
      <w:r w:rsidRPr="007B365B">
        <w:rPr>
          <w:rFonts w:hint="eastAsia"/>
        </w:rPr>
        <w:t>中的数据可以看出，抛光大理石、人造合成石、自然面水磨石、抛光石灰石、未填充自然面石灰华的防滑能力在有水环增下不适合任何人行走</w:t>
      </w:r>
      <w:r w:rsidRPr="007B365B">
        <w:t>:光泽面水磨石、未填充光泽面石灰华、研磨石灰石满足一般健全人行走的要求:光泽面劈裂板岩、卵石马赛克、自然面劈裂板岩、平滑面人造板岩、天然石材相对于上述两大类，有更佳的防滑能力。究其原因，还是因为表面的粗糙程度的差异，表面越粗糙防滑能力越强，比如相同质地的石材自然面防滑能力通常要好于光泽面和抛光面。由于石材表面凹凸不平，若将石材用于学校食堂的地面材料，容易藏污纳垢，且不易清洁，带来</w:t>
      </w:r>
      <w:r w:rsidRPr="007B365B">
        <w:rPr>
          <w:rFonts w:hint="eastAsia"/>
        </w:rPr>
        <w:t>食堂的卫生问题。所以学校食堂还是应该避免选用石材一类的地面材料，但可以通过对光面的石材进行二次</w:t>
      </w:r>
      <w:r w:rsidRPr="007B365B">
        <w:t>e荣埠毡唉痴滑处理，使其既满足食堂的卫生需要又能够形成有效的防滑效果。</w:t>
      </w:r>
    </w:p>
    <w:p w14:paraId="09EE24DB" w14:textId="5DDBC173" w:rsidR="00592498" w:rsidRDefault="00592498" w:rsidP="00592498">
      <w:pPr>
        <w:pStyle w:val="a3"/>
        <w:numPr>
          <w:ilvl w:val="1"/>
          <w:numId w:val="2"/>
        </w:numPr>
        <w:ind w:firstLineChars="0"/>
        <w:jc w:val="left"/>
      </w:pPr>
      <w:r w:rsidRPr="00592498">
        <w:rPr>
          <w:b/>
          <w:bCs/>
        </w:rPr>
        <w:t>PVC 塑胶地板</w:t>
      </w:r>
    </w:p>
    <w:p w14:paraId="7B1B3561" w14:textId="63EFB819" w:rsidR="00592498" w:rsidRDefault="00C4745D" w:rsidP="00592498">
      <w:pPr>
        <w:ind w:left="420"/>
        <w:jc w:val="left"/>
      </w:pPr>
      <w:r w:rsidRPr="00C4745D">
        <w:t>PVC 塑胶地板以聚氯乙烯为主要原料经过一系列的物理加工过程而生产出的具有干净、整洁、弹性、吸音、美观、大方等特点，可以用于室内家庭、医院、学校、办公楼、工厂、公共场所、超市、商业、体育场馆等各种场所。</w:t>
      </w:r>
    </w:p>
    <w:p w14:paraId="7E767809" w14:textId="1DEBC951" w:rsidR="00C4745D" w:rsidRDefault="00C4745D" w:rsidP="00592498">
      <w:pPr>
        <w:ind w:left="420"/>
        <w:jc w:val="left"/>
        <w:rPr>
          <w:b/>
          <w:bCs/>
        </w:rPr>
      </w:pPr>
      <w:r w:rsidRPr="00C4745D">
        <w:rPr>
          <w:b/>
          <w:bCs/>
        </w:rPr>
        <w:t>1.4石塑地砖</w:t>
      </w:r>
    </w:p>
    <w:p w14:paraId="7996F3CD" w14:textId="103EDD39" w:rsidR="00C4745D" w:rsidRDefault="00C4745D" w:rsidP="00592498">
      <w:pPr>
        <w:ind w:left="420"/>
        <w:jc w:val="left"/>
      </w:pPr>
      <w:r w:rsidRPr="00C4745D">
        <w:rPr>
          <w:rFonts w:hint="eastAsia"/>
        </w:rPr>
        <w:t>石塑地砖</w:t>
      </w:r>
      <w:r w:rsidRPr="00C4745D">
        <w:t>(或者叫 PVC 片材地板)是近两年市场上出现的一种新型地面饰材料，因其具有“滑不倒、砸不坏、无毒害、施工快”等诸多优点受到大众的欢迎。</w:t>
      </w:r>
    </w:p>
    <w:p w14:paraId="56B97A72" w14:textId="12B08618" w:rsidR="00C4745D" w:rsidRDefault="00C4745D" w:rsidP="00592498">
      <w:pPr>
        <w:ind w:left="420"/>
        <w:jc w:val="left"/>
      </w:pPr>
      <w:r w:rsidRPr="00C4745D">
        <w:rPr>
          <w:rFonts w:hint="eastAsia"/>
        </w:rPr>
        <w:t>石塑地砖一般由防潮粘接层、底料层、多彩印刷层、高分子有机透明层和高质</w:t>
      </w:r>
      <w:r w:rsidRPr="00C4745D">
        <w:t>UV 涂膜层组成，是一种采用尖端工艺复合压制成的高密度网状结构、坚实柔韧的新型建材。</w:t>
      </w:r>
    </w:p>
    <w:p w14:paraId="1914FB9F" w14:textId="184EAB88" w:rsidR="00C4745D" w:rsidRDefault="00C4745D" w:rsidP="00592498">
      <w:pPr>
        <w:ind w:left="420"/>
        <w:jc w:val="left"/>
      </w:pPr>
      <w:r w:rsidRPr="00C4745D">
        <w:rPr>
          <w:rFonts w:hint="eastAsia"/>
        </w:rPr>
        <w:t>耐磨防腐性一一优异的超强耐磨性、防性、腐耐久抗冲击、抗变形伸缩和阻燃、防滑、隔潮、保温等性能。任意拼组性一一它表面纹路清晰逼真、亮丽而不滑、无色差，能任意拼组图案、接缝完美、材质轻而施工便捷，附加成本很低，料耗极小。种类花色多一有仿大理石、花岗岩、釉面砖和原木四大类。产品的表面又有四种，即抛光面、防滑槽面、亚光面、浮雕纹面。从视觉上可逼真地感受到天然材质的效果。</w:t>
      </w:r>
    </w:p>
    <w:p w14:paraId="558A5CAD" w14:textId="77777777" w:rsidR="00C4745D" w:rsidRPr="00C4745D" w:rsidRDefault="00C4745D" w:rsidP="00C4745D">
      <w:pPr>
        <w:ind w:left="420"/>
        <w:jc w:val="left"/>
        <w:rPr>
          <w:b/>
          <w:bCs/>
        </w:rPr>
      </w:pPr>
      <w:r w:rsidRPr="00C4745D">
        <w:rPr>
          <w:b/>
          <w:bCs/>
        </w:rPr>
        <w:t>1.4 亚麻油地板</w:t>
      </w:r>
    </w:p>
    <w:p w14:paraId="38122B92" w14:textId="77777777" w:rsidR="00C4745D" w:rsidRDefault="00C4745D" w:rsidP="00C4745D">
      <w:pPr>
        <w:ind w:left="420"/>
        <w:jc w:val="left"/>
      </w:pPr>
      <w:r>
        <w:rPr>
          <w:rFonts w:hint="eastAsia"/>
        </w:rPr>
        <w:t>亚麻油地板是由可再生的纯天然原材料制成</w:t>
      </w:r>
      <w:r>
        <w:t>:亚麻籽油，松香，木粉，黄麻及环保颜料。亚麻地板优点突出:高吸音性，减少噪音，提供舒适的脚感:极佳的耐磨性，凹陷迅速复原能力:抗烟蒂烫灼，抗化学性、碱性、渗透性，环保无毒性;防滑:亚麻环保地材具有防滑功能，能保证步行安全，达到 R9 防滑等级:天然、防潮、抗菌，保养方便:防静电、安全周到;色彩丰富，并配有同色焊条.</w:t>
      </w:r>
    </w:p>
    <w:p w14:paraId="2C1E47E6" w14:textId="77777777" w:rsidR="00C4745D" w:rsidRPr="00C4745D" w:rsidRDefault="00C4745D" w:rsidP="00C4745D">
      <w:pPr>
        <w:ind w:left="420"/>
        <w:jc w:val="left"/>
        <w:rPr>
          <w:b/>
          <w:bCs/>
        </w:rPr>
      </w:pPr>
      <w:r w:rsidRPr="00C4745D">
        <w:rPr>
          <w:b/>
          <w:bCs/>
        </w:rPr>
        <w:t>1.5 橡胶地板</w:t>
      </w:r>
    </w:p>
    <w:p w14:paraId="1D174485" w14:textId="73DFF5C6" w:rsidR="00C4745D" w:rsidRDefault="00C4745D" w:rsidP="00C4745D">
      <w:pPr>
        <w:ind w:left="420"/>
        <w:jc w:val="left"/>
      </w:pPr>
      <w:r>
        <w:rPr>
          <w:rFonts w:hint="eastAsia"/>
        </w:rPr>
        <w:t>橡胶地板使用高品质的天然橡胶、合成橡胶为基材，配以不含任何重金属的填充材料和颜料，是绿色环保的</w:t>
      </w:r>
      <w:r>
        <w:t>:具有一定的高弹性。超强的防滑性能:橡胶地板，由于其原材料的本身特性，使其表面阻力较大，其防滑效果是目前其他铺地材料不能比拟的，且遇水愈涩，俗称“不滑到”，防滑等级在 R9~R11 之间。</w:t>
      </w:r>
    </w:p>
    <w:p w14:paraId="4ABCD7C0" w14:textId="77777777" w:rsidR="00C4745D" w:rsidRPr="00C4745D" w:rsidRDefault="00C4745D" w:rsidP="00C4745D">
      <w:pPr>
        <w:ind w:left="420"/>
        <w:jc w:val="left"/>
        <w:rPr>
          <w:b/>
          <w:bCs/>
          <w:sz w:val="24"/>
          <w:szCs w:val="24"/>
        </w:rPr>
      </w:pPr>
      <w:r w:rsidRPr="00C4745D">
        <w:rPr>
          <w:b/>
          <w:bCs/>
          <w:sz w:val="24"/>
          <w:szCs w:val="24"/>
        </w:rPr>
        <w:t>2.二次防滑处理</w:t>
      </w:r>
    </w:p>
    <w:p w14:paraId="49ADC3BB" w14:textId="77777777" w:rsidR="00C4745D" w:rsidRDefault="00C4745D" w:rsidP="00C4745D">
      <w:pPr>
        <w:ind w:left="420"/>
        <w:jc w:val="left"/>
      </w:pPr>
      <w:r>
        <w:rPr>
          <w:rFonts w:hint="eastAsia"/>
        </w:rPr>
        <w:lastRenderedPageBreak/>
        <w:t>为满足防滑的多种需要</w:t>
      </w:r>
      <w:r>
        <w:t>,可根据材料性能和使用的不同,选用防滑系列产品。</w:t>
      </w:r>
    </w:p>
    <w:p w14:paraId="2A3AC037" w14:textId="77777777" w:rsidR="00C4745D" w:rsidRDefault="00C4745D" w:rsidP="00C4745D">
      <w:pPr>
        <w:ind w:left="420"/>
        <w:jc w:val="left"/>
      </w:pPr>
      <w:r>
        <w:rPr>
          <w:rFonts w:hint="eastAsia"/>
        </w:rPr>
        <w:t>产品的适用范围。</w:t>
      </w:r>
    </w:p>
    <w:p w14:paraId="0A277223" w14:textId="77777777" w:rsidR="00C4745D" w:rsidRPr="00C4745D" w:rsidRDefault="00C4745D" w:rsidP="00C4745D">
      <w:pPr>
        <w:ind w:left="420"/>
        <w:jc w:val="left"/>
        <w:rPr>
          <w:b/>
          <w:bCs/>
        </w:rPr>
      </w:pPr>
      <w:r w:rsidRPr="00C4745D">
        <w:rPr>
          <w:b/>
          <w:bCs/>
        </w:rPr>
        <w:t>2.1地面防滑处理剂</w:t>
      </w:r>
    </w:p>
    <w:p w14:paraId="71E49454" w14:textId="26525539" w:rsidR="00C4745D" w:rsidRDefault="00C4745D" w:rsidP="00C4745D">
      <w:pPr>
        <w:ind w:left="420"/>
        <w:jc w:val="left"/>
      </w:pPr>
      <w:r>
        <w:t>用于各种材料的表面，如:釉面瓷砖、花岗岩、大理石、混凝土光面、浴池浴缸等。通常为水容性液体，无毒无害，具有超强的渗透力，能有效渗入地砖入石材毛细信道，通过与地面砖或地面石材的化学作用，使该信道增宽，遇水或渍时与脚底接触能形成物理的吸盘作用，即使将来地表部分磨损，其内部已有的结合改变部分稳定且有一定深度，因而可保持长久防滑效果。使用前后的表面摩擦系数可以由一般的 0.2-0.4 上升到 0.8-0.9，地面越湿滑，效果越显著。保养没有特殊要求，只要勤洗刷就可以。</w:t>
      </w:r>
    </w:p>
    <w:p w14:paraId="3F9C4180" w14:textId="15F30A94" w:rsidR="00C4745D" w:rsidRDefault="00C4745D" w:rsidP="00C4745D">
      <w:pPr>
        <w:ind w:left="420"/>
        <w:jc w:val="left"/>
      </w:pPr>
      <w:r w:rsidRPr="00C4745D">
        <w:rPr>
          <w:rFonts w:hint="eastAsia"/>
        </w:rPr>
        <w:t>如德国</w:t>
      </w:r>
      <w:r w:rsidRPr="00C4745D">
        <w:t xml:space="preserve"> DMG 迪门子地面防滑剂 10kg 装价格在1200 元左右，可喷涂100-150m左右面积即8~12 元/平方米</w:t>
      </w:r>
      <w:r>
        <w:rPr>
          <w:rFonts w:hint="eastAsia"/>
        </w:rPr>
        <w:t>.</w:t>
      </w:r>
    </w:p>
    <w:p w14:paraId="27E99C0B" w14:textId="127CDD75" w:rsidR="00C4745D" w:rsidRDefault="00C4745D" w:rsidP="00C4745D">
      <w:pPr>
        <w:ind w:left="420"/>
        <w:jc w:val="left"/>
        <w:rPr>
          <w:b/>
          <w:bCs/>
        </w:rPr>
      </w:pPr>
      <w:r w:rsidRPr="00C4745D">
        <w:rPr>
          <w:b/>
          <w:bCs/>
        </w:rPr>
        <w:t>2.2防滑涂料</w:t>
      </w:r>
    </w:p>
    <w:p w14:paraId="5B487F6F" w14:textId="3B15AF83" w:rsidR="00C4745D" w:rsidRDefault="00C4745D" w:rsidP="00C4745D">
      <w:pPr>
        <w:ind w:left="420"/>
        <w:jc w:val="left"/>
      </w:pPr>
      <w:r w:rsidRPr="00C4745D">
        <w:rPr>
          <w:rFonts w:hint="eastAsia"/>
        </w:rPr>
        <w:t>具有高度防滑、抗老化、耐腐蚀性能，操作方便，分为溶剂和水溶性两大类。适用于公共场所、机场、广场、工厂、船舶甲板等，产品具有多种颜色，可根据特定要求加以选用，涂布率在</w:t>
      </w:r>
      <w:r w:rsidRPr="00C4745D">
        <w:t xml:space="preserve"> 8.5~10 平方米工(350~400 平方英尺/加</w:t>
      </w:r>
      <w:r>
        <w:rPr>
          <w:rFonts w:hint="eastAsia"/>
        </w:rPr>
        <w:t>仑</w:t>
      </w:r>
      <w:r w:rsidRPr="00C4745D">
        <w:t>)</w:t>
      </w:r>
    </w:p>
    <w:p w14:paraId="49FAF7F3" w14:textId="195CF5CE" w:rsidR="00C4745D" w:rsidRDefault="00C4745D" w:rsidP="00C4745D">
      <w:pPr>
        <w:ind w:left="420"/>
        <w:jc w:val="left"/>
      </w:pPr>
      <w:r w:rsidRPr="00C4745D">
        <w:rPr>
          <w:rFonts w:hint="eastAsia"/>
        </w:rPr>
        <w:t>防滑涂料的防滑原理就是增加物体表面的粗糙度，增大物体表面的摩擦系数，增大摩擦力。在涂料中添加不规则的防滑粒料，并稍突于涂膜表面，呈微浮雕型，机械地赋予涂膜层表面适当的粗糙度，妨碍或抵抗其他物体在其上面的滑动，达到防滑的效果。防滑粒料常用的是氧化铝，质地极硬、耐磨且价廉。当拿化铝掺入涂料中时，棱角突出表面，在适当磨损时，摩擦系数增大，这是由于更多的氧化铝露出棱角引起阻力。</w:t>
      </w:r>
    </w:p>
    <w:p w14:paraId="0EE94DB4" w14:textId="77777777" w:rsidR="00C4745D" w:rsidRDefault="00C4745D" w:rsidP="00C4745D">
      <w:pPr>
        <w:pStyle w:val="a3"/>
        <w:numPr>
          <w:ilvl w:val="0"/>
          <w:numId w:val="3"/>
        </w:numPr>
        <w:ind w:firstLineChars="0"/>
        <w:jc w:val="left"/>
      </w:pPr>
      <w:r>
        <w:t>H.D 环氧树脂防滑涂</w:t>
      </w:r>
      <w:r>
        <w:rPr>
          <w:rFonts w:hint="eastAsia"/>
        </w:rPr>
        <w:t>料</w:t>
      </w:r>
    </w:p>
    <w:p w14:paraId="5F07C398" w14:textId="42512561" w:rsidR="00C4745D" w:rsidRDefault="00C4745D" w:rsidP="00C4745D">
      <w:pPr>
        <w:pStyle w:val="a3"/>
        <w:numPr>
          <w:ilvl w:val="0"/>
          <w:numId w:val="3"/>
        </w:numPr>
        <w:ind w:firstLineChars="0"/>
        <w:jc w:val="left"/>
      </w:pPr>
      <w:r>
        <w:t>环氧树脂防滑涂料及密</w:t>
      </w:r>
      <w:r>
        <w:rPr>
          <w:rFonts w:hint="eastAsia"/>
        </w:rPr>
        <w:t>封剂</w:t>
      </w:r>
    </w:p>
    <w:p w14:paraId="1E4EB0E9" w14:textId="7819D02C" w:rsidR="00C4745D" w:rsidRDefault="00C4745D" w:rsidP="00C4745D">
      <w:pPr>
        <w:pStyle w:val="a3"/>
        <w:numPr>
          <w:ilvl w:val="0"/>
          <w:numId w:val="3"/>
        </w:numPr>
        <w:ind w:firstLineChars="0"/>
        <w:jc w:val="left"/>
      </w:pPr>
      <w:r>
        <w:rPr>
          <w:rFonts w:hint="eastAsia"/>
        </w:rPr>
        <w:t>水溶基环氧树脂涂料</w:t>
      </w:r>
    </w:p>
    <w:p w14:paraId="11542D83" w14:textId="2DC29EFD" w:rsidR="00C4745D" w:rsidRDefault="00C4745D" w:rsidP="00C4745D">
      <w:pPr>
        <w:ind w:left="420"/>
        <w:jc w:val="left"/>
        <w:rPr>
          <w:b/>
          <w:bCs/>
        </w:rPr>
      </w:pPr>
      <w:r w:rsidRPr="00C4745D">
        <w:rPr>
          <w:b/>
          <w:bCs/>
        </w:rPr>
        <w:t>2.3 防滑卷材和防滑垫</w:t>
      </w:r>
    </w:p>
    <w:p w14:paraId="1E5A11B3" w14:textId="7517957F" w:rsidR="00C4745D" w:rsidRDefault="00C4745D" w:rsidP="00C4745D">
      <w:pPr>
        <w:ind w:left="420"/>
        <w:jc w:val="left"/>
      </w:pPr>
      <w:r w:rsidRPr="00C4745D">
        <w:rPr>
          <w:rFonts w:hint="eastAsia"/>
        </w:rPr>
        <w:t>安全防滑卷材高度防滑卷毡有多种规格、多种颜色，清洗方便。用于雨雪天气时通道、走廊及博物馆、展馆等室内外需局部保护的临时措施</w:t>
      </w:r>
      <w:r w:rsidRPr="00C4745D">
        <w:t>:安全防滑垫小面积使用，具有防滑、抗薯靶辨 拌蚌拔捌傍奥熬氨矮吸水性强等优点，可随用随撤</w:t>
      </w:r>
      <w:r>
        <w:rPr>
          <w:rFonts w:hint="eastAsia"/>
        </w:rPr>
        <w:t>。</w:t>
      </w:r>
    </w:p>
    <w:p w14:paraId="3FCC4696" w14:textId="77777777" w:rsidR="00C4745D" w:rsidRDefault="00C4745D" w:rsidP="00C4745D">
      <w:pPr>
        <w:pStyle w:val="a3"/>
        <w:numPr>
          <w:ilvl w:val="0"/>
          <w:numId w:val="4"/>
        </w:numPr>
        <w:ind w:firstLineChars="0"/>
        <w:jc w:val="left"/>
      </w:pPr>
      <w:r w:rsidRPr="00C4745D">
        <w:rPr>
          <w:rFonts w:hint="eastAsia"/>
        </w:rPr>
        <w:t>防滑铺地卷材</w:t>
      </w:r>
    </w:p>
    <w:p w14:paraId="547E1F50" w14:textId="77777777" w:rsidR="00C4745D" w:rsidRDefault="00C4745D" w:rsidP="00C4745D">
      <w:pPr>
        <w:pStyle w:val="a3"/>
        <w:numPr>
          <w:ilvl w:val="0"/>
          <w:numId w:val="4"/>
        </w:numPr>
        <w:ind w:firstLineChars="0"/>
        <w:jc w:val="left"/>
      </w:pPr>
      <w:r w:rsidRPr="00C4745D">
        <w:rPr>
          <w:rFonts w:hint="eastAsia"/>
        </w:rPr>
        <w:t>局部防滑垫子</w:t>
      </w:r>
    </w:p>
    <w:p w14:paraId="24CF0CA5" w14:textId="776A63FA" w:rsidR="00C4745D" w:rsidRDefault="00C4745D" w:rsidP="00C4745D">
      <w:pPr>
        <w:ind w:left="420"/>
        <w:jc w:val="left"/>
      </w:pPr>
      <w:r w:rsidRPr="00C4745D">
        <w:rPr>
          <w:rFonts w:hint="eastAsia"/>
        </w:rPr>
        <w:t>如</w:t>
      </w:r>
      <w:r w:rsidRPr="00C4745D">
        <w:t>PVC 防滑垫卷材，颜色有红,蓝绿灰等，价格在 29~32元/平方米。</w:t>
      </w:r>
    </w:p>
    <w:p w14:paraId="67B09F04" w14:textId="77777777" w:rsidR="00C4745D" w:rsidRDefault="00C4745D" w:rsidP="00C4745D">
      <w:pPr>
        <w:ind w:left="420"/>
        <w:jc w:val="left"/>
      </w:pPr>
      <w:r w:rsidRPr="00C4745D">
        <w:rPr>
          <w:rFonts w:hint="eastAsia"/>
          <w:b/>
          <w:bCs/>
        </w:rPr>
        <w:t>三、结语</w:t>
      </w:r>
    </w:p>
    <w:p w14:paraId="4A9A2CE9" w14:textId="77777777" w:rsidR="00C4745D" w:rsidRDefault="00C4745D" w:rsidP="00C4745D">
      <w:pPr>
        <w:ind w:left="420"/>
        <w:jc w:val="left"/>
      </w:pPr>
      <w:r w:rsidRPr="00C4745D">
        <w:rPr>
          <w:rFonts w:hint="eastAsia"/>
        </w:rPr>
        <w:t>学校这样一个特定的环境，地面材料的选择应该有一个综合的考虑，不但要满组防滑要求，而且要有很好的耐磨性，易清洁维护，环保无害。</w:t>
      </w:r>
    </w:p>
    <w:p w14:paraId="4E3F2E04" w14:textId="77777777" w:rsidR="00C4745D" w:rsidRDefault="00C4745D" w:rsidP="00C4745D">
      <w:pPr>
        <w:ind w:left="420"/>
        <w:jc w:val="left"/>
      </w:pPr>
      <w:r w:rsidRPr="00C4745D">
        <w:rPr>
          <w:rFonts w:hint="eastAsia"/>
        </w:rPr>
        <w:t>地砖一一选择表面质感细而不滑，可以有纹理或凹凸但不宜过密过深，耐磨易清洁</w:t>
      </w:r>
      <w:r w:rsidRPr="00C4745D">
        <w:t>;</w:t>
      </w:r>
    </w:p>
    <w:p w14:paraId="22E53F02" w14:textId="77777777" w:rsidR="00C4745D" w:rsidRDefault="00C4745D" w:rsidP="00C4745D">
      <w:pPr>
        <w:ind w:left="420"/>
        <w:jc w:val="left"/>
      </w:pPr>
      <w:r>
        <w:rPr>
          <w:rFonts w:hint="eastAsia"/>
        </w:rPr>
        <w:t>石材-</w:t>
      </w:r>
      <w:r>
        <w:t>-</w:t>
      </w:r>
      <w:r w:rsidRPr="00C4745D">
        <w:t>-单就防滑能力来说，石材很好，但是其很难打理，不适合这个石材一特定的环境:</w:t>
      </w:r>
    </w:p>
    <w:p w14:paraId="06A7AD07" w14:textId="77777777" w:rsidR="00C4745D" w:rsidRDefault="00C4745D" w:rsidP="00C4745D">
      <w:pPr>
        <w:ind w:left="420"/>
        <w:jc w:val="left"/>
      </w:pPr>
      <w:r w:rsidRPr="00C4745D">
        <w:t>PVC 地板、石塑地板、亚麻油地板、橡胶地板一一化工类的新型材料，都有自带的测试标准可以参考，但其真正的效果还是应该参考实际工程;</w:t>
      </w:r>
    </w:p>
    <w:p w14:paraId="478A78BD" w14:textId="57620670" w:rsidR="00C4745D" w:rsidRDefault="00C4745D" w:rsidP="00C4745D">
      <w:pPr>
        <w:ind w:left="420"/>
        <w:jc w:val="left"/>
      </w:pPr>
      <w:r w:rsidRPr="00C4745D">
        <w:t>二次防滑处理相关产品一一是一些很好的补救措施，可以帮助学校很好得解决现有餐厅地面的防滑问题。</w:t>
      </w:r>
    </w:p>
    <w:p w14:paraId="33717EAC" w14:textId="77777777" w:rsidR="00AA3816" w:rsidRDefault="00AA3816" w:rsidP="00C4745D">
      <w:pPr>
        <w:ind w:left="420"/>
        <w:jc w:val="left"/>
      </w:pPr>
      <w:r w:rsidRPr="00AA3816">
        <w:rPr>
          <w:rFonts w:hint="eastAsia"/>
          <w:b/>
          <w:bCs/>
        </w:rPr>
        <w:t>注释</w:t>
      </w:r>
    </w:p>
    <w:p w14:paraId="600F7D58" w14:textId="4D489187" w:rsidR="00AA3816" w:rsidRPr="00AA3816" w:rsidRDefault="00AA3816" w:rsidP="00AA3816">
      <w:pPr>
        <w:pStyle w:val="a3"/>
        <w:numPr>
          <w:ilvl w:val="0"/>
          <w:numId w:val="5"/>
        </w:numPr>
        <w:ind w:firstLineChars="0"/>
        <w:jc w:val="left"/>
        <w:rPr>
          <w:b/>
          <w:bCs/>
        </w:rPr>
      </w:pPr>
      <w:r w:rsidRPr="00AA3816">
        <w:rPr>
          <w:b/>
          <w:bCs/>
        </w:rPr>
        <w:t>DIN 51130标准</w:t>
      </w:r>
    </w:p>
    <w:p w14:paraId="669DE488" w14:textId="25BED96F" w:rsidR="00AA3816" w:rsidRDefault="00AA3816" w:rsidP="00AA3816">
      <w:pPr>
        <w:ind w:left="420"/>
        <w:jc w:val="left"/>
      </w:pPr>
      <w:r w:rsidRPr="00AA3816">
        <w:t>该标准是的德国制定的地面防滑性标准，用斜面行走方式测定高滑倒危险工作室和活动场所铺地材料</w:t>
      </w:r>
      <w:r w:rsidRPr="00AA3816">
        <w:rPr>
          <w:rFonts w:hint="eastAsia"/>
        </w:rPr>
        <w:t>的防滑性能，其根据打滑角度计算打滑性</w:t>
      </w:r>
      <w:r w:rsidRPr="00AA3816">
        <w:t>(由倾斜平台法”确定)，然后</w:t>
      </w:r>
      <w:r w:rsidRPr="00AA3816">
        <w:lastRenderedPageBreak/>
        <w:t>按打滑角度范围命名分级为 R9R10、R11 等。在德国，对每一具有具体使用目的的地面都规定一个确定范围“R”。这个试验方法是唯直接测定打滑性的检测方法。该标准可以应用于各种材质地面的检测，比如像天然石材、人造石材、瓷砖木材、金属、玻璃等等。</w:t>
      </w:r>
    </w:p>
    <w:p w14:paraId="44D21D80" w14:textId="4BC288F2" w:rsidR="00AA3816" w:rsidRPr="00AA3816" w:rsidRDefault="00AA3816" w:rsidP="00AA3816">
      <w:pPr>
        <w:pStyle w:val="a3"/>
        <w:numPr>
          <w:ilvl w:val="0"/>
          <w:numId w:val="5"/>
        </w:numPr>
        <w:ind w:firstLineChars="0"/>
        <w:jc w:val="left"/>
        <w:rPr>
          <w:b/>
          <w:bCs/>
        </w:rPr>
      </w:pPr>
      <w:r w:rsidRPr="00AA3816">
        <w:rPr>
          <w:b/>
          <w:bCs/>
        </w:rPr>
        <w:t>倾斜平台法</w:t>
      </w:r>
    </w:p>
    <w:p w14:paraId="3F269F82" w14:textId="7B13E200" w:rsidR="00AA3816" w:rsidRDefault="00AA3816" w:rsidP="00AA3816">
      <w:pPr>
        <w:ind w:left="420"/>
        <w:jc w:val="left"/>
      </w:pPr>
      <w:r>
        <w:t>以一名测试者穿着肖氏硬度为 73 士 5 的特制橡胶鞋，在以每秒倾斜1°的恒速度转的均匀覆盖着润滑油的平台(600X校正角度数1800mm)上行走，直至测试者显示出不安全的迹象时，测出旋转6°-10R9平台与水平面之间倾角，以确定被测陶瓷砖的动态临界摩擦角10°-19°R10(夹角正切值=动摩擦系数)。此方法模拟地面材料实际使用原形R1119°-27°对摩擦系数阻力测试有实际意义。(表O为防滑等级评估表)R1227”-35</w:t>
      </w:r>
    </w:p>
    <w:p w14:paraId="4B24CCA1" w14:textId="77777777" w:rsidR="00AA3816" w:rsidRPr="00C4745D" w:rsidRDefault="00AA3816" w:rsidP="00AA3816">
      <w:pPr>
        <w:ind w:left="420"/>
        <w:jc w:val="left"/>
      </w:pPr>
      <w:r>
        <w:rPr>
          <w:rFonts w:hint="eastAsia"/>
        </w:rPr>
        <w:t>表</w:t>
      </w:r>
      <w:r>
        <w:t>4防滑等级评估表</w:t>
      </w:r>
    </w:p>
    <w:tbl>
      <w:tblPr>
        <w:tblStyle w:val="a8"/>
        <w:tblW w:w="0" w:type="auto"/>
        <w:tblInd w:w="420" w:type="dxa"/>
        <w:tblLook w:val="04A0" w:firstRow="1" w:lastRow="0" w:firstColumn="1" w:lastColumn="0" w:noHBand="0" w:noVBand="1"/>
      </w:tblPr>
      <w:tblGrid>
        <w:gridCol w:w="4054"/>
        <w:gridCol w:w="4048"/>
      </w:tblGrid>
      <w:tr w:rsidR="00AA3816" w14:paraId="03243025" w14:textId="77777777" w:rsidTr="00AA3816">
        <w:tc>
          <w:tcPr>
            <w:tcW w:w="4261" w:type="dxa"/>
          </w:tcPr>
          <w:p w14:paraId="2ED58893" w14:textId="7AFD2FE8" w:rsidR="00AA3816" w:rsidRDefault="00AA3816" w:rsidP="00AA3816">
            <w:pPr>
              <w:jc w:val="left"/>
              <w:rPr>
                <w:rFonts w:hint="eastAsia"/>
              </w:rPr>
            </w:pPr>
            <w:r>
              <w:rPr>
                <w:rFonts w:hint="eastAsia"/>
              </w:rPr>
              <w:t>校正角度数</w:t>
            </w:r>
          </w:p>
        </w:tc>
        <w:tc>
          <w:tcPr>
            <w:tcW w:w="4261" w:type="dxa"/>
          </w:tcPr>
          <w:p w14:paraId="50E52E0B" w14:textId="03EEED26" w:rsidR="00AA3816" w:rsidRDefault="00AA3816" w:rsidP="00AA3816">
            <w:pPr>
              <w:jc w:val="left"/>
              <w:rPr>
                <w:rFonts w:hint="eastAsia"/>
              </w:rPr>
            </w:pPr>
            <w:r>
              <w:rPr>
                <w:rFonts w:hint="eastAsia"/>
              </w:rPr>
              <w:t>安全等级</w:t>
            </w:r>
          </w:p>
        </w:tc>
      </w:tr>
      <w:tr w:rsidR="00AA3816" w14:paraId="1CABC060" w14:textId="77777777" w:rsidTr="00AA3816">
        <w:tc>
          <w:tcPr>
            <w:tcW w:w="4261" w:type="dxa"/>
          </w:tcPr>
          <w:p w14:paraId="1E57AE3F" w14:textId="14698806" w:rsidR="00AA3816" w:rsidRDefault="00AA3816" w:rsidP="00AA3816">
            <w:pPr>
              <w:jc w:val="left"/>
              <w:rPr>
                <w:rFonts w:hint="eastAsia"/>
              </w:rPr>
            </w:pPr>
            <w:r>
              <w:rPr>
                <w:rFonts w:hint="eastAsia"/>
              </w:rPr>
              <w:t>6°~</w:t>
            </w:r>
            <w:r>
              <w:t>10</w:t>
            </w:r>
            <w:r>
              <w:rPr>
                <w:rFonts w:hint="eastAsia"/>
              </w:rPr>
              <w:t>°</w:t>
            </w:r>
          </w:p>
        </w:tc>
        <w:tc>
          <w:tcPr>
            <w:tcW w:w="4261" w:type="dxa"/>
          </w:tcPr>
          <w:p w14:paraId="24C46036" w14:textId="7B245883" w:rsidR="00AA3816" w:rsidRDefault="00AA3816" w:rsidP="00AA3816">
            <w:pPr>
              <w:jc w:val="left"/>
              <w:rPr>
                <w:rFonts w:hint="eastAsia"/>
              </w:rPr>
            </w:pPr>
            <w:r>
              <w:rPr>
                <w:rFonts w:hint="eastAsia"/>
              </w:rPr>
              <w:t>R</w:t>
            </w:r>
            <w:r>
              <w:t>9</w:t>
            </w:r>
          </w:p>
        </w:tc>
      </w:tr>
      <w:tr w:rsidR="00AA3816" w14:paraId="50A34CA7" w14:textId="77777777" w:rsidTr="00AA3816">
        <w:tc>
          <w:tcPr>
            <w:tcW w:w="4261" w:type="dxa"/>
          </w:tcPr>
          <w:p w14:paraId="03FFE4AB" w14:textId="24C02198" w:rsidR="00AA3816" w:rsidRDefault="00AA3816" w:rsidP="00AA3816">
            <w:pPr>
              <w:jc w:val="left"/>
              <w:rPr>
                <w:rFonts w:hint="eastAsia"/>
              </w:rPr>
            </w:pPr>
            <w:r>
              <w:rPr>
                <w:rFonts w:hint="eastAsia"/>
              </w:rPr>
              <w:t>0</w:t>
            </w:r>
            <w:r>
              <w:rPr>
                <w:rFonts w:hint="eastAsia"/>
              </w:rPr>
              <w:t>°</w:t>
            </w:r>
            <w:r>
              <w:rPr>
                <w:rFonts w:hint="eastAsia"/>
              </w:rPr>
              <w:t>~</w:t>
            </w:r>
            <w:r>
              <w:t>19</w:t>
            </w:r>
            <w:r>
              <w:rPr>
                <w:rFonts w:hint="eastAsia"/>
              </w:rPr>
              <w:t>°</w:t>
            </w:r>
          </w:p>
        </w:tc>
        <w:tc>
          <w:tcPr>
            <w:tcW w:w="4261" w:type="dxa"/>
          </w:tcPr>
          <w:p w14:paraId="0AF413AB" w14:textId="3DA0FA61" w:rsidR="00AA3816" w:rsidRDefault="00AA3816" w:rsidP="00AA3816">
            <w:pPr>
              <w:jc w:val="left"/>
              <w:rPr>
                <w:rFonts w:hint="eastAsia"/>
              </w:rPr>
            </w:pPr>
            <w:r>
              <w:rPr>
                <w:rFonts w:hint="eastAsia"/>
              </w:rPr>
              <w:t>R</w:t>
            </w:r>
            <w:r>
              <w:t>10</w:t>
            </w:r>
          </w:p>
        </w:tc>
      </w:tr>
      <w:tr w:rsidR="00AA3816" w14:paraId="02176976" w14:textId="77777777" w:rsidTr="00AA3816">
        <w:tc>
          <w:tcPr>
            <w:tcW w:w="4261" w:type="dxa"/>
          </w:tcPr>
          <w:p w14:paraId="23C09217" w14:textId="7FE31F93" w:rsidR="00AA3816" w:rsidRDefault="00AA3816" w:rsidP="00AA3816">
            <w:pPr>
              <w:jc w:val="left"/>
              <w:rPr>
                <w:rFonts w:hint="eastAsia"/>
              </w:rPr>
            </w:pPr>
            <w:r>
              <w:rPr>
                <w:rFonts w:hint="eastAsia"/>
              </w:rPr>
              <w:t>1</w:t>
            </w:r>
            <w:r>
              <w:t>9</w:t>
            </w:r>
            <w:r>
              <w:rPr>
                <w:rFonts w:hint="eastAsia"/>
              </w:rPr>
              <w:t>°</w:t>
            </w:r>
            <w:r>
              <w:rPr>
                <w:rFonts w:hint="eastAsia"/>
              </w:rPr>
              <w:t>~</w:t>
            </w:r>
            <w:r>
              <w:t>27</w:t>
            </w:r>
            <w:r>
              <w:rPr>
                <w:rFonts w:hint="eastAsia"/>
              </w:rPr>
              <w:t>°</w:t>
            </w:r>
          </w:p>
        </w:tc>
        <w:tc>
          <w:tcPr>
            <w:tcW w:w="4261" w:type="dxa"/>
          </w:tcPr>
          <w:p w14:paraId="2DB133A7" w14:textId="17DE2C16" w:rsidR="00AA3816" w:rsidRDefault="00AA3816" w:rsidP="00AA3816">
            <w:pPr>
              <w:jc w:val="left"/>
              <w:rPr>
                <w:rFonts w:hint="eastAsia"/>
              </w:rPr>
            </w:pPr>
            <w:r>
              <w:rPr>
                <w:rFonts w:hint="eastAsia"/>
              </w:rPr>
              <w:t>R</w:t>
            </w:r>
            <w:r>
              <w:t>11</w:t>
            </w:r>
          </w:p>
        </w:tc>
      </w:tr>
      <w:tr w:rsidR="00AA3816" w14:paraId="67660D69" w14:textId="77777777" w:rsidTr="00AA3816">
        <w:tc>
          <w:tcPr>
            <w:tcW w:w="4261" w:type="dxa"/>
          </w:tcPr>
          <w:p w14:paraId="57357489" w14:textId="2124DDCA" w:rsidR="00AA3816" w:rsidRDefault="00AA3816" w:rsidP="00AA3816">
            <w:pPr>
              <w:jc w:val="left"/>
              <w:rPr>
                <w:rFonts w:hint="eastAsia"/>
              </w:rPr>
            </w:pPr>
            <w:r>
              <w:rPr>
                <w:rFonts w:hint="eastAsia"/>
              </w:rPr>
              <w:t>2</w:t>
            </w:r>
            <w:r>
              <w:t>7</w:t>
            </w:r>
            <w:r>
              <w:rPr>
                <w:rFonts w:hint="eastAsia"/>
              </w:rPr>
              <w:t>°</w:t>
            </w:r>
            <w:r>
              <w:rPr>
                <w:rFonts w:hint="eastAsia"/>
              </w:rPr>
              <w:t>~</w:t>
            </w:r>
            <w:r>
              <w:t>35</w:t>
            </w:r>
            <w:r>
              <w:rPr>
                <w:rFonts w:hint="eastAsia"/>
              </w:rPr>
              <w:t>°</w:t>
            </w:r>
          </w:p>
        </w:tc>
        <w:tc>
          <w:tcPr>
            <w:tcW w:w="4261" w:type="dxa"/>
          </w:tcPr>
          <w:p w14:paraId="38C48D1B" w14:textId="6FD3998C" w:rsidR="00AA3816" w:rsidRDefault="00AA3816" w:rsidP="00AA3816">
            <w:pPr>
              <w:jc w:val="left"/>
              <w:rPr>
                <w:rFonts w:hint="eastAsia"/>
              </w:rPr>
            </w:pPr>
            <w:r>
              <w:rPr>
                <w:rFonts w:hint="eastAsia"/>
              </w:rPr>
              <w:t>R</w:t>
            </w:r>
            <w:r>
              <w:t>12</w:t>
            </w:r>
          </w:p>
        </w:tc>
      </w:tr>
      <w:tr w:rsidR="00AA3816" w14:paraId="375F7635" w14:textId="77777777" w:rsidTr="00AA3816">
        <w:tc>
          <w:tcPr>
            <w:tcW w:w="4261" w:type="dxa"/>
          </w:tcPr>
          <w:p w14:paraId="511D75B9" w14:textId="40CC42F2" w:rsidR="00AA3816" w:rsidRDefault="00AA3816" w:rsidP="00AA3816">
            <w:pPr>
              <w:jc w:val="left"/>
              <w:rPr>
                <w:rFonts w:hint="eastAsia"/>
              </w:rPr>
            </w:pPr>
            <w:r>
              <w:rPr>
                <w:rFonts w:hint="eastAsia"/>
              </w:rPr>
              <w:t>&gt;</w:t>
            </w:r>
            <w:r>
              <w:t>35</w:t>
            </w:r>
            <w:r>
              <w:rPr>
                <w:rFonts w:hint="eastAsia"/>
              </w:rPr>
              <w:t>°</w:t>
            </w:r>
          </w:p>
        </w:tc>
        <w:tc>
          <w:tcPr>
            <w:tcW w:w="4261" w:type="dxa"/>
          </w:tcPr>
          <w:p w14:paraId="723A085B" w14:textId="17ED8587" w:rsidR="00AA3816" w:rsidRDefault="00AA3816" w:rsidP="00AA3816">
            <w:pPr>
              <w:jc w:val="left"/>
              <w:rPr>
                <w:rFonts w:hint="eastAsia"/>
              </w:rPr>
            </w:pPr>
            <w:r>
              <w:rPr>
                <w:rFonts w:hint="eastAsia"/>
              </w:rPr>
              <w:t>R</w:t>
            </w:r>
            <w:r>
              <w:t>13</w:t>
            </w:r>
          </w:p>
        </w:tc>
      </w:tr>
    </w:tbl>
    <w:p w14:paraId="25A84F11" w14:textId="7FFDEAC7" w:rsidR="00AA3816" w:rsidRPr="00C4745D" w:rsidRDefault="00AA3816" w:rsidP="00AA3816">
      <w:pPr>
        <w:ind w:left="420"/>
        <w:jc w:val="left"/>
        <w:rPr>
          <w:rFonts w:hint="eastAsia"/>
        </w:rPr>
      </w:pPr>
    </w:p>
    <w:sectPr w:rsidR="00AA3816" w:rsidRPr="00C474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85BDD" w14:textId="77777777" w:rsidR="00853244" w:rsidRDefault="00853244" w:rsidP="00101A58">
      <w:r>
        <w:separator/>
      </w:r>
    </w:p>
  </w:endnote>
  <w:endnote w:type="continuationSeparator" w:id="0">
    <w:p w14:paraId="12FC1D1B" w14:textId="77777777" w:rsidR="00853244" w:rsidRDefault="00853244" w:rsidP="0010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3472B" w14:textId="77777777" w:rsidR="00853244" w:rsidRDefault="00853244" w:rsidP="00101A58">
      <w:r>
        <w:separator/>
      </w:r>
    </w:p>
  </w:footnote>
  <w:footnote w:type="continuationSeparator" w:id="0">
    <w:p w14:paraId="6ABA52F8" w14:textId="77777777" w:rsidR="00853244" w:rsidRDefault="00853244" w:rsidP="00101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72DE6"/>
    <w:multiLevelType w:val="hybridMultilevel"/>
    <w:tmpl w:val="977E35C8"/>
    <w:lvl w:ilvl="0" w:tplc="3A040DF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F61681F"/>
    <w:multiLevelType w:val="hybridMultilevel"/>
    <w:tmpl w:val="7E22695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32B22616"/>
    <w:multiLevelType w:val="hybridMultilevel"/>
    <w:tmpl w:val="8A0EA8C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78E70B89"/>
    <w:multiLevelType w:val="hybridMultilevel"/>
    <w:tmpl w:val="A99E90A2"/>
    <w:lvl w:ilvl="0" w:tplc="6BF40074">
      <w:start w:val="1"/>
      <w:numFmt w:val="decimal"/>
      <w:lvlText w:val="%1."/>
      <w:lvlJc w:val="left"/>
      <w:pPr>
        <w:ind w:left="578" w:hanging="158"/>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79DB147E"/>
    <w:multiLevelType w:val="multilevel"/>
    <w:tmpl w:val="1600744C"/>
    <w:lvl w:ilvl="0">
      <w:start w:val="1"/>
      <w:numFmt w:val="decimal"/>
      <w:lvlText w:val="%1."/>
      <w:lvlJc w:val="left"/>
      <w:pPr>
        <w:ind w:left="360" w:hanging="360"/>
      </w:pPr>
      <w:rPr>
        <w:rFonts w:hint="default"/>
      </w:rPr>
    </w:lvl>
    <w:lvl w:ilvl="1">
      <w:start w:val="3"/>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num w:numId="1" w16cid:durableId="82192250">
    <w:abstractNumId w:val="0"/>
  </w:num>
  <w:num w:numId="2" w16cid:durableId="947003560">
    <w:abstractNumId w:val="4"/>
  </w:num>
  <w:num w:numId="3" w16cid:durableId="882521128">
    <w:abstractNumId w:val="1"/>
  </w:num>
  <w:num w:numId="4" w16cid:durableId="493301493">
    <w:abstractNumId w:val="2"/>
  </w:num>
  <w:num w:numId="5" w16cid:durableId="1399402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35EF"/>
    <w:rsid w:val="00101A58"/>
    <w:rsid w:val="001B2507"/>
    <w:rsid w:val="0048435A"/>
    <w:rsid w:val="005332E0"/>
    <w:rsid w:val="00592498"/>
    <w:rsid w:val="006C6C8B"/>
    <w:rsid w:val="007B365B"/>
    <w:rsid w:val="00853244"/>
    <w:rsid w:val="008C76B1"/>
    <w:rsid w:val="00A63A1E"/>
    <w:rsid w:val="00AA3816"/>
    <w:rsid w:val="00AD35EF"/>
    <w:rsid w:val="00BD7F77"/>
    <w:rsid w:val="00BE4446"/>
    <w:rsid w:val="00C4745D"/>
    <w:rsid w:val="00CB37A9"/>
    <w:rsid w:val="00DC2EAC"/>
    <w:rsid w:val="00FD7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150F"/>
  <w15:chartTrackingRefBased/>
  <w15:docId w15:val="{F0874DE6-7F89-40DF-9E29-9ACF0289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5332E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5332E0"/>
    <w:rPr>
      <w:rFonts w:asciiTheme="majorHAnsi" w:eastAsiaTheme="majorEastAsia" w:hAnsiTheme="majorHAnsi" w:cstheme="majorBidi"/>
      <w:b/>
      <w:bCs/>
      <w:sz w:val="32"/>
      <w:szCs w:val="32"/>
    </w:rPr>
  </w:style>
  <w:style w:type="paragraph" w:styleId="a3">
    <w:name w:val="List Paragraph"/>
    <w:basedOn w:val="a"/>
    <w:uiPriority w:val="34"/>
    <w:qFormat/>
    <w:rsid w:val="001B2507"/>
    <w:pPr>
      <w:ind w:firstLineChars="200" w:firstLine="420"/>
    </w:pPr>
  </w:style>
  <w:style w:type="paragraph" w:styleId="a4">
    <w:name w:val="header"/>
    <w:basedOn w:val="a"/>
    <w:link w:val="a5"/>
    <w:uiPriority w:val="99"/>
    <w:unhideWhenUsed/>
    <w:rsid w:val="00101A5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01A58"/>
    <w:rPr>
      <w:sz w:val="18"/>
      <w:szCs w:val="18"/>
    </w:rPr>
  </w:style>
  <w:style w:type="paragraph" w:styleId="a6">
    <w:name w:val="footer"/>
    <w:basedOn w:val="a"/>
    <w:link w:val="a7"/>
    <w:uiPriority w:val="99"/>
    <w:unhideWhenUsed/>
    <w:rsid w:val="00101A58"/>
    <w:pPr>
      <w:tabs>
        <w:tab w:val="center" w:pos="4153"/>
        <w:tab w:val="right" w:pos="8306"/>
      </w:tabs>
      <w:snapToGrid w:val="0"/>
      <w:jc w:val="left"/>
    </w:pPr>
    <w:rPr>
      <w:sz w:val="18"/>
      <w:szCs w:val="18"/>
    </w:rPr>
  </w:style>
  <w:style w:type="character" w:customStyle="1" w:styleId="a7">
    <w:name w:val="页脚 字符"/>
    <w:basedOn w:val="a0"/>
    <w:link w:val="a6"/>
    <w:uiPriority w:val="99"/>
    <w:rsid w:val="00101A58"/>
    <w:rPr>
      <w:sz w:val="18"/>
      <w:szCs w:val="18"/>
    </w:rPr>
  </w:style>
  <w:style w:type="table" w:styleId="a8">
    <w:name w:val="Table Grid"/>
    <w:basedOn w:val="a1"/>
    <w:uiPriority w:val="39"/>
    <w:rsid w:val="00101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6</Pages>
  <Words>807</Words>
  <Characters>4600</Characters>
  <Application>Microsoft Office Word</Application>
  <DocSecurity>0</DocSecurity>
  <Lines>38</Lines>
  <Paragraphs>10</Paragraphs>
  <ScaleCrop>false</ScaleCrop>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丫 头</dc:creator>
  <cp:keywords/>
  <dc:description/>
  <cp:lastModifiedBy>丫 头</cp:lastModifiedBy>
  <cp:revision>4</cp:revision>
  <dcterms:created xsi:type="dcterms:W3CDTF">2023-03-03T14:52:00Z</dcterms:created>
  <dcterms:modified xsi:type="dcterms:W3CDTF">2023-03-03T20:09:00Z</dcterms:modified>
</cp:coreProperties>
</file>