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80" w:afterAutospacing="0" w:line="280" w:lineRule="atLeast"/>
              <w:ind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“时间隧道”京西煤矿博物馆</w:t>
            </w:r>
            <w:bookmarkStart w:id="73" w:name="_GoBack"/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2023年2月1日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T19933164306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"_Toc126173824"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_Toc126173824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"_Toc126173825"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_Toc126173825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"_Toc126173826"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_Toc126173826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"_Toc126173827"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_Toc126173827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"_Toc126173828"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_Toc126173828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"_Toc126173829"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_Toc126173829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_Toc126173830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"_Toc126173831"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_Toc126173831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"_Toc126173832" </w:instrText>
      </w:r>
      <w:r>
        <w:fldChar w:fldCharType="separate"/>
      </w:r>
      <w:r>
        <w:rPr>
          <w:rStyle w:val="21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_Toc126173832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"_Toc126173833"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_Toc126173833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"_Toc126173834"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_Toc126173834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"_Toc126173835"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_Toc126173835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"_Toc126173836" </w:instrText>
      </w:r>
      <w:r>
        <w:fldChar w:fldCharType="separate"/>
      </w:r>
      <w:r>
        <w:rPr>
          <w:rStyle w:val="21"/>
          <w:lang w:val="en-GB"/>
        </w:rPr>
        <w:t>4.5.2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_Toc126173836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"_Toc126173837"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_Toc126173837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"_Toc126173838"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_Toc126173838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"_Toc126173839"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屋面主断面传热系数的修正系数ψ</w:t>
      </w:r>
      <w:r>
        <w:tab/>
      </w:r>
      <w:r>
        <w:fldChar w:fldCharType="begin"/>
      </w:r>
      <w:r>
        <w:instrText xml:space="preserve"> PAGEREF _Toc126173839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"_Toc126173840"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_Toc126173840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"_Toc126173841"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_Toc126173841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"_Toc126173842" </w:instrText>
      </w:r>
      <w:r>
        <w:fldChar w:fldCharType="separate"/>
      </w:r>
      <w:r>
        <w:rPr>
          <w:rStyle w:val="21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_Toc126173842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"_Toc126173843"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热桥主体热阻比</w:t>
      </w:r>
      <w:r>
        <w:tab/>
      </w:r>
      <w:r>
        <w:fldChar w:fldCharType="begin"/>
      </w:r>
      <w:r>
        <w:instrText xml:space="preserve"> PAGEREF _Toc126173843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"_Toc126173844"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_Toc126173844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"_Toc126173845"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_Toc126173845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"_Toc126173846"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_Toc126173846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"_Toc126173847"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_Toc126173847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"_Toc126173848"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_Toc126173848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"_Toc126173849"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外门构造</w:t>
      </w:r>
      <w:r>
        <w:tab/>
      </w:r>
      <w:r>
        <w:fldChar w:fldCharType="begin"/>
      </w:r>
      <w:r>
        <w:instrText xml:space="preserve"> PAGEREF _Toc126173849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"_Toc126173850"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_Toc126173850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"_Toc126173851" </w:instrText>
      </w:r>
      <w:r>
        <w:fldChar w:fldCharType="separate"/>
      </w:r>
      <w:r>
        <w:rPr>
          <w:rStyle w:val="21"/>
          <w:lang w:val="en-GB"/>
        </w:rPr>
        <w:t>4.14.1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_Toc126173851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"_Toc126173852" </w:instrText>
      </w:r>
      <w:r>
        <w:fldChar w:fldCharType="separate"/>
      </w:r>
      <w:r>
        <w:rPr>
          <w:rStyle w:val="21"/>
          <w:lang w:val="en-GB"/>
        </w:rPr>
        <w:t>4.14.2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_Toc126173852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"_Toc126173853" </w:instrText>
      </w:r>
      <w:r>
        <w:fldChar w:fldCharType="separate"/>
      </w:r>
      <w:r>
        <w:rPr>
          <w:rStyle w:val="21"/>
          <w:lang w:val="en-GB"/>
        </w:rPr>
        <w:t>4.14.3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_Toc126173853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"_Toc126173854" </w:instrText>
      </w:r>
      <w:r>
        <w:fldChar w:fldCharType="separate"/>
      </w:r>
      <w:r>
        <w:rPr>
          <w:rStyle w:val="21"/>
          <w:lang w:val="en-GB"/>
        </w:rPr>
        <w:t>4.14.4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_Toc126173854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"_Toc126173855" </w:instrText>
      </w:r>
      <w:r>
        <w:fldChar w:fldCharType="separate"/>
      </w:r>
      <w:r>
        <w:rPr>
          <w:rStyle w:val="21"/>
          <w:lang w:val="en-GB"/>
        </w:rPr>
        <w:t>4.14.5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_Toc126173855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"_Toc126173856"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_Toc126173856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"_Toc126173857" </w:instrText>
      </w:r>
      <w:r>
        <w:fldChar w:fldCharType="separate"/>
      </w:r>
      <w:r>
        <w:rPr>
          <w:rStyle w:val="21"/>
          <w:lang w:val="en-GB"/>
        </w:rPr>
        <w:t>4.15.1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_Toc126173857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"_Toc126173858"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_Toc126173858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"_Toc126173859"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_Toc126173859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"_Toc126173860"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_Toc126173860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"_Toc126173861"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_Toc126173861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"_Toc126173862"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_Toc126173862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"_Toc126173863"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_Toc126173863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2617382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北京-北京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3427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18201.74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9197.57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59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0.61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0.62</w:t>
            </w:r>
            <w:bookmarkEnd w:id="29"/>
          </w:p>
        </w:tc>
      </w:tr>
      <w:bookmarkEnd w:id="13"/>
    </w:tbl>
    <w:p>
      <w:pPr>
        <w:pStyle w:val="2"/>
      </w:pPr>
      <w:bookmarkStart w:id="30" w:name="_Toc126173825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《北京市公共建筑节能设计标准》(DB/11 687—2015)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《建筑外窗气密性能分级及检测方法》（GB/T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26173826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00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734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00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91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62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26173827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126173828"/>
      <w:r>
        <w:rPr>
          <w:kern w:val="2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313"/>
        <w:gridCol w:w="1329"/>
        <w:gridCol w:w="1094"/>
        <w:gridCol w:w="1313"/>
        <w:gridCol w:w="1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935.2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>
            <w:r>
              <w:t>0.032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1419.3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1075.9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无机轻集料砂浆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1213.3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依据来源：JGJ 253-2011GB/T 20473-2006；注：密度：300~400；导热系数修正系数（β）：1.05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立邦EPS节能装饰一体板</w:t>
            </w:r>
          </w:p>
        </w:tc>
        <w:tc>
          <w:tcPr>
            <w:tcW w:w="1018" w:type="dxa"/>
            <w:vAlign w:val="center"/>
          </w:tcPr>
          <w:p>
            <w:r>
              <w:t>0.039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2284.8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1158.0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126173829"/>
      <w:r>
        <w:rPr>
          <w:kern w:val="2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9197.57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18201.74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《北京市公共建筑节能设计标准》(DB/11 687—2015)第3.1.6条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建筑面积A&lt;=800㎡，S≤0.50；建筑面积A&gt;800㎡，S≤0.40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26173830"/>
      <w:r>
        <w:rPr>
          <w:kern w:val="2"/>
        </w:rPr>
        <w:t>窗墙比</w:t>
      </w:r>
      <w:bookmarkEnd w:id="37"/>
    </w:p>
    <w:p>
      <w:pPr>
        <w:pStyle w:val="5"/>
        <w:widowControl w:val="0"/>
        <w:jc w:val="both"/>
        <w:rPr>
          <w:kern w:val="2"/>
          <w:szCs w:val="24"/>
        </w:rPr>
      </w:pPr>
      <w:bookmarkStart w:id="38" w:name="_Toc126173831"/>
      <w:r>
        <w:rPr>
          <w:kern w:val="2"/>
          <w:szCs w:val="24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11.34</w:t>
            </w:r>
          </w:p>
        </w:tc>
        <w:tc>
          <w:tcPr>
            <w:tcW w:w="1584" w:type="dxa"/>
            <w:vAlign w:val="center"/>
          </w:tcPr>
          <w:p>
            <w:r>
              <w:t>144.46</w:t>
            </w:r>
          </w:p>
        </w:tc>
        <w:tc>
          <w:tcPr>
            <w:tcW w:w="1131" w:type="dxa"/>
            <w:vAlign w:val="center"/>
          </w:tcPr>
          <w:p>
            <w:r>
              <w:t>0.08</w:t>
            </w:r>
          </w:p>
        </w:tc>
        <w:tc>
          <w:tcPr>
            <w:tcW w:w="1018" w:type="dxa"/>
            <w:vAlign w:val="center"/>
          </w:tcPr>
          <w:p>
            <w:r>
              <w:t>0.75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313.78</w:t>
            </w:r>
          </w:p>
        </w:tc>
        <w:tc>
          <w:tcPr>
            <w:tcW w:w="1584" w:type="dxa"/>
            <w:vAlign w:val="center"/>
          </w:tcPr>
          <w:p>
            <w:r>
              <w:t>1769.96</w:t>
            </w:r>
          </w:p>
        </w:tc>
        <w:tc>
          <w:tcPr>
            <w:tcW w:w="1131" w:type="dxa"/>
            <w:vAlign w:val="center"/>
          </w:tcPr>
          <w:p>
            <w:r>
              <w:t>0.18</w:t>
            </w:r>
          </w:p>
        </w:tc>
        <w:tc>
          <w:tcPr>
            <w:tcW w:w="1018" w:type="dxa"/>
            <w:vAlign w:val="center"/>
          </w:tcPr>
          <w:p>
            <w:r>
              <w:t>0.75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288.44</w:t>
            </w:r>
          </w:p>
        </w:tc>
        <w:tc>
          <w:tcPr>
            <w:tcW w:w="1584" w:type="dxa"/>
            <w:vAlign w:val="center"/>
          </w:tcPr>
          <w:p>
            <w:r>
              <w:t>1298.77</w:t>
            </w:r>
          </w:p>
        </w:tc>
        <w:tc>
          <w:tcPr>
            <w:tcW w:w="1131" w:type="dxa"/>
            <w:vAlign w:val="center"/>
          </w:tcPr>
          <w:p>
            <w:r>
              <w:t>0.22</w:t>
            </w:r>
          </w:p>
        </w:tc>
        <w:tc>
          <w:tcPr>
            <w:tcW w:w="1018" w:type="dxa"/>
            <w:vAlign w:val="center"/>
          </w:tcPr>
          <w:p>
            <w:r>
              <w:t>0.75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236.55</w:t>
            </w:r>
          </w:p>
        </w:tc>
        <w:tc>
          <w:tcPr>
            <w:tcW w:w="1584" w:type="dxa"/>
            <w:vAlign w:val="center"/>
          </w:tcPr>
          <w:p>
            <w:r>
              <w:t>728.33</w:t>
            </w:r>
          </w:p>
        </w:tc>
        <w:tc>
          <w:tcPr>
            <w:tcW w:w="1131" w:type="dxa"/>
            <w:vAlign w:val="center"/>
          </w:tcPr>
          <w:p>
            <w:r>
              <w:t>0.32</w:t>
            </w:r>
          </w:p>
        </w:tc>
        <w:tc>
          <w:tcPr>
            <w:tcW w:w="1018" w:type="dxa"/>
            <w:vAlign w:val="center"/>
          </w:tcPr>
          <w:p>
            <w:r>
              <w:t>0.75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296" w:type="dxa"/>
            <w:vAlign w:val="center"/>
          </w:tcPr>
          <w:p/>
        </w:tc>
        <w:tc>
          <w:tcPr>
            <w:tcW w:w="1584" w:type="dxa"/>
            <w:vAlign w:val="center"/>
          </w:tcPr>
          <w:p>
            <w:r>
              <w:t>850.11</w:t>
            </w:r>
          </w:p>
        </w:tc>
        <w:tc>
          <w:tcPr>
            <w:tcW w:w="1584" w:type="dxa"/>
            <w:vAlign w:val="center"/>
          </w:tcPr>
          <w:p>
            <w:r>
              <w:t>3941.51</w:t>
            </w:r>
          </w:p>
        </w:tc>
        <w:tc>
          <w:tcPr>
            <w:tcW w:w="1131" w:type="dxa"/>
            <w:vAlign w:val="center"/>
          </w:tcPr>
          <w:p>
            <w:r>
              <w:t>0.22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《北京市公共建筑节能设计标准》(DB/11 687—2015)第3.1.7条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甲类公共建筑单一立面窗墙面积比不应大于0.75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9" w:name="_Toc126173832"/>
      <w:r>
        <w:rPr>
          <w:kern w:val="2"/>
          <w:szCs w:val="24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282.82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2.24×3.00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6.73</w:t>
            </w:r>
          </w:p>
        </w:tc>
        <w:tc>
          <w:tcPr>
            <w:tcW w:w="1262" w:type="dxa"/>
            <w:vAlign w:val="center"/>
          </w:tcPr>
          <w:p>
            <w:r>
              <w:t>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1.73×3.00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5.18</w:t>
            </w:r>
          </w:p>
        </w:tc>
        <w:tc>
          <w:tcPr>
            <w:tcW w:w="1262" w:type="dxa"/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3.54×6.00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21.22</w:t>
            </w:r>
          </w:p>
        </w:tc>
        <w:tc>
          <w:tcPr>
            <w:tcW w:w="1262" w:type="dxa"/>
            <w:vAlign w:val="center"/>
          </w:tcPr>
          <w:p>
            <w:r>
              <w:t>21.22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3.92×6.00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23.53</w:t>
            </w:r>
          </w:p>
        </w:tc>
        <w:tc>
          <w:tcPr>
            <w:tcW w:w="1262" w:type="dxa"/>
            <w:vAlign w:val="center"/>
          </w:tcPr>
          <w:p>
            <w:r>
              <w:t>23.53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2.24×3.00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6.71</w:t>
            </w:r>
          </w:p>
        </w:tc>
        <w:tc>
          <w:tcPr>
            <w:tcW w:w="1262" w:type="dxa"/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3.19×3.00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9.57</w:t>
            </w:r>
          </w:p>
        </w:tc>
        <w:tc>
          <w:tcPr>
            <w:tcW w:w="1262" w:type="dxa"/>
            <w:vAlign w:val="center"/>
          </w:tcPr>
          <w:p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2~4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C1530</w:t>
            </w:r>
          </w:p>
        </w:tc>
        <w:tc>
          <w:tcPr>
            <w:tcW w:w="1386" w:type="dxa"/>
            <w:vAlign w:val="center"/>
          </w:tcPr>
          <w:p>
            <w:r>
              <w:t>1.50×3.00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C2106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C2406</w:t>
            </w:r>
          </w:p>
        </w:tc>
        <w:tc>
          <w:tcPr>
            <w:tcW w:w="1386" w:type="dxa"/>
            <w:vAlign w:val="center"/>
          </w:tcPr>
          <w:p>
            <w:r>
              <w:t>3.60×0.90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C3015</w:t>
            </w:r>
          </w:p>
        </w:tc>
        <w:tc>
          <w:tcPr>
            <w:tcW w:w="1386" w:type="dxa"/>
            <w:vAlign w:val="center"/>
          </w:tcPr>
          <w:p>
            <w:r>
              <w:t>3.00×1.50</w:t>
            </w:r>
          </w:p>
        </w:tc>
        <w:tc>
          <w:tcPr>
            <w:tcW w:w="1528" w:type="dxa"/>
            <w:vAlign w:val="center"/>
          </w:tcPr>
          <w:p>
            <w:r>
              <w:t>2~4</w:t>
            </w:r>
          </w:p>
        </w:tc>
        <w:tc>
          <w:tcPr>
            <w:tcW w:w="1171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40.50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C3030</w:t>
            </w:r>
          </w:p>
        </w:tc>
        <w:tc>
          <w:tcPr>
            <w:tcW w:w="1386" w:type="dxa"/>
            <w:vAlign w:val="center"/>
          </w:tcPr>
          <w:p>
            <w:r>
              <w:t>3.00×1.80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C3612</w:t>
            </w:r>
          </w:p>
        </w:tc>
        <w:tc>
          <w:tcPr>
            <w:tcW w:w="1386" w:type="dxa"/>
            <w:vAlign w:val="center"/>
          </w:tcPr>
          <w:p>
            <w:r>
              <w:t>3.60×1.20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C3630</w:t>
            </w:r>
          </w:p>
        </w:tc>
        <w:tc>
          <w:tcPr>
            <w:tcW w:w="1386" w:type="dxa"/>
            <w:vAlign w:val="center"/>
          </w:tcPr>
          <w:p>
            <w:r>
              <w:t>3.60×3.00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C5020</w:t>
            </w:r>
          </w:p>
        </w:tc>
        <w:tc>
          <w:tcPr>
            <w:tcW w:w="1386" w:type="dxa"/>
            <w:vAlign w:val="center"/>
          </w:tcPr>
          <w:p>
            <w:r>
              <w:t>5.00×2.00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10.00</w:t>
            </w:r>
          </w:p>
        </w:tc>
        <w:tc>
          <w:tcPr>
            <w:tcW w:w="1262" w:type="dxa"/>
            <w:vAlign w:val="center"/>
          </w:tcPr>
          <w:p>
            <w:r>
              <w:t>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269.36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8.61×6.00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51.68</w:t>
            </w:r>
          </w:p>
        </w:tc>
        <w:tc>
          <w:tcPr>
            <w:tcW w:w="1262" w:type="dxa"/>
            <w:vAlign w:val="center"/>
          </w:tcPr>
          <w:p>
            <w:r>
              <w:t>51.68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3.84×6.00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23.02</w:t>
            </w:r>
          </w:p>
        </w:tc>
        <w:tc>
          <w:tcPr>
            <w:tcW w:w="1262" w:type="dxa"/>
            <w:vAlign w:val="center"/>
          </w:tcPr>
          <w:p>
            <w:r>
              <w:t>23.02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0.90×3.90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3.51</w:t>
            </w:r>
          </w:p>
        </w:tc>
        <w:tc>
          <w:tcPr>
            <w:tcW w:w="1262" w:type="dxa"/>
            <w:vAlign w:val="center"/>
          </w:tcPr>
          <w:p>
            <w:r>
              <w:t>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2.22×6.00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13.33</w:t>
            </w:r>
          </w:p>
        </w:tc>
        <w:tc>
          <w:tcPr>
            <w:tcW w:w="1262" w:type="dxa"/>
            <w:vAlign w:val="center"/>
          </w:tcPr>
          <w:p>
            <w:r>
              <w:t>13.33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1.65×6.00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9.87</w:t>
            </w:r>
          </w:p>
        </w:tc>
        <w:tc>
          <w:tcPr>
            <w:tcW w:w="1262" w:type="dxa"/>
            <w:vAlign w:val="center"/>
          </w:tcPr>
          <w:p>
            <w:r>
              <w:t>9.87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1.79×6.00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10.72</w:t>
            </w:r>
          </w:p>
        </w:tc>
        <w:tc>
          <w:tcPr>
            <w:tcW w:w="1262" w:type="dxa"/>
            <w:vAlign w:val="center"/>
          </w:tcPr>
          <w:p>
            <w:r>
              <w:t>10.72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5.59×3.00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16.77</w:t>
            </w:r>
          </w:p>
        </w:tc>
        <w:tc>
          <w:tcPr>
            <w:tcW w:w="1262" w:type="dxa"/>
            <w:vAlign w:val="center"/>
          </w:tcPr>
          <w:p>
            <w:r>
              <w:t>16.77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0.44×3.00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1.32</w:t>
            </w:r>
          </w:p>
        </w:tc>
        <w:tc>
          <w:tcPr>
            <w:tcW w:w="1262" w:type="dxa"/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1.80×0.60</w:t>
            </w:r>
          </w:p>
        </w:tc>
        <w:tc>
          <w:tcPr>
            <w:tcW w:w="1528" w:type="dxa"/>
            <w:vAlign w:val="center"/>
          </w:tcPr>
          <w:p>
            <w:r>
              <w:t>4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4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0.90×1.80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C2406</w:t>
            </w:r>
          </w:p>
        </w:tc>
        <w:tc>
          <w:tcPr>
            <w:tcW w:w="1386" w:type="dxa"/>
            <w:vAlign w:val="center"/>
          </w:tcPr>
          <w:p>
            <w:r>
              <w:t>3.60×0.90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C2730</w:t>
            </w:r>
          </w:p>
        </w:tc>
        <w:tc>
          <w:tcPr>
            <w:tcW w:w="1386" w:type="dxa"/>
            <w:vAlign w:val="center"/>
          </w:tcPr>
          <w:p>
            <w:r>
              <w:t>2.70×3.00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C3030</w:t>
            </w:r>
          </w:p>
        </w:tc>
        <w:tc>
          <w:tcPr>
            <w:tcW w:w="1386" w:type="dxa"/>
            <w:vAlign w:val="center"/>
          </w:tcPr>
          <w:p>
            <w:r>
              <w:t>3.00×1.80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C3612</w:t>
            </w:r>
          </w:p>
        </w:tc>
        <w:tc>
          <w:tcPr>
            <w:tcW w:w="1386" w:type="dxa"/>
            <w:vAlign w:val="center"/>
          </w:tcPr>
          <w:p>
            <w:r>
              <w:t>3.60×1.20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17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73.44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230.88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1.69×3.00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5.08</w:t>
            </w:r>
          </w:p>
        </w:tc>
        <w:tc>
          <w:tcPr>
            <w:tcW w:w="1262" w:type="dxa"/>
            <w:vAlign w:val="center"/>
          </w:tcPr>
          <w:p>
            <w:r>
              <w:t>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2.28×3.00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6.83</w:t>
            </w:r>
          </w:p>
        </w:tc>
        <w:tc>
          <w:tcPr>
            <w:tcW w:w="1262" w:type="dxa"/>
            <w:vAlign w:val="center"/>
          </w:tcPr>
          <w:p>
            <w:r>
              <w:t>6.83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6.95×6.00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41.67</w:t>
            </w:r>
          </w:p>
        </w:tc>
        <w:tc>
          <w:tcPr>
            <w:tcW w:w="1262" w:type="dxa"/>
            <w:vAlign w:val="center"/>
          </w:tcPr>
          <w:p>
            <w:r>
              <w:t>41.67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6.02×6.00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36.11</w:t>
            </w:r>
          </w:p>
        </w:tc>
        <w:tc>
          <w:tcPr>
            <w:tcW w:w="1262" w:type="dxa"/>
            <w:vAlign w:val="center"/>
          </w:tcPr>
          <w:p>
            <w:r>
              <w:t>36.11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5.19×6.00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31.16</w:t>
            </w:r>
          </w:p>
        </w:tc>
        <w:tc>
          <w:tcPr>
            <w:tcW w:w="1262" w:type="dxa"/>
            <w:vAlign w:val="center"/>
          </w:tcPr>
          <w:p>
            <w:r>
              <w:t>31.16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6.25×3.00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18.75</w:t>
            </w:r>
          </w:p>
        </w:tc>
        <w:tc>
          <w:tcPr>
            <w:tcW w:w="1262" w:type="dxa"/>
            <w:vAlign w:val="center"/>
          </w:tcPr>
          <w:p>
            <w:r>
              <w:t>18.75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2~4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C0930</w:t>
            </w:r>
          </w:p>
        </w:tc>
        <w:tc>
          <w:tcPr>
            <w:tcW w:w="1386" w:type="dxa"/>
            <w:vAlign w:val="center"/>
          </w:tcPr>
          <w:p>
            <w:r>
              <w:t>0.90×3.00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2~4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C1830</w:t>
            </w:r>
          </w:p>
        </w:tc>
        <w:tc>
          <w:tcPr>
            <w:tcW w:w="1386" w:type="dxa"/>
            <w:vAlign w:val="center"/>
          </w:tcPr>
          <w:p>
            <w:r>
              <w:t>1.80×3.00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C2106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C2412</w:t>
            </w:r>
          </w:p>
        </w:tc>
        <w:tc>
          <w:tcPr>
            <w:tcW w:w="1386" w:type="dxa"/>
            <w:vAlign w:val="center"/>
          </w:tcPr>
          <w:p>
            <w:r>
              <w:t>2.40×1.20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11.52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C3015</w:t>
            </w:r>
          </w:p>
        </w:tc>
        <w:tc>
          <w:tcPr>
            <w:tcW w:w="1386" w:type="dxa"/>
            <w:vAlign w:val="center"/>
          </w:tcPr>
          <w:p>
            <w:r>
              <w:t>3.00×1.50</w:t>
            </w:r>
          </w:p>
        </w:tc>
        <w:tc>
          <w:tcPr>
            <w:tcW w:w="1528" w:type="dxa"/>
            <w:vAlign w:val="center"/>
          </w:tcPr>
          <w:p>
            <w:r>
              <w:t>4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C3612</w:t>
            </w:r>
          </w:p>
        </w:tc>
        <w:tc>
          <w:tcPr>
            <w:tcW w:w="1386" w:type="dxa"/>
            <w:vAlign w:val="center"/>
          </w:tcPr>
          <w:p>
            <w:r>
              <w:t>3.60×1.20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C5020</w:t>
            </w:r>
          </w:p>
        </w:tc>
        <w:tc>
          <w:tcPr>
            <w:tcW w:w="1386" w:type="dxa"/>
            <w:vAlign w:val="center"/>
          </w:tcPr>
          <w:p>
            <w:r>
              <w:t>5.00×2.00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10.00</w:t>
            </w:r>
          </w:p>
        </w:tc>
        <w:tc>
          <w:tcPr>
            <w:tcW w:w="1262" w:type="dxa"/>
            <w:vAlign w:val="center"/>
          </w:tcPr>
          <w:p>
            <w:r>
              <w:t>20.00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26173833"/>
      <w:r>
        <w:rPr>
          <w:kern w:val="2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0.08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0.18</w:t>
            </w:r>
          </w:p>
        </w:tc>
        <w:tc>
          <w:tcPr>
            <w:tcW w:w="2088" w:type="dxa"/>
            <w:vAlign w:val="center"/>
          </w:tcPr>
          <w:p>
            <w:r>
              <w:t>C3015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0.22</w:t>
            </w:r>
          </w:p>
        </w:tc>
        <w:tc>
          <w:tcPr>
            <w:tcW w:w="2088" w:type="dxa"/>
            <w:vAlign w:val="center"/>
          </w:tcPr>
          <w:p>
            <w:r>
              <w:t>C1209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0.32</w:t>
            </w:r>
          </w:p>
        </w:tc>
        <w:tc>
          <w:tcPr>
            <w:tcW w:w="2088" w:type="dxa"/>
            <w:vAlign w:val="center"/>
          </w:tcPr>
          <w:p>
            <w:r>
              <w:t>C3015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《北京市公共建筑节能设计标准》(DB/11 687—2015)第3.1.9条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26173834"/>
      <w:r>
        <w:rPr>
          <w:kern w:val="2"/>
        </w:rPr>
        <w:t>天窗</w:t>
      </w:r>
      <w:bookmarkEnd w:id="41"/>
    </w:p>
    <w:p>
      <w:pPr>
        <w:pStyle w:val="5"/>
        <w:widowControl w:val="0"/>
        <w:jc w:val="both"/>
        <w:rPr>
          <w:kern w:val="2"/>
          <w:szCs w:val="24"/>
        </w:rPr>
      </w:pPr>
      <w:bookmarkStart w:id="42" w:name="_Toc126173835"/>
      <w:r>
        <w:rPr>
          <w:kern w:val="2"/>
          <w:szCs w:val="24"/>
        </w:rPr>
        <w:t>天窗屋顶比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102.76</w:t>
            </w:r>
          </w:p>
        </w:tc>
        <w:tc>
          <w:tcPr>
            <w:tcW w:w="1811" w:type="dxa"/>
            <w:vAlign w:val="center"/>
          </w:tcPr>
          <w:p>
            <w:r>
              <w:t>1026.82</w:t>
            </w:r>
          </w:p>
        </w:tc>
        <w:tc>
          <w:tcPr>
            <w:tcW w:w="1811" w:type="dxa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102.76</w:t>
            </w:r>
          </w:p>
        </w:tc>
        <w:tc>
          <w:tcPr>
            <w:tcW w:w="1811" w:type="dxa"/>
            <w:vAlign w:val="center"/>
          </w:tcPr>
          <w:p>
            <w:r>
              <w:t>2817.76</w:t>
            </w:r>
          </w:p>
        </w:tc>
        <w:tc>
          <w:tcPr>
            <w:tcW w:w="1811" w:type="dxa"/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《北京市公共建筑节能设计标准》(DB/11 687—2015)第3.1.8条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屋顶透光部分的面积与屋顶总面积的比值不应大于0.20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3" w:name="_Toc126173836"/>
      <w:r>
        <w:rPr>
          <w:kern w:val="2"/>
          <w:szCs w:val="24"/>
        </w:rPr>
        <w:t>天窗类型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75"/>
        <w:gridCol w:w="1189"/>
        <w:gridCol w:w="1189"/>
        <w:gridCol w:w="1302"/>
        <w:gridCol w:w="1585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上限-60系列平开铝合金隔热窗5+0.12V+5+9A+5LowE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1.90</w:t>
            </w:r>
          </w:p>
        </w:tc>
        <w:tc>
          <w:tcPr>
            <w:tcW w:w="1301" w:type="dxa"/>
            <w:vAlign w:val="center"/>
          </w:tcPr>
          <w:p>
            <w:r>
              <w:t>0.26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1.90</w:t>
            </w:r>
          </w:p>
        </w:tc>
        <w:tc>
          <w:tcPr>
            <w:tcW w:w="1301" w:type="dxa"/>
            <w:vAlign w:val="center"/>
          </w:tcPr>
          <w:p>
            <w:r>
              <w:t>0.26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49" w:type="dxa"/>
            <w:gridSpan w:val="5"/>
            <w:vAlign w:val="center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49" w:type="dxa"/>
            <w:gridSpan w:val="5"/>
            <w:vAlign w:val="center"/>
          </w:tcPr>
          <w:p>
            <w:r>
              <w:t>天窗热工应当符合表3.2.1-2的要求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4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26173837"/>
      <w:r>
        <w:rPr>
          <w:kern w:val="2"/>
        </w:rPr>
        <w:t>屋顶构造</w:t>
      </w:r>
      <w:bookmarkEnd w:id="44"/>
    </w:p>
    <w:p>
      <w:pPr>
        <w:pStyle w:val="5"/>
        <w:widowControl w:val="0"/>
        <w:jc w:val="both"/>
        <w:rPr>
          <w:kern w:val="2"/>
          <w:szCs w:val="24"/>
        </w:rPr>
      </w:pPr>
      <w:bookmarkStart w:id="45" w:name="_Toc126173838"/>
      <w:r>
        <w:rPr>
          <w:kern w:val="2"/>
          <w:szCs w:val="24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3.869</w:t>
            </w:r>
          </w:p>
        </w:tc>
        <w:tc>
          <w:tcPr>
            <w:tcW w:w="1064" w:type="dxa"/>
            <w:vAlign w:val="center"/>
          </w:tcPr>
          <w:p>
            <w:r>
              <w:t>1.381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0.353</w:t>
            </w:r>
          </w:p>
        </w:tc>
        <w:tc>
          <w:tcPr>
            <w:tcW w:w="1064" w:type="dxa"/>
            <w:vAlign w:val="center"/>
          </w:tcPr>
          <w:p>
            <w:r>
              <w:t>0.529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0.103</w:t>
            </w:r>
          </w:p>
        </w:tc>
        <w:tc>
          <w:tcPr>
            <w:tcW w:w="1064" w:type="dxa"/>
            <w:vAlign w:val="center"/>
          </w:tcPr>
          <w:p>
            <w:r>
              <w:t>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4.449</w:t>
            </w:r>
          </w:p>
        </w:tc>
        <w:tc>
          <w:tcPr>
            <w:tcW w:w="1064" w:type="dxa"/>
            <w:vAlign w:val="center"/>
          </w:tcPr>
          <w:p>
            <w:r>
              <w:t>4.825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0.22 * 1.20 = 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676.55(重质结构)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屋顶热工应当符合表3.2.1-1的要求(K≤0.40且ZK≤0.33)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6" w:name="_Toc126173839"/>
      <w:r>
        <w:rPr>
          <w:kern w:val="2"/>
          <w:szCs w:val="24"/>
        </w:rPr>
        <w:t>屋面主断面传热系数的修正系数ψ</w:t>
      </w:r>
      <w:bookmarkEnd w:id="46"/>
    </w:p>
    <w:p>
      <w:pPr>
        <w:jc w:val="center"/>
        <w:rPr>
          <w:szCs w:val="21"/>
        </w:rPr>
      </w:pPr>
      <w:bookmarkStart w:id="47" w:name="北京公建2015屋面K修正系数表"/>
      <w:r>
        <w:rPr>
          <w:rFonts w:hint="eastAsia"/>
          <w:b/>
          <w:szCs w:val="21"/>
        </w:rPr>
        <w:t>表A.2.2-2 屋面主断面传热系数Kzd与平均传热系数K的关系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51"/>
        <w:gridCol w:w="1628"/>
        <w:gridCol w:w="1251"/>
        <w:gridCol w:w="1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K[W/(㎡·k)]</w:t>
            </w:r>
          </w:p>
        </w:tc>
        <w:tc>
          <w:tcPr>
            <w:tcW w:w="2503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一般屋面</w:t>
            </w:r>
          </w:p>
        </w:tc>
        <w:tc>
          <w:tcPr>
            <w:tcW w:w="2504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轻质屋面或有天窗屋面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51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47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26173840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kern w:val="2"/>
          <w:szCs w:val="24"/>
        </w:rPr>
      </w:pPr>
      <w:bookmarkStart w:id="49" w:name="_Toc126173841"/>
      <w:r>
        <w:rPr>
          <w:kern w:val="2"/>
          <w:szCs w:val="24"/>
        </w:rPr>
        <w:t>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立邦EPS节能装饰一体板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2.564</w:t>
            </w:r>
          </w:p>
        </w:tc>
        <w:tc>
          <w:tcPr>
            <w:tcW w:w="1064" w:type="dxa"/>
            <w:vAlign w:val="center"/>
          </w:tcPr>
          <w:p>
            <w:r>
              <w:t>0.923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1.136</w:t>
            </w:r>
          </w:p>
        </w:tc>
        <w:tc>
          <w:tcPr>
            <w:tcW w:w="1064" w:type="dxa"/>
            <w:vAlign w:val="center"/>
          </w:tcPr>
          <w:p>
            <w:r>
              <w:t>4.092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3.768</w:t>
            </w:r>
          </w:p>
        </w:tc>
        <w:tc>
          <w:tcPr>
            <w:tcW w:w="1064" w:type="dxa"/>
            <w:vAlign w:val="center"/>
          </w:tcPr>
          <w:p>
            <w:r>
              <w:t>5.747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0.61[默认]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 * 1.10 = 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外墙热工应当符合表3.2.1-1的要求(K≤0.45且ZK≤0.41)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50" w:name="_Toc126173842"/>
      <w:r>
        <w:rPr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b/>
          <w:szCs w:val="21"/>
        </w:rPr>
      </w:pPr>
      <w:bookmarkStart w:id="51" w:name="北京公建2015外墙K修正系数表"/>
      <w:r>
        <w:rPr>
          <w:rFonts w:hint="eastAsia"/>
          <w:b/>
          <w:szCs w:val="21"/>
        </w:rPr>
        <w:t>表A.2.2-1外墙主断面传热系数Kzd与平均传热系数K的关系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84"/>
        <w:gridCol w:w="1628"/>
        <w:gridCol w:w="584"/>
        <w:gridCol w:w="1628"/>
        <w:gridCol w:w="584"/>
        <w:gridCol w:w="1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K[W/(㎡·k)]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构造2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0.42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51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2" w:name="_Toc126173843"/>
      <w:r>
        <w:rPr>
          <w:kern w:val="2"/>
        </w:rPr>
        <w:t>热桥主体热阻比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396"/>
        <w:gridCol w:w="36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r>
              <w:t>无热桥</w:t>
            </w:r>
          </w:p>
        </w:tc>
        <w:tc>
          <w:tcPr>
            <w:tcW w:w="3395" w:type="dxa"/>
            <w:vAlign w:val="center"/>
          </w:tcPr>
          <w:p>
            <w:r>
              <w:t>0.50</w:t>
            </w:r>
          </w:p>
        </w:tc>
        <w:tc>
          <w:tcPr>
            <w:tcW w:w="3673" w:type="dxa"/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《北京市公共建筑节能设计标准》(DB/11 687—2015)第3.2.8条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热桥部位热阻与主断面热阻的比值不应小于0.50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不需要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3" w:name="_Toc126173844"/>
      <w:r>
        <w:rPr>
          <w:kern w:val="2"/>
        </w:rPr>
        <w:t>挑空楼板构造</w:t>
      </w:r>
      <w:bookmarkEnd w:id="53"/>
    </w:p>
    <w:p>
      <w:pPr>
        <w:pStyle w:val="5"/>
        <w:widowControl w:val="0"/>
        <w:jc w:val="both"/>
        <w:rPr>
          <w:kern w:val="2"/>
          <w:szCs w:val="24"/>
        </w:rPr>
      </w:pPr>
      <w:bookmarkStart w:id="54" w:name="_Toc126173845"/>
      <w:r>
        <w:rPr>
          <w:kern w:val="2"/>
          <w:szCs w:val="24"/>
        </w:rPr>
        <w:t>挑空楼板构造一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立邦EPS节能装饰一体板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2.564</w:t>
            </w:r>
          </w:p>
        </w:tc>
        <w:tc>
          <w:tcPr>
            <w:tcW w:w="1064" w:type="dxa"/>
            <w:vAlign w:val="center"/>
          </w:tcPr>
          <w:p>
            <w:r>
              <w:t>0.923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1.136</w:t>
            </w:r>
          </w:p>
        </w:tc>
        <w:tc>
          <w:tcPr>
            <w:tcW w:w="1064" w:type="dxa"/>
            <w:vAlign w:val="center"/>
          </w:tcPr>
          <w:p>
            <w:r>
              <w:t>4.092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3.768</w:t>
            </w:r>
          </w:p>
        </w:tc>
        <w:tc>
          <w:tcPr>
            <w:tcW w:w="1064" w:type="dxa"/>
            <w:vAlign w:val="center"/>
          </w:tcPr>
          <w:p>
            <w:r>
              <w:t>5.747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K≤0.50,S≤0.30或K≤0.45,0.30&lt;S≤0.40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26173846"/>
      <w:r>
        <w:rPr>
          <w:kern w:val="2"/>
        </w:rPr>
        <w:t>采暖与非采暖隔墙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26173847"/>
      <w:r>
        <w:rPr>
          <w:kern w:val="2"/>
        </w:rPr>
        <w:t>地下车库与供暖房间之间的楼板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7" w:name="_Toc126173848"/>
      <w:r>
        <w:rPr>
          <w:kern w:val="2"/>
        </w:rPr>
        <w:t>变形缝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8" w:name="_Toc126173849"/>
      <w:r>
        <w:rPr>
          <w:kern w:val="2"/>
        </w:rPr>
        <w:t>外门构造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67.05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1.97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126173850"/>
      <w:r>
        <w:rPr>
          <w:kern w:val="2"/>
        </w:rPr>
        <w:t>外窗热工</w:t>
      </w:r>
      <w:bookmarkEnd w:id="59"/>
    </w:p>
    <w:p>
      <w:pPr>
        <w:pStyle w:val="5"/>
        <w:widowControl w:val="0"/>
        <w:jc w:val="both"/>
        <w:rPr>
          <w:kern w:val="2"/>
          <w:szCs w:val="24"/>
        </w:rPr>
      </w:pPr>
      <w:bookmarkStart w:id="60" w:name="_Toc126173851"/>
      <w:r>
        <w:rPr>
          <w:kern w:val="2"/>
          <w:szCs w:val="24"/>
        </w:rPr>
        <w:t>外窗构造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5mm纳米镀膜（HJ-N-系）+12A(空气)+5mm玻璃（暖边密封）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断桥铝合金+6mm透明+12mm空气+6透明(内置百叶水平打开）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2.20</w:t>
            </w:r>
          </w:p>
        </w:tc>
        <w:tc>
          <w:tcPr>
            <w:tcW w:w="956" w:type="dxa"/>
            <w:vAlign w:val="center"/>
          </w:tcPr>
          <w:p>
            <w:r>
              <w:t>0.35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61" w:name="_Toc126173852"/>
      <w:r>
        <w:rPr>
          <w:kern w:val="2"/>
          <w:szCs w:val="24"/>
        </w:rPr>
        <w:t>外遮阳类型</w:t>
      </w:r>
      <w:bookmarkEnd w:id="6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kern w:val="2"/>
          <w:szCs w:val="24"/>
        </w:rPr>
      </w:pPr>
      <w:bookmarkStart w:id="62" w:name="_Toc126173853"/>
      <w:r>
        <w:rPr>
          <w:kern w:val="2"/>
          <w:szCs w:val="24"/>
        </w:rPr>
        <w:t>平均传热系数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51.682</w:t>
            </w:r>
          </w:p>
        </w:tc>
        <w:tc>
          <w:tcPr>
            <w:tcW w:w="1188" w:type="dxa"/>
            <w:vAlign w:val="center"/>
          </w:tcPr>
          <w:p>
            <w:r>
              <w:t>51.682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23.022</w:t>
            </w:r>
          </w:p>
        </w:tc>
        <w:tc>
          <w:tcPr>
            <w:tcW w:w="1188" w:type="dxa"/>
            <w:vAlign w:val="center"/>
          </w:tcPr>
          <w:p>
            <w:r>
              <w:t>23.022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3.510</w:t>
            </w:r>
          </w:p>
        </w:tc>
        <w:tc>
          <w:tcPr>
            <w:tcW w:w="1188" w:type="dxa"/>
            <w:vAlign w:val="center"/>
          </w:tcPr>
          <w:p>
            <w:r>
              <w:t>3.510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13.326</w:t>
            </w:r>
          </w:p>
        </w:tc>
        <w:tc>
          <w:tcPr>
            <w:tcW w:w="1188" w:type="dxa"/>
            <w:vAlign w:val="center"/>
          </w:tcPr>
          <w:p>
            <w:r>
              <w:t>13.326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9.870</w:t>
            </w:r>
          </w:p>
        </w:tc>
        <w:tc>
          <w:tcPr>
            <w:tcW w:w="1188" w:type="dxa"/>
            <w:vAlign w:val="center"/>
          </w:tcPr>
          <w:p>
            <w:r>
              <w:t>9.870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10.722</w:t>
            </w:r>
          </w:p>
        </w:tc>
        <w:tc>
          <w:tcPr>
            <w:tcW w:w="1188" w:type="dxa"/>
            <w:vAlign w:val="center"/>
          </w:tcPr>
          <w:p>
            <w:r>
              <w:t>10.722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16.767</w:t>
            </w:r>
          </w:p>
        </w:tc>
        <w:tc>
          <w:tcPr>
            <w:tcW w:w="1188" w:type="dxa"/>
            <w:vAlign w:val="center"/>
          </w:tcPr>
          <w:p>
            <w:r>
              <w:t>16.767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1.323</w:t>
            </w:r>
          </w:p>
        </w:tc>
        <w:tc>
          <w:tcPr>
            <w:tcW w:w="1188" w:type="dxa"/>
            <w:vAlign w:val="center"/>
          </w:tcPr>
          <w:p>
            <w:r>
              <w:t>1.323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C2406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C2730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C3030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C3612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73.440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269.362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2.098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5.076</w:t>
            </w:r>
          </w:p>
        </w:tc>
        <w:tc>
          <w:tcPr>
            <w:tcW w:w="1188" w:type="dxa"/>
            <w:vAlign w:val="center"/>
          </w:tcPr>
          <w:p>
            <w:r>
              <w:t>5.076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6.828</w:t>
            </w:r>
          </w:p>
        </w:tc>
        <w:tc>
          <w:tcPr>
            <w:tcW w:w="1188" w:type="dxa"/>
            <w:vAlign w:val="center"/>
          </w:tcPr>
          <w:p>
            <w:r>
              <w:t>6.828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41.671</w:t>
            </w:r>
          </w:p>
        </w:tc>
        <w:tc>
          <w:tcPr>
            <w:tcW w:w="1188" w:type="dxa"/>
            <w:vAlign w:val="center"/>
          </w:tcPr>
          <w:p>
            <w:r>
              <w:t>41.671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36.111</w:t>
            </w:r>
          </w:p>
        </w:tc>
        <w:tc>
          <w:tcPr>
            <w:tcW w:w="1188" w:type="dxa"/>
            <w:vAlign w:val="center"/>
          </w:tcPr>
          <w:p>
            <w:r>
              <w:t>36.111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31.163</w:t>
            </w:r>
          </w:p>
        </w:tc>
        <w:tc>
          <w:tcPr>
            <w:tcW w:w="1188" w:type="dxa"/>
            <w:vAlign w:val="center"/>
          </w:tcPr>
          <w:p>
            <w:r>
              <w:t>31.163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18.754</w:t>
            </w:r>
          </w:p>
        </w:tc>
        <w:tc>
          <w:tcPr>
            <w:tcW w:w="1188" w:type="dxa"/>
            <w:vAlign w:val="center"/>
          </w:tcPr>
          <w:p>
            <w:r>
              <w:t>18.754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C0930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C1830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C2106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C2412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C5020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10.000</w:t>
            </w:r>
          </w:p>
        </w:tc>
        <w:tc>
          <w:tcPr>
            <w:tcW w:w="1188" w:type="dxa"/>
            <w:vAlign w:val="center"/>
          </w:tcPr>
          <w:p>
            <w:r>
              <w:t>20.000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230.884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2.078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立面3(南向)：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6.726</w:t>
            </w:r>
          </w:p>
        </w:tc>
        <w:tc>
          <w:tcPr>
            <w:tcW w:w="1188" w:type="dxa"/>
            <w:vAlign w:val="center"/>
          </w:tcPr>
          <w:p>
            <w:r>
              <w:t>6.726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5.178</w:t>
            </w:r>
          </w:p>
        </w:tc>
        <w:tc>
          <w:tcPr>
            <w:tcW w:w="1188" w:type="dxa"/>
            <w:vAlign w:val="center"/>
          </w:tcPr>
          <w:p>
            <w:r>
              <w:t>5.178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21.216</w:t>
            </w:r>
          </w:p>
        </w:tc>
        <w:tc>
          <w:tcPr>
            <w:tcW w:w="1188" w:type="dxa"/>
            <w:vAlign w:val="center"/>
          </w:tcPr>
          <w:p>
            <w:r>
              <w:t>21.216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23.526</w:t>
            </w:r>
          </w:p>
        </w:tc>
        <w:tc>
          <w:tcPr>
            <w:tcW w:w="1188" w:type="dxa"/>
            <w:vAlign w:val="center"/>
          </w:tcPr>
          <w:p>
            <w:r>
              <w:t>23.526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6.705</w:t>
            </w:r>
          </w:p>
        </w:tc>
        <w:tc>
          <w:tcPr>
            <w:tcW w:w="1188" w:type="dxa"/>
            <w:vAlign w:val="center"/>
          </w:tcPr>
          <w:p>
            <w:r>
              <w:t>6.705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9.567</w:t>
            </w:r>
          </w:p>
        </w:tc>
        <w:tc>
          <w:tcPr>
            <w:tcW w:w="1188" w:type="dxa"/>
            <w:vAlign w:val="center"/>
          </w:tcPr>
          <w:p>
            <w:r>
              <w:t>9.567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C1530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C2106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12.600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C2406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40.500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C3030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C3612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C3630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C5020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10.000</w:t>
            </w:r>
          </w:p>
        </w:tc>
        <w:tc>
          <w:tcPr>
            <w:tcW w:w="1188" w:type="dxa"/>
            <w:vAlign w:val="center"/>
          </w:tcPr>
          <w:p>
            <w:r>
              <w:t>20.000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282.818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2.142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63" w:name="_Toc126173854"/>
      <w:r>
        <w:rPr>
          <w:kern w:val="2"/>
          <w:szCs w:val="24"/>
        </w:rPr>
        <w:t>综合太阳得热系数</w:t>
      </w:r>
      <w:bookmarkEnd w:id="6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6.726</w:t>
            </w:r>
          </w:p>
        </w:tc>
        <w:tc>
          <w:tcPr>
            <w:tcW w:w="848" w:type="dxa"/>
            <w:vAlign w:val="center"/>
          </w:tcPr>
          <w:p>
            <w:r>
              <w:t>6.726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5.178</w:t>
            </w:r>
          </w:p>
        </w:tc>
        <w:tc>
          <w:tcPr>
            <w:tcW w:w="848" w:type="dxa"/>
            <w:vAlign w:val="center"/>
          </w:tcPr>
          <w:p>
            <w:r>
              <w:t>5.178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21.216</w:t>
            </w:r>
          </w:p>
        </w:tc>
        <w:tc>
          <w:tcPr>
            <w:tcW w:w="848" w:type="dxa"/>
            <w:vAlign w:val="center"/>
          </w:tcPr>
          <w:p>
            <w:r>
              <w:t>21.216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23.526</w:t>
            </w:r>
          </w:p>
        </w:tc>
        <w:tc>
          <w:tcPr>
            <w:tcW w:w="848" w:type="dxa"/>
            <w:vAlign w:val="center"/>
          </w:tcPr>
          <w:p>
            <w:r>
              <w:t>23.526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6.705</w:t>
            </w:r>
          </w:p>
        </w:tc>
        <w:tc>
          <w:tcPr>
            <w:tcW w:w="848" w:type="dxa"/>
            <w:vAlign w:val="center"/>
          </w:tcPr>
          <w:p>
            <w:r>
              <w:t>6.705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9.567</w:t>
            </w:r>
          </w:p>
        </w:tc>
        <w:tc>
          <w:tcPr>
            <w:tcW w:w="848" w:type="dxa"/>
            <w:vAlign w:val="center"/>
          </w:tcPr>
          <w:p>
            <w:r>
              <w:t>9.567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C1530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C2106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C2406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40.500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C3030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C3612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C3630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848" w:type="dxa"/>
            <w:vAlign w:val="center"/>
          </w:tcPr>
          <w:p>
            <w:r>
              <w:t>21.600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C5020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20.000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282.818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0.373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51.682</w:t>
            </w:r>
          </w:p>
        </w:tc>
        <w:tc>
          <w:tcPr>
            <w:tcW w:w="848" w:type="dxa"/>
            <w:vAlign w:val="center"/>
          </w:tcPr>
          <w:p>
            <w:r>
              <w:t>51.682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23.022</w:t>
            </w:r>
          </w:p>
        </w:tc>
        <w:tc>
          <w:tcPr>
            <w:tcW w:w="848" w:type="dxa"/>
            <w:vAlign w:val="center"/>
          </w:tcPr>
          <w:p>
            <w:r>
              <w:t>23.022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3.510</w:t>
            </w:r>
          </w:p>
        </w:tc>
        <w:tc>
          <w:tcPr>
            <w:tcW w:w="848" w:type="dxa"/>
            <w:vAlign w:val="center"/>
          </w:tcPr>
          <w:p>
            <w:r>
              <w:t>3.510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13.326</w:t>
            </w:r>
          </w:p>
        </w:tc>
        <w:tc>
          <w:tcPr>
            <w:tcW w:w="848" w:type="dxa"/>
            <w:vAlign w:val="center"/>
          </w:tcPr>
          <w:p>
            <w:r>
              <w:t>13.326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9.870</w:t>
            </w:r>
          </w:p>
        </w:tc>
        <w:tc>
          <w:tcPr>
            <w:tcW w:w="848" w:type="dxa"/>
            <w:vAlign w:val="center"/>
          </w:tcPr>
          <w:p>
            <w:r>
              <w:t>9.870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10.722</w:t>
            </w:r>
          </w:p>
        </w:tc>
        <w:tc>
          <w:tcPr>
            <w:tcW w:w="848" w:type="dxa"/>
            <w:vAlign w:val="center"/>
          </w:tcPr>
          <w:p>
            <w:r>
              <w:t>10.722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16.767</w:t>
            </w:r>
          </w:p>
        </w:tc>
        <w:tc>
          <w:tcPr>
            <w:tcW w:w="848" w:type="dxa"/>
            <w:vAlign w:val="center"/>
          </w:tcPr>
          <w:p>
            <w:r>
              <w:t>16.767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1.323</w:t>
            </w:r>
          </w:p>
        </w:tc>
        <w:tc>
          <w:tcPr>
            <w:tcW w:w="848" w:type="dxa"/>
            <w:vAlign w:val="center"/>
          </w:tcPr>
          <w:p>
            <w:r>
              <w:t>1.323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C2406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C2730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848" w:type="dxa"/>
            <w:vAlign w:val="center"/>
          </w:tcPr>
          <w:p>
            <w:r>
              <w:t>16.200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C3030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C3612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17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73.440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269.362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5.076</w:t>
            </w:r>
          </w:p>
        </w:tc>
        <w:tc>
          <w:tcPr>
            <w:tcW w:w="848" w:type="dxa"/>
            <w:vAlign w:val="center"/>
          </w:tcPr>
          <w:p>
            <w:r>
              <w:t>5.076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6.828</w:t>
            </w:r>
          </w:p>
        </w:tc>
        <w:tc>
          <w:tcPr>
            <w:tcW w:w="848" w:type="dxa"/>
            <w:vAlign w:val="center"/>
          </w:tcPr>
          <w:p>
            <w:r>
              <w:t>6.828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41.671</w:t>
            </w:r>
          </w:p>
        </w:tc>
        <w:tc>
          <w:tcPr>
            <w:tcW w:w="848" w:type="dxa"/>
            <w:vAlign w:val="center"/>
          </w:tcPr>
          <w:p>
            <w:r>
              <w:t>41.671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36.111</w:t>
            </w:r>
          </w:p>
        </w:tc>
        <w:tc>
          <w:tcPr>
            <w:tcW w:w="848" w:type="dxa"/>
            <w:vAlign w:val="center"/>
          </w:tcPr>
          <w:p>
            <w:r>
              <w:t>36.111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31.163</w:t>
            </w:r>
          </w:p>
        </w:tc>
        <w:tc>
          <w:tcPr>
            <w:tcW w:w="848" w:type="dxa"/>
            <w:vAlign w:val="center"/>
          </w:tcPr>
          <w:p>
            <w:r>
              <w:t>31.163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18.754</w:t>
            </w:r>
          </w:p>
        </w:tc>
        <w:tc>
          <w:tcPr>
            <w:tcW w:w="848" w:type="dxa"/>
            <w:vAlign w:val="center"/>
          </w:tcPr>
          <w:p>
            <w:r>
              <w:t>18.754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C0930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C1830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C2106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C2412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11.520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C5020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20.000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230.884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64" w:name="_Toc126173855"/>
      <w:r>
        <w:rPr>
          <w:kern w:val="2"/>
          <w:szCs w:val="24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245" w:type="dxa"/>
            <w:vAlign w:val="center"/>
          </w:tcPr>
          <w:p>
            <w:r>
              <w:t>0.00</w:t>
            </w:r>
          </w:p>
        </w:tc>
        <w:tc>
          <w:tcPr>
            <w:tcW w:w="1075" w:type="dxa"/>
            <w:vAlign w:val="center"/>
          </w:tcPr>
          <w:p>
            <w:r>
              <w:t>0.00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282.82</w:t>
            </w:r>
          </w:p>
        </w:tc>
        <w:tc>
          <w:tcPr>
            <w:tcW w:w="1131" w:type="dxa"/>
            <w:vAlign w:val="center"/>
          </w:tcPr>
          <w:p>
            <w:r>
              <w:t>2.14</w:t>
            </w:r>
          </w:p>
        </w:tc>
        <w:tc>
          <w:tcPr>
            <w:tcW w:w="1245" w:type="dxa"/>
            <w:vAlign w:val="center"/>
          </w:tcPr>
          <w:p>
            <w:r>
              <w:t>0.37</w:t>
            </w:r>
          </w:p>
        </w:tc>
        <w:tc>
          <w:tcPr>
            <w:tcW w:w="1075" w:type="dxa"/>
            <w:vAlign w:val="center"/>
          </w:tcPr>
          <w:p>
            <w:r>
              <w:t>0.18</w:t>
            </w:r>
          </w:p>
        </w:tc>
        <w:tc>
          <w:tcPr>
            <w:tcW w:w="1465" w:type="dxa"/>
            <w:vAlign w:val="center"/>
          </w:tcPr>
          <w:p>
            <w:r>
              <w:t>K≤2.70,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269.36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0.39</w:t>
            </w:r>
          </w:p>
        </w:tc>
        <w:tc>
          <w:tcPr>
            <w:tcW w:w="1075" w:type="dxa"/>
            <w:vAlign w:val="center"/>
          </w:tcPr>
          <w:p>
            <w:r>
              <w:t>0.22</w:t>
            </w:r>
          </w:p>
        </w:tc>
        <w:tc>
          <w:tcPr>
            <w:tcW w:w="1465" w:type="dxa"/>
            <w:vAlign w:val="center"/>
          </w:tcPr>
          <w:p>
            <w:r>
              <w:t>K≤2.40, SHGC≤0.52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230.88</w:t>
            </w:r>
          </w:p>
        </w:tc>
        <w:tc>
          <w:tcPr>
            <w:tcW w:w="1131" w:type="dxa"/>
            <w:vAlign w:val="center"/>
          </w:tcPr>
          <w:p>
            <w:r>
              <w:t>2.08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0.32</w:t>
            </w:r>
          </w:p>
        </w:tc>
        <w:tc>
          <w:tcPr>
            <w:tcW w:w="1465" w:type="dxa"/>
            <w:vAlign w:val="center"/>
          </w:tcPr>
          <w:p>
            <w:r>
              <w:t>K≤2.20, 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783.06</w:t>
            </w:r>
          </w:p>
        </w:tc>
        <w:tc>
          <w:tcPr>
            <w:tcW w:w="1131" w:type="dxa"/>
            <w:vAlign w:val="center"/>
          </w:tcPr>
          <w:p>
            <w:r>
              <w:t>2.11</w:t>
            </w:r>
          </w:p>
        </w:tc>
        <w:tc>
          <w:tcPr>
            <w:tcW w:w="1245" w:type="dxa"/>
            <w:vAlign w:val="center"/>
          </w:tcPr>
          <w:p>
            <w:r>
              <w:t>0.39</w:t>
            </w:r>
          </w:p>
        </w:tc>
        <w:tc>
          <w:tcPr>
            <w:tcW w:w="1075" w:type="dxa"/>
            <w:vAlign w:val="center"/>
          </w:tcPr>
          <w:p>
            <w:r>
              <w:t>0.22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《北京市公共建筑节能设计标准》(DB/11 687—2015)第3.2.1条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5" w:name="_Toc126173856"/>
      <w:r>
        <w:rPr>
          <w:kern w:val="2"/>
        </w:rPr>
        <w:t>周边地面构造</w:t>
      </w:r>
      <w:bookmarkEnd w:id="65"/>
    </w:p>
    <w:p>
      <w:pPr>
        <w:pStyle w:val="5"/>
        <w:widowControl w:val="0"/>
        <w:jc w:val="both"/>
        <w:rPr>
          <w:kern w:val="2"/>
          <w:szCs w:val="24"/>
        </w:rPr>
      </w:pPr>
      <w:bookmarkStart w:id="66" w:name="_Toc126173857"/>
      <w:r>
        <w:rPr>
          <w:kern w:val="2"/>
          <w:szCs w:val="24"/>
        </w:rPr>
        <w:t>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钢筋混凝土（2）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1.389</w:t>
            </w:r>
          </w:p>
        </w:tc>
        <w:tc>
          <w:tcPr>
            <w:tcW w:w="1064" w:type="dxa"/>
            <w:vAlign w:val="center"/>
          </w:tcPr>
          <w:p>
            <w:r>
              <w:t>0.900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钢筋混凝土（2）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1.502</w:t>
            </w:r>
          </w:p>
        </w:tc>
        <w:tc>
          <w:tcPr>
            <w:tcW w:w="1064" w:type="dxa"/>
            <w:vAlign w:val="center"/>
          </w:tcPr>
          <w:p>
            <w:r>
              <w:t>2.712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7" w:name="_Toc126173858"/>
      <w:r>
        <w:rPr>
          <w:kern w:val="2"/>
        </w:rPr>
        <w:t>采暖地下室外墙构造</w:t>
      </w:r>
      <w:bookmarkEnd w:id="6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8" w:name="_Toc126173859"/>
      <w:r>
        <w:rPr>
          <w:kern w:val="2"/>
        </w:rPr>
        <w:t>有效通风换气面积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511.33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781.29</w:t>
            </w:r>
          </w:p>
        </w:tc>
        <w:tc>
          <w:tcPr>
            <w:tcW w:w="962" w:type="dxa"/>
            <w:vAlign w:val="center"/>
          </w:tcPr>
          <w:p>
            <w:r>
              <w:t>C5020</w:t>
            </w:r>
          </w:p>
        </w:tc>
        <w:tc>
          <w:tcPr>
            <w:tcW w:w="735" w:type="dxa"/>
            <w:vAlign w:val="center"/>
          </w:tcPr>
          <w:p>
            <w:r>
              <w:t>10.00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C5020</w:t>
            </w:r>
          </w:p>
        </w:tc>
        <w:tc>
          <w:tcPr>
            <w:tcW w:w="735" w:type="dxa"/>
            <w:vAlign w:val="center"/>
          </w:tcPr>
          <w:p>
            <w:r>
              <w:t>10.00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C5020</w:t>
            </w:r>
          </w:p>
        </w:tc>
        <w:tc>
          <w:tcPr>
            <w:tcW w:w="735" w:type="dxa"/>
            <w:vAlign w:val="center"/>
          </w:tcPr>
          <w:p>
            <w:r>
              <w:t>10.00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988.92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1447.90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51.68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23.02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3.51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13.33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9.87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10.72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C1530</w:t>
            </w:r>
          </w:p>
        </w:tc>
        <w:tc>
          <w:tcPr>
            <w:tcW w:w="735" w:type="dxa"/>
            <w:vAlign w:val="center"/>
          </w:tcPr>
          <w:p>
            <w:r>
              <w:t>4.50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C2730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C2730</w:t>
            </w:r>
          </w:p>
        </w:tc>
        <w:tc>
          <w:tcPr>
            <w:tcW w:w="735" w:type="dxa"/>
            <w:vAlign w:val="center"/>
          </w:tcPr>
          <w:p>
            <w:r>
              <w:t>8.10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C0930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C3630</w:t>
            </w:r>
          </w:p>
        </w:tc>
        <w:tc>
          <w:tcPr>
            <w:tcW w:w="735" w:type="dxa"/>
            <w:vAlign w:val="center"/>
          </w:tcPr>
          <w:p>
            <w:r>
              <w:t>10.80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C3630</w:t>
            </w:r>
          </w:p>
        </w:tc>
        <w:tc>
          <w:tcPr>
            <w:tcW w:w="735" w:type="dxa"/>
            <w:vAlign w:val="center"/>
          </w:tcPr>
          <w:p>
            <w:r>
              <w:t>10.80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41.67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C2412</w:t>
            </w:r>
          </w:p>
        </w:tc>
        <w:tc>
          <w:tcPr>
            <w:tcW w:w="735" w:type="dxa"/>
            <w:vAlign w:val="center"/>
          </w:tcPr>
          <w:p>
            <w:r>
              <w:t>2.88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C2412</w:t>
            </w:r>
          </w:p>
        </w:tc>
        <w:tc>
          <w:tcPr>
            <w:tcW w:w="735" w:type="dxa"/>
            <w:vAlign w:val="center"/>
          </w:tcPr>
          <w:p>
            <w:r>
              <w:t>2.88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31.16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C2412</w:t>
            </w:r>
          </w:p>
        </w:tc>
        <w:tc>
          <w:tcPr>
            <w:tcW w:w="735" w:type="dxa"/>
            <w:vAlign w:val="center"/>
          </w:tcPr>
          <w:p>
            <w:r>
              <w:t>2.88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C2412</w:t>
            </w:r>
          </w:p>
        </w:tc>
        <w:tc>
          <w:tcPr>
            <w:tcW w:w="735" w:type="dxa"/>
            <w:vAlign w:val="center"/>
          </w:tcPr>
          <w:p>
            <w:r>
              <w:t>2.88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36.11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21.22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23.53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478.26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508.88</w:t>
            </w:r>
          </w:p>
        </w:tc>
        <w:tc>
          <w:tcPr>
            <w:tcW w:w="962" w:type="dxa"/>
            <w:vAlign w:val="center"/>
          </w:tcPr>
          <w:p>
            <w:r>
              <w:t>C3030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C3030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C3612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C3030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C3030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225.89</w:t>
            </w:r>
          </w:p>
        </w:tc>
        <w:tc>
          <w:tcPr>
            <w:tcW w:w="735" w:type="dxa"/>
            <w:vAlign w:val="center"/>
          </w:tcPr>
          <w:p>
            <w:r>
              <w:t>163.52</w:t>
            </w:r>
          </w:p>
        </w:tc>
        <w:tc>
          <w:tcPr>
            <w:tcW w:w="962" w:type="dxa"/>
            <w:vAlign w:val="center"/>
          </w:tcPr>
          <w:p>
            <w:r>
              <w:t>C5020</w:t>
            </w:r>
          </w:p>
        </w:tc>
        <w:tc>
          <w:tcPr>
            <w:tcW w:w="735" w:type="dxa"/>
            <w:vAlign w:val="center"/>
          </w:tcPr>
          <w:p>
            <w:r>
              <w:t>10.00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123.17</w:t>
            </w:r>
          </w:p>
        </w:tc>
        <w:tc>
          <w:tcPr>
            <w:tcW w:w="735" w:type="dxa"/>
            <w:vAlign w:val="center"/>
          </w:tcPr>
          <w:p>
            <w:r>
              <w:t>51.60</w:t>
            </w:r>
          </w:p>
        </w:tc>
        <w:tc>
          <w:tcPr>
            <w:tcW w:w="962" w:type="dxa"/>
            <w:vAlign w:val="center"/>
          </w:tcPr>
          <w:p>
            <w:r>
              <w:t>C2115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102.83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121.42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5.18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C2115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C2115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C2115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5.08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6.83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79.55</w:t>
            </w:r>
          </w:p>
        </w:tc>
        <w:tc>
          <w:tcPr>
            <w:tcW w:w="735" w:type="dxa"/>
            <w:vAlign w:val="center"/>
          </w:tcPr>
          <w:p>
            <w:r>
              <w:t>70.46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2.52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56.78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50.01</w:t>
            </w:r>
          </w:p>
        </w:tc>
        <w:tc>
          <w:tcPr>
            <w:tcW w:w="962" w:type="dxa"/>
            <w:vAlign w:val="center"/>
          </w:tcPr>
          <w:p>
            <w:r>
              <w:t>C2406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C2406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51.71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50.03</w:t>
            </w:r>
          </w:p>
        </w:tc>
        <w:tc>
          <w:tcPr>
            <w:tcW w:w="962" w:type="dxa"/>
            <w:vAlign w:val="center"/>
          </w:tcPr>
          <w:p>
            <w:r>
              <w:t>C2406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C2406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41.25</w:t>
            </w:r>
          </w:p>
        </w:tc>
        <w:tc>
          <w:tcPr>
            <w:tcW w:w="735" w:type="dxa"/>
            <w:vAlign w:val="center"/>
          </w:tcPr>
          <w:p>
            <w:r>
              <w:t>39.48</w:t>
            </w:r>
          </w:p>
        </w:tc>
        <w:tc>
          <w:tcPr>
            <w:tcW w:w="962" w:type="dxa"/>
            <w:vAlign w:val="center"/>
          </w:tcPr>
          <w:p>
            <w:r>
              <w:t>C2406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19.09</w:t>
            </w:r>
          </w:p>
        </w:tc>
        <w:tc>
          <w:tcPr>
            <w:tcW w:w="735" w:type="dxa"/>
            <w:vAlign w:val="center"/>
          </w:tcPr>
          <w:p>
            <w:r>
              <w:t>27.59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16.18</w:t>
            </w:r>
          </w:p>
        </w:tc>
        <w:tc>
          <w:tcPr>
            <w:tcW w:w="735" w:type="dxa"/>
            <w:vAlign w:val="center"/>
          </w:tcPr>
          <w:p>
            <w:r>
              <w:t>24.14</w:t>
            </w:r>
          </w:p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9.49</w:t>
            </w:r>
          </w:p>
        </w:tc>
        <w:tc>
          <w:tcPr>
            <w:tcW w:w="735" w:type="dxa"/>
            <w:vAlign w:val="center"/>
          </w:tcPr>
          <w:p>
            <w:r>
              <w:t>12.58</w:t>
            </w:r>
          </w:p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7.14</w:t>
            </w:r>
          </w:p>
        </w:tc>
        <w:tc>
          <w:tcPr>
            <w:tcW w:w="735" w:type="dxa"/>
            <w:vAlign w:val="center"/>
          </w:tcPr>
          <w:p>
            <w:r>
              <w:t>11.36</w:t>
            </w:r>
          </w:p>
        </w:tc>
        <w:tc>
          <w:tcPr>
            <w:tcW w:w="962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90.14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85.05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18.75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6.71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9.57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C3015</w:t>
            </w:r>
          </w:p>
        </w:tc>
        <w:tc>
          <w:tcPr>
            <w:tcW w:w="735" w:type="dxa"/>
            <w:vAlign w:val="center"/>
          </w:tcPr>
          <w:p>
            <w:r>
              <w:t>4.50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16.77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1.32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962" w:type="dxa"/>
            <w:vAlign w:val="center"/>
          </w:tcPr>
          <w:p>
            <w:r>
              <w:t>5011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1.34</w:t>
            </w:r>
          </w:p>
        </w:tc>
        <w:tc>
          <w:tcPr>
            <w:tcW w:w="735" w:type="dxa"/>
            <w:vAlign w:val="center"/>
          </w:tcPr>
          <w:p>
            <w:r>
              <w:t>7.21</w:t>
            </w:r>
          </w:p>
        </w:tc>
        <w:tc>
          <w:tcPr>
            <w:tcW w:w="962" w:type="dxa"/>
            <w:vAlign w:val="center"/>
          </w:tcPr>
          <w:p>
            <w:r>
              <w:t>C1209</w:t>
            </w:r>
          </w:p>
        </w:tc>
        <w:tc>
          <w:tcPr>
            <w:tcW w:w="735" w:type="dxa"/>
            <w:vAlign w:val="center"/>
          </w:tcPr>
          <w:p>
            <w:r>
              <w:t>1.08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《北京市公共建筑节能设计标准》(DB/11 687—2015)第3.1.10条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甲类建筑外窗有效通风换气面积不宜小于所在立面面积的5%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9" w:name="_Toc126173860"/>
      <w:r>
        <w:rPr>
          <w:kern w:val="2"/>
        </w:rPr>
        <w:t>非中空窗面积比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11.34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313.78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288.44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236.55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《北京市公共建筑节能设计标准》(DB/11 687—2015)第3.2.11条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126173861"/>
      <w:r>
        <w:rPr>
          <w:kern w:val="2"/>
        </w:rP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50米以下</w:t>
            </w:r>
          </w:p>
        </w:tc>
        <w:tc>
          <w:tcPr>
            <w:tcW w:w="3534" w:type="dxa"/>
            <w:vAlign w:val="center"/>
          </w:tcPr>
          <w:p>
            <w:r>
              <w:t>50米以上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C0615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《北京市公共建筑节能设计标准》(DB/11 687—2015)第3.2.6条，分级与检测方法《建筑外门窗气密、水密、抗风压性能分级及检测方法》（GB/T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《北京市公共建筑节能设计标准》(DB/11 687—2015)第3.2.6条，分级与检测方法《建筑外门窗气密、水密、抗风压性能分级及检测方法》（GB/T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50米以下外窗气密性不应低于《建筑外门窗气密、水密、抗风压性能分级及检测方法》（GB/T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50米以上外窗气密性不应低于《建筑外门窗气密、水密、抗风压性能分级及检测方法》（GB/T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126173862"/>
      <w:r>
        <w:rPr>
          <w:kern w:val="2"/>
        </w:rPr>
        <w:t>幕墙气密性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《北京市公共建筑节能设计标准》(DB/11 687—2015)第3.2.6条，《建筑幕墙》（GB/T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2" w:name="_Toc126173863"/>
      <w:r>
        <w:rPr>
          <w:kern w:val="2"/>
        </w:rPr>
        <w:t>规定性指标检查结论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热桥主体热阻比</w:t>
            </w:r>
          </w:p>
        </w:tc>
        <w:tc>
          <w:tcPr>
            <w:tcW w:w="2150" w:type="dxa"/>
            <w:vAlign w:val="center"/>
          </w:tcPr>
          <w:p>
            <w:r>
              <w:t>不需要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外门构造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《北京市公共建筑节能设计标准》(DB/11 687—2015)规定的各项指标，节能符合要求。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NDc3MDllMTNlY2UyZmI4ODQwMTRhNTE1NDYwNTUifQ=="/>
    <w:docVar w:name="KSO_WPS_MARK_KEY" w:val="26160b0b-8fd3-4499-82ea-8f96edce4d7d"/>
  </w:docVars>
  <w:rsids>
    <w:rsidRoot w:val="00C052E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50B5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052E1"/>
    <w:rsid w:val="00C63237"/>
    <w:rsid w:val="00C67778"/>
    <w:rsid w:val="00C86FAA"/>
    <w:rsid w:val="00C97E25"/>
    <w:rsid w:val="00CB0266"/>
    <w:rsid w:val="00CB0F5E"/>
    <w:rsid w:val="00CD4FCA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4C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26</Pages>
  <Words>6345</Words>
  <Characters>13438</Characters>
  <Lines>144</Lines>
  <Paragraphs>40</Paragraphs>
  <TotalTime>1</TotalTime>
  <ScaleCrop>false</ScaleCrop>
  <LinksUpToDate>false</LinksUpToDate>
  <CharactersWithSpaces>13609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2023-02-01T11:56:00Z</dcterms:created>
  <dc:creator>Lst</dc:creator>
  <cp:lastModifiedBy>斑马斑马</cp:lastModifiedBy>
  <cp:lastPrinted>2411-12-31T16:00:00Z</cp:lastPrinted>
  <dcterms:modified xsi:type="dcterms:W3CDTF">2023-02-10T08:27:17Z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33CB11F0E5CB4774A8E1EBD6C5F4973C</vt:lpwstr>
  </property>
</Properties>
</file>