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节能奖惩制度表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一、目的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为鼓励和调动企业全体员工对节能的积极性，大力开展计划用能、节约用能，以节能求增产、以节能增效益。为此，企业通过节能激励机制设立节能奖励基金，对节能工作中有显著成绩的部门和个人给予表彰和奖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二、实行节能奖励的原则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1、本着公平公正的原则，任何人不得假造数据，不得虚报用能数据，不得弄虚作假；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2、部门和车间提出可行的节能计划，可给予相应的奖励；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3、节能考核以半年为考核期间，奖惩名单与半年后的第一个工作日公布。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三、奖惩的种类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1、生产部门降低煤、水、电等的能源消耗；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2、办公室部门降低用电、办公器材等能源的消耗；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3、个人提出可行的、有效地进行节能的计划；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4、对旧设备、旧工艺等进行技术创新、改造，达到节能效果。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四、奖金发放范围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1、各部门或者班组在能耗方面，每降低2%就每人奖励200元；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2、个人每提出一个可行的、有效的节能措施就奖励200元；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3、对工艺进行技术改造、创新，能取得很好的节能效果，视具体情况给与相应奖励，最高可达2000元。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五、奖金发放审批手续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部门提出申请→节能领导小组考察、确认→报总经理审批→财务部审批→出纳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六、关于能源浪费处罚的规定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1、办公室、会议室、宿舍应保证人走灯灭，人走机关，一经发现，每次扣罚相关人员50元；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2、洗完手后应随手关上水龙头，一经发现，每次扣罚相关人员50元；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3、生产部门人员下班后应确保不必用的生产设备、照明灯、电机等关闭，一经发现，每次扣罚相关人员50元；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4、严禁宿舍私接电炉和其他电器，一经发现，每次扣罚相关人员50元；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5、非冬夏季节开空调者或者开空调时未关闭门窗，一经发现，每次扣罚相关人员50元；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6、禁止利用公司电话打长时间的私人电话，一经发现，每次扣罚相关人员50元；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7、杜绝公车私用现象，一经发现，每次扣罚相关人员100元。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8、生产部收到有跑、冒、滴、漏现象的请修单必须及时处理，如发现未及时维修的，每次对相关责任人罚款200元。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9、对电力、油料等能源管理不善，造成损失或失窃，根据情节轻重给予罚款100——500元。10、发现有故意损坏，更改能源计量器具的，给予相关人员200元罚款，造成计量失准的，给予500—1000元罚款。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11、故意错报、漏报能源计量数据的给予相关责任人200——1000元罚款，给公司造成损失的，给予重罚。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12、锅炉操作人员，因操作不当造成蒸汽供应不及时，影响生产的，扣主要责任者200元奖金（设备突发故障和外界因素除外）。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13、因自身原因没完成生产检修任务扣发责任人100元奖金。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14、各种生产、计量、检修报表、记录，发现记录不真实，不按时记录，发现一次扣责任者50 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1"/>
          <w:szCs w:val="21"/>
        </w:rPr>
      </w:pPr>
    </w:p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NDc3MDllMTNlY2UyZmI4ODQwMTRhNTE1NDYwNTUifQ=="/>
  </w:docVars>
  <w:rsids>
    <w:rsidRoot w:val="6D4C4C98"/>
    <w:rsid w:val="6D4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2023-02-10T03:21:00Z</dcterms:created>
  <dc:creator>斑马斑马</dc:creator>
  <cp:lastModifiedBy>斑马斑马</cp:lastModifiedBy>
  <dcterms:modified xsi:type="dcterms:W3CDTF">2023-02-10T03:23:48Z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1F75B9048DB84D58A09FE66302ED44D5</vt:lpwstr>
  </property>
</Properties>
</file>