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proofErr w:type="spellStart"/>
            <w:r w:rsidRPr="00D40158">
              <w:rPr>
                <w:rFonts w:ascii="宋体" w:hAnsi="宋体" w:hint="eastAsia"/>
                <w:szCs w:val="21"/>
              </w:rPr>
              <w:t>xxxx</w:t>
            </w:r>
            <w:proofErr w:type="spellEnd"/>
            <w:r w:rsidRPr="00D40158">
              <w:rPr>
                <w:rFonts w:ascii="宋体" w:hAnsi="宋体" w:hint="eastAsia"/>
                <w:szCs w:val="21"/>
              </w:rPr>
              <w:t>项目</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北京</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proofErr w:type="spellStart"/>
            <w:r w:rsidRPr="00D40158">
              <w:rPr>
                <w:rFonts w:ascii="宋体" w:hAnsi="宋体" w:hint="eastAsia"/>
                <w:szCs w:val="21"/>
              </w:rPr>
              <w:t>xxxx</w:t>
            </w:r>
            <w:proofErr w:type="spellEnd"/>
            <w:r w:rsidRPr="00D40158">
              <w:rPr>
                <w:rFonts w:ascii="宋体" w:hAnsi="宋体" w:hint="eastAsia"/>
                <w:szCs w:val="21"/>
              </w:rPr>
              <w:t>有限公司</w:t>
            </w:r>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proofErr w:type="spellStart"/>
            <w:r w:rsidRPr="00D40158">
              <w:rPr>
                <w:rFonts w:ascii="宋体" w:hAnsi="宋体" w:hint="eastAsia"/>
                <w:szCs w:val="21"/>
              </w:rPr>
              <w:t>xxxx</w:t>
            </w:r>
            <w:proofErr w:type="spellEnd"/>
            <w:r w:rsidRPr="00D40158">
              <w:rPr>
                <w:rFonts w:ascii="宋体" w:hAnsi="宋体" w:hint="eastAsia"/>
                <w:szCs w:val="21"/>
              </w:rPr>
              <w:t>建筑设计有限公司</w:t>
            </w:r>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2022年11月24日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6A23F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20216479" w:history="1">
        <w:r w:rsidR="006A23F1" w:rsidRPr="00D93CB7">
          <w:rPr>
            <w:rStyle w:val="a8"/>
          </w:rPr>
          <w:t>1</w:t>
        </w:r>
        <w:r w:rsidR="006A23F1">
          <w:rPr>
            <w:rFonts w:asciiTheme="minorHAnsi" w:eastAsiaTheme="minorEastAsia" w:hAnsiTheme="minorHAnsi" w:cstheme="minorBidi"/>
            <w:b w:val="0"/>
            <w:bCs w:val="0"/>
            <w:szCs w:val="22"/>
          </w:rPr>
          <w:tab/>
        </w:r>
        <w:r w:rsidR="006A23F1" w:rsidRPr="00D93CB7">
          <w:rPr>
            <w:rStyle w:val="a8"/>
          </w:rPr>
          <w:t>项目概况</w:t>
        </w:r>
        <w:r w:rsidR="006A23F1">
          <w:rPr>
            <w:webHidden/>
          </w:rPr>
          <w:tab/>
        </w:r>
        <w:r w:rsidR="006A23F1">
          <w:rPr>
            <w:webHidden/>
          </w:rPr>
          <w:fldChar w:fldCharType="begin"/>
        </w:r>
        <w:r w:rsidR="006A23F1">
          <w:rPr>
            <w:webHidden/>
          </w:rPr>
          <w:instrText xml:space="preserve"> PAGEREF _Toc120216479 \h </w:instrText>
        </w:r>
        <w:r w:rsidR="006A23F1">
          <w:rPr>
            <w:webHidden/>
          </w:rPr>
        </w:r>
        <w:r w:rsidR="006A23F1">
          <w:rPr>
            <w:webHidden/>
          </w:rPr>
          <w:fldChar w:fldCharType="separate"/>
        </w:r>
        <w:r w:rsidR="006A23F1">
          <w:rPr>
            <w:webHidden/>
          </w:rPr>
          <w:t>3</w:t>
        </w:r>
        <w:r w:rsidR="006A23F1">
          <w:rPr>
            <w:webHidden/>
          </w:rPr>
          <w:fldChar w:fldCharType="end"/>
        </w:r>
      </w:hyperlink>
    </w:p>
    <w:p w:rsidR="006A23F1" w:rsidRDefault="006A23F1">
      <w:pPr>
        <w:pStyle w:val="TOC2"/>
        <w:rPr>
          <w:rFonts w:asciiTheme="minorHAnsi" w:eastAsiaTheme="minorEastAsia" w:hAnsiTheme="minorHAnsi" w:cstheme="minorBidi"/>
          <w:szCs w:val="22"/>
        </w:rPr>
      </w:pPr>
      <w:hyperlink w:anchor="_Toc120216480" w:history="1">
        <w:r w:rsidRPr="00D93CB7">
          <w:rPr>
            <w:rStyle w:val="a8"/>
            <w:lang w:val="en-GB"/>
          </w:rPr>
          <w:t>1.1</w:t>
        </w:r>
        <w:r>
          <w:rPr>
            <w:rFonts w:asciiTheme="minorHAnsi" w:eastAsiaTheme="minorEastAsia" w:hAnsiTheme="minorHAnsi" w:cstheme="minorBidi"/>
            <w:szCs w:val="22"/>
          </w:rPr>
          <w:tab/>
        </w:r>
        <w:r w:rsidRPr="00D93CB7">
          <w:rPr>
            <w:rStyle w:val="a8"/>
          </w:rPr>
          <w:t>总平面图</w:t>
        </w:r>
        <w:r>
          <w:rPr>
            <w:webHidden/>
          </w:rPr>
          <w:tab/>
        </w:r>
        <w:r>
          <w:rPr>
            <w:webHidden/>
          </w:rPr>
          <w:fldChar w:fldCharType="begin"/>
        </w:r>
        <w:r>
          <w:rPr>
            <w:webHidden/>
          </w:rPr>
          <w:instrText xml:space="preserve"> PAGEREF _Toc120216480 \h </w:instrText>
        </w:r>
        <w:r>
          <w:rPr>
            <w:webHidden/>
          </w:rPr>
        </w:r>
        <w:r>
          <w:rPr>
            <w:webHidden/>
          </w:rPr>
          <w:fldChar w:fldCharType="separate"/>
        </w:r>
        <w:r>
          <w:rPr>
            <w:webHidden/>
          </w:rPr>
          <w:t>4</w:t>
        </w:r>
        <w:r>
          <w:rPr>
            <w:webHidden/>
          </w:rPr>
          <w:fldChar w:fldCharType="end"/>
        </w:r>
      </w:hyperlink>
    </w:p>
    <w:p w:rsidR="006A23F1" w:rsidRDefault="006A23F1">
      <w:pPr>
        <w:pStyle w:val="TOC2"/>
        <w:rPr>
          <w:rFonts w:asciiTheme="minorHAnsi" w:eastAsiaTheme="minorEastAsia" w:hAnsiTheme="minorHAnsi" w:cstheme="minorBidi"/>
          <w:szCs w:val="22"/>
        </w:rPr>
      </w:pPr>
      <w:hyperlink w:anchor="_Toc120216481" w:history="1">
        <w:r w:rsidRPr="00D93CB7">
          <w:rPr>
            <w:rStyle w:val="a8"/>
            <w:lang w:val="en-GB"/>
          </w:rPr>
          <w:t>1.2</w:t>
        </w:r>
        <w:r>
          <w:rPr>
            <w:rFonts w:asciiTheme="minorHAnsi" w:eastAsiaTheme="minorEastAsia" w:hAnsiTheme="minorHAnsi" w:cstheme="minorBidi"/>
            <w:szCs w:val="22"/>
          </w:rPr>
          <w:tab/>
        </w:r>
        <w:r w:rsidRPr="00D93CB7">
          <w:rPr>
            <w:rStyle w:val="a8"/>
          </w:rPr>
          <w:t>三维视图</w:t>
        </w:r>
        <w:r>
          <w:rPr>
            <w:webHidden/>
          </w:rPr>
          <w:tab/>
        </w:r>
        <w:r>
          <w:rPr>
            <w:webHidden/>
          </w:rPr>
          <w:fldChar w:fldCharType="begin"/>
        </w:r>
        <w:r>
          <w:rPr>
            <w:webHidden/>
          </w:rPr>
          <w:instrText xml:space="preserve"> PAGEREF _Toc120216481 \h </w:instrText>
        </w:r>
        <w:r>
          <w:rPr>
            <w:webHidden/>
          </w:rPr>
        </w:r>
        <w:r>
          <w:rPr>
            <w:webHidden/>
          </w:rPr>
          <w:fldChar w:fldCharType="separate"/>
        </w:r>
        <w:r>
          <w:rPr>
            <w:webHidden/>
          </w:rPr>
          <w:t>5</w:t>
        </w:r>
        <w:r>
          <w:rPr>
            <w:webHidden/>
          </w:rPr>
          <w:fldChar w:fldCharType="end"/>
        </w:r>
      </w:hyperlink>
    </w:p>
    <w:p w:rsidR="006A23F1" w:rsidRDefault="006A23F1">
      <w:pPr>
        <w:pStyle w:val="TOC1"/>
        <w:rPr>
          <w:rFonts w:asciiTheme="minorHAnsi" w:eastAsiaTheme="minorEastAsia" w:hAnsiTheme="minorHAnsi" w:cstheme="minorBidi"/>
          <w:b w:val="0"/>
          <w:bCs w:val="0"/>
          <w:szCs w:val="22"/>
        </w:rPr>
      </w:pPr>
      <w:hyperlink w:anchor="_Toc120216482" w:history="1">
        <w:r w:rsidRPr="00D93CB7">
          <w:rPr>
            <w:rStyle w:val="a8"/>
          </w:rPr>
          <w:t>2</w:t>
        </w:r>
        <w:r>
          <w:rPr>
            <w:rFonts w:asciiTheme="minorHAnsi" w:eastAsiaTheme="minorEastAsia" w:hAnsiTheme="minorHAnsi" w:cstheme="minorBidi"/>
            <w:b w:val="0"/>
            <w:bCs w:val="0"/>
            <w:szCs w:val="22"/>
          </w:rPr>
          <w:tab/>
        </w:r>
        <w:r w:rsidRPr="00D93CB7">
          <w:rPr>
            <w:rStyle w:val="a8"/>
          </w:rPr>
          <w:t>计算依据</w:t>
        </w:r>
        <w:r>
          <w:rPr>
            <w:webHidden/>
          </w:rPr>
          <w:tab/>
        </w:r>
        <w:r>
          <w:rPr>
            <w:webHidden/>
          </w:rPr>
          <w:fldChar w:fldCharType="begin"/>
        </w:r>
        <w:r>
          <w:rPr>
            <w:webHidden/>
          </w:rPr>
          <w:instrText xml:space="preserve"> PAGEREF _Toc120216482 \h </w:instrText>
        </w:r>
        <w:r>
          <w:rPr>
            <w:webHidden/>
          </w:rPr>
        </w:r>
        <w:r>
          <w:rPr>
            <w:webHidden/>
          </w:rPr>
          <w:fldChar w:fldCharType="separate"/>
        </w:r>
        <w:r>
          <w:rPr>
            <w:webHidden/>
          </w:rPr>
          <w:t>6</w:t>
        </w:r>
        <w:r>
          <w:rPr>
            <w:webHidden/>
          </w:rPr>
          <w:fldChar w:fldCharType="end"/>
        </w:r>
      </w:hyperlink>
    </w:p>
    <w:p w:rsidR="006A23F1" w:rsidRDefault="006A23F1">
      <w:pPr>
        <w:pStyle w:val="TOC1"/>
        <w:rPr>
          <w:rFonts w:asciiTheme="minorHAnsi" w:eastAsiaTheme="minorEastAsia" w:hAnsiTheme="minorHAnsi" w:cstheme="minorBidi"/>
          <w:b w:val="0"/>
          <w:bCs w:val="0"/>
          <w:szCs w:val="22"/>
        </w:rPr>
      </w:pPr>
      <w:hyperlink w:anchor="_Toc120216483" w:history="1">
        <w:r w:rsidRPr="00D93CB7">
          <w:rPr>
            <w:rStyle w:val="a8"/>
          </w:rPr>
          <w:t>3</w:t>
        </w:r>
        <w:r>
          <w:rPr>
            <w:rFonts w:asciiTheme="minorHAnsi" w:eastAsiaTheme="minorEastAsia" w:hAnsiTheme="minorHAnsi" w:cstheme="minorBidi"/>
            <w:b w:val="0"/>
            <w:bCs w:val="0"/>
            <w:szCs w:val="22"/>
          </w:rPr>
          <w:tab/>
        </w:r>
        <w:r w:rsidRPr="00D93CB7">
          <w:rPr>
            <w:rStyle w:val="a8"/>
          </w:rPr>
          <w:t>参考标准</w:t>
        </w:r>
        <w:r>
          <w:rPr>
            <w:webHidden/>
          </w:rPr>
          <w:tab/>
        </w:r>
        <w:r>
          <w:rPr>
            <w:webHidden/>
          </w:rPr>
          <w:fldChar w:fldCharType="begin"/>
        </w:r>
        <w:r>
          <w:rPr>
            <w:webHidden/>
          </w:rPr>
          <w:instrText xml:space="preserve"> PAGEREF _Toc120216483 \h </w:instrText>
        </w:r>
        <w:r>
          <w:rPr>
            <w:webHidden/>
          </w:rPr>
        </w:r>
        <w:r>
          <w:rPr>
            <w:webHidden/>
          </w:rPr>
          <w:fldChar w:fldCharType="separate"/>
        </w:r>
        <w:r>
          <w:rPr>
            <w:webHidden/>
          </w:rPr>
          <w:t>6</w:t>
        </w:r>
        <w:r>
          <w:rPr>
            <w:webHidden/>
          </w:rPr>
          <w:fldChar w:fldCharType="end"/>
        </w:r>
      </w:hyperlink>
    </w:p>
    <w:p w:rsidR="006A23F1" w:rsidRDefault="006A23F1">
      <w:pPr>
        <w:pStyle w:val="TOC1"/>
        <w:rPr>
          <w:rFonts w:asciiTheme="minorHAnsi" w:eastAsiaTheme="minorEastAsia" w:hAnsiTheme="minorHAnsi" w:cstheme="minorBidi"/>
          <w:b w:val="0"/>
          <w:bCs w:val="0"/>
          <w:szCs w:val="22"/>
        </w:rPr>
      </w:pPr>
      <w:hyperlink w:anchor="_Toc120216484" w:history="1">
        <w:r w:rsidRPr="00D93CB7">
          <w:rPr>
            <w:rStyle w:val="a8"/>
          </w:rPr>
          <w:t>4</w:t>
        </w:r>
        <w:r>
          <w:rPr>
            <w:rFonts w:asciiTheme="minorHAnsi" w:eastAsiaTheme="minorEastAsia" w:hAnsiTheme="minorHAnsi" w:cstheme="minorBidi"/>
            <w:b w:val="0"/>
            <w:bCs w:val="0"/>
            <w:szCs w:val="22"/>
          </w:rPr>
          <w:tab/>
        </w:r>
        <w:r w:rsidRPr="00D93CB7">
          <w:rPr>
            <w:rStyle w:val="a8"/>
          </w:rPr>
          <w:t>计算原理</w:t>
        </w:r>
        <w:r>
          <w:rPr>
            <w:webHidden/>
          </w:rPr>
          <w:tab/>
        </w:r>
        <w:r>
          <w:rPr>
            <w:webHidden/>
          </w:rPr>
          <w:fldChar w:fldCharType="begin"/>
        </w:r>
        <w:r>
          <w:rPr>
            <w:webHidden/>
          </w:rPr>
          <w:instrText xml:space="preserve"> PAGEREF _Toc120216484 \h </w:instrText>
        </w:r>
        <w:r>
          <w:rPr>
            <w:webHidden/>
          </w:rPr>
        </w:r>
        <w:r>
          <w:rPr>
            <w:webHidden/>
          </w:rPr>
          <w:fldChar w:fldCharType="separate"/>
        </w:r>
        <w:r>
          <w:rPr>
            <w:webHidden/>
          </w:rPr>
          <w:t>6</w:t>
        </w:r>
        <w:r>
          <w:rPr>
            <w:webHidden/>
          </w:rPr>
          <w:fldChar w:fldCharType="end"/>
        </w:r>
      </w:hyperlink>
    </w:p>
    <w:p w:rsidR="006A23F1" w:rsidRDefault="006A23F1">
      <w:pPr>
        <w:pStyle w:val="TOC2"/>
        <w:rPr>
          <w:rFonts w:asciiTheme="minorHAnsi" w:eastAsiaTheme="minorEastAsia" w:hAnsiTheme="minorHAnsi" w:cstheme="minorBidi"/>
          <w:szCs w:val="22"/>
        </w:rPr>
      </w:pPr>
      <w:hyperlink w:anchor="_Toc120216485" w:history="1">
        <w:r w:rsidRPr="00D93CB7">
          <w:rPr>
            <w:rStyle w:val="a8"/>
            <w:lang w:val="en-GB"/>
          </w:rPr>
          <w:t>4.1</w:t>
        </w:r>
        <w:r>
          <w:rPr>
            <w:rFonts w:asciiTheme="minorHAnsi" w:eastAsiaTheme="minorEastAsia" w:hAnsiTheme="minorHAnsi" w:cstheme="minorBidi"/>
            <w:szCs w:val="22"/>
          </w:rPr>
          <w:tab/>
        </w:r>
        <w:r w:rsidRPr="00D93CB7">
          <w:rPr>
            <w:rStyle w:val="a8"/>
          </w:rPr>
          <w:t>风场计算域</w:t>
        </w:r>
        <w:r>
          <w:rPr>
            <w:webHidden/>
          </w:rPr>
          <w:tab/>
        </w:r>
        <w:r>
          <w:rPr>
            <w:webHidden/>
          </w:rPr>
          <w:fldChar w:fldCharType="begin"/>
        </w:r>
        <w:r>
          <w:rPr>
            <w:webHidden/>
          </w:rPr>
          <w:instrText xml:space="preserve"> PAGEREF _Toc120216485 \h </w:instrText>
        </w:r>
        <w:r>
          <w:rPr>
            <w:webHidden/>
          </w:rPr>
        </w:r>
        <w:r>
          <w:rPr>
            <w:webHidden/>
          </w:rPr>
          <w:fldChar w:fldCharType="separate"/>
        </w:r>
        <w:r>
          <w:rPr>
            <w:webHidden/>
          </w:rPr>
          <w:t>6</w:t>
        </w:r>
        <w:r>
          <w:rPr>
            <w:webHidden/>
          </w:rPr>
          <w:fldChar w:fldCharType="end"/>
        </w:r>
      </w:hyperlink>
    </w:p>
    <w:p w:rsidR="006A23F1" w:rsidRDefault="006A23F1">
      <w:pPr>
        <w:pStyle w:val="TOC3"/>
        <w:rPr>
          <w:rFonts w:asciiTheme="minorHAnsi" w:eastAsiaTheme="minorEastAsia" w:hAnsiTheme="minorHAnsi" w:cstheme="minorBidi"/>
          <w:szCs w:val="22"/>
        </w:rPr>
      </w:pPr>
      <w:hyperlink w:anchor="_Toc120216486" w:history="1">
        <w:r w:rsidRPr="00D93CB7">
          <w:rPr>
            <w:rStyle w:val="a8"/>
            <w:lang w:val="en-GB"/>
          </w:rPr>
          <w:t>4.1.1</w:t>
        </w:r>
        <w:r>
          <w:rPr>
            <w:rFonts w:asciiTheme="minorHAnsi" w:eastAsiaTheme="minorEastAsia" w:hAnsiTheme="minorHAnsi" w:cstheme="minorBidi"/>
            <w:szCs w:val="22"/>
          </w:rPr>
          <w:tab/>
        </w:r>
        <w:r w:rsidRPr="00D93CB7">
          <w:rPr>
            <w:rStyle w:val="a8"/>
          </w:rPr>
          <w:t>冬季工况风场计算域</w:t>
        </w:r>
        <w:r>
          <w:rPr>
            <w:webHidden/>
          </w:rPr>
          <w:tab/>
        </w:r>
        <w:r>
          <w:rPr>
            <w:webHidden/>
          </w:rPr>
          <w:fldChar w:fldCharType="begin"/>
        </w:r>
        <w:r>
          <w:rPr>
            <w:webHidden/>
          </w:rPr>
          <w:instrText xml:space="preserve"> PAGEREF _Toc120216486 \h </w:instrText>
        </w:r>
        <w:r>
          <w:rPr>
            <w:webHidden/>
          </w:rPr>
        </w:r>
        <w:r>
          <w:rPr>
            <w:webHidden/>
          </w:rPr>
          <w:fldChar w:fldCharType="separate"/>
        </w:r>
        <w:r>
          <w:rPr>
            <w:webHidden/>
          </w:rPr>
          <w:t>6</w:t>
        </w:r>
        <w:r>
          <w:rPr>
            <w:webHidden/>
          </w:rPr>
          <w:fldChar w:fldCharType="end"/>
        </w:r>
      </w:hyperlink>
    </w:p>
    <w:p w:rsidR="006A23F1" w:rsidRDefault="006A23F1">
      <w:pPr>
        <w:pStyle w:val="TOC3"/>
        <w:rPr>
          <w:rFonts w:asciiTheme="minorHAnsi" w:eastAsiaTheme="minorEastAsia" w:hAnsiTheme="minorHAnsi" w:cstheme="minorBidi"/>
          <w:szCs w:val="22"/>
        </w:rPr>
      </w:pPr>
      <w:hyperlink w:anchor="_Toc120216487" w:history="1">
        <w:r w:rsidRPr="00D93CB7">
          <w:rPr>
            <w:rStyle w:val="a8"/>
            <w:lang w:val="en-GB"/>
          </w:rPr>
          <w:t>4.1.2</w:t>
        </w:r>
        <w:r>
          <w:rPr>
            <w:rFonts w:asciiTheme="minorHAnsi" w:eastAsiaTheme="minorEastAsia" w:hAnsiTheme="minorHAnsi" w:cstheme="minorBidi"/>
            <w:szCs w:val="22"/>
          </w:rPr>
          <w:tab/>
        </w:r>
        <w:r w:rsidRPr="00D93CB7">
          <w:rPr>
            <w:rStyle w:val="a8"/>
          </w:rPr>
          <w:t>夏季工况风场计算域</w:t>
        </w:r>
        <w:r>
          <w:rPr>
            <w:webHidden/>
          </w:rPr>
          <w:tab/>
        </w:r>
        <w:r>
          <w:rPr>
            <w:webHidden/>
          </w:rPr>
          <w:fldChar w:fldCharType="begin"/>
        </w:r>
        <w:r>
          <w:rPr>
            <w:webHidden/>
          </w:rPr>
          <w:instrText xml:space="preserve"> PAGEREF _Toc120216487 \h </w:instrText>
        </w:r>
        <w:r>
          <w:rPr>
            <w:webHidden/>
          </w:rPr>
        </w:r>
        <w:r>
          <w:rPr>
            <w:webHidden/>
          </w:rPr>
          <w:fldChar w:fldCharType="separate"/>
        </w:r>
        <w:r>
          <w:rPr>
            <w:webHidden/>
          </w:rPr>
          <w:t>7</w:t>
        </w:r>
        <w:r>
          <w:rPr>
            <w:webHidden/>
          </w:rPr>
          <w:fldChar w:fldCharType="end"/>
        </w:r>
      </w:hyperlink>
    </w:p>
    <w:p w:rsidR="006A23F1" w:rsidRDefault="006A23F1">
      <w:pPr>
        <w:pStyle w:val="TOC2"/>
        <w:rPr>
          <w:rFonts w:asciiTheme="minorHAnsi" w:eastAsiaTheme="minorEastAsia" w:hAnsiTheme="minorHAnsi" w:cstheme="minorBidi"/>
          <w:szCs w:val="22"/>
        </w:rPr>
      </w:pPr>
      <w:hyperlink w:anchor="_Toc120216488" w:history="1">
        <w:r w:rsidRPr="00D93CB7">
          <w:rPr>
            <w:rStyle w:val="a8"/>
            <w:lang w:val="en-GB"/>
          </w:rPr>
          <w:t>4.2</w:t>
        </w:r>
        <w:r>
          <w:rPr>
            <w:rFonts w:asciiTheme="minorHAnsi" w:eastAsiaTheme="minorEastAsia" w:hAnsiTheme="minorHAnsi" w:cstheme="minorBidi"/>
            <w:szCs w:val="22"/>
          </w:rPr>
          <w:tab/>
        </w:r>
        <w:r w:rsidRPr="00D93CB7">
          <w:rPr>
            <w:rStyle w:val="a8"/>
          </w:rPr>
          <w:t>网格划分</w:t>
        </w:r>
        <w:r>
          <w:rPr>
            <w:webHidden/>
          </w:rPr>
          <w:tab/>
        </w:r>
        <w:r>
          <w:rPr>
            <w:webHidden/>
          </w:rPr>
          <w:fldChar w:fldCharType="begin"/>
        </w:r>
        <w:r>
          <w:rPr>
            <w:webHidden/>
          </w:rPr>
          <w:instrText xml:space="preserve"> PAGEREF _Toc120216488 \h </w:instrText>
        </w:r>
        <w:r>
          <w:rPr>
            <w:webHidden/>
          </w:rPr>
        </w:r>
        <w:r>
          <w:rPr>
            <w:webHidden/>
          </w:rPr>
          <w:fldChar w:fldCharType="separate"/>
        </w:r>
        <w:r>
          <w:rPr>
            <w:webHidden/>
          </w:rPr>
          <w:t>8</w:t>
        </w:r>
        <w:r>
          <w:rPr>
            <w:webHidden/>
          </w:rPr>
          <w:fldChar w:fldCharType="end"/>
        </w:r>
      </w:hyperlink>
    </w:p>
    <w:p w:rsidR="006A23F1" w:rsidRDefault="006A23F1">
      <w:pPr>
        <w:pStyle w:val="TOC2"/>
        <w:rPr>
          <w:rFonts w:asciiTheme="minorHAnsi" w:eastAsiaTheme="minorEastAsia" w:hAnsiTheme="minorHAnsi" w:cstheme="minorBidi"/>
          <w:szCs w:val="22"/>
        </w:rPr>
      </w:pPr>
      <w:hyperlink w:anchor="_Toc120216489" w:history="1">
        <w:r w:rsidRPr="00D93CB7">
          <w:rPr>
            <w:rStyle w:val="a8"/>
            <w:lang w:val="en-GB"/>
          </w:rPr>
          <w:t>4.3</w:t>
        </w:r>
        <w:r>
          <w:rPr>
            <w:rFonts w:asciiTheme="minorHAnsi" w:eastAsiaTheme="minorEastAsia" w:hAnsiTheme="minorHAnsi" w:cstheme="minorBidi"/>
            <w:szCs w:val="22"/>
          </w:rPr>
          <w:tab/>
        </w:r>
        <w:r w:rsidRPr="00D93CB7">
          <w:rPr>
            <w:rStyle w:val="a8"/>
          </w:rPr>
          <w:t>边界条件</w:t>
        </w:r>
        <w:r>
          <w:rPr>
            <w:webHidden/>
          </w:rPr>
          <w:tab/>
        </w:r>
        <w:r>
          <w:rPr>
            <w:webHidden/>
          </w:rPr>
          <w:fldChar w:fldCharType="begin"/>
        </w:r>
        <w:r>
          <w:rPr>
            <w:webHidden/>
          </w:rPr>
          <w:instrText xml:space="preserve"> PAGEREF _Toc120216489 \h </w:instrText>
        </w:r>
        <w:r>
          <w:rPr>
            <w:webHidden/>
          </w:rPr>
        </w:r>
        <w:r>
          <w:rPr>
            <w:webHidden/>
          </w:rPr>
          <w:fldChar w:fldCharType="separate"/>
        </w:r>
        <w:r>
          <w:rPr>
            <w:webHidden/>
          </w:rPr>
          <w:t>10</w:t>
        </w:r>
        <w:r>
          <w:rPr>
            <w:webHidden/>
          </w:rPr>
          <w:fldChar w:fldCharType="end"/>
        </w:r>
      </w:hyperlink>
    </w:p>
    <w:p w:rsidR="006A23F1" w:rsidRDefault="006A23F1">
      <w:pPr>
        <w:pStyle w:val="TOC3"/>
        <w:rPr>
          <w:rFonts w:asciiTheme="minorHAnsi" w:eastAsiaTheme="minorEastAsia" w:hAnsiTheme="minorHAnsi" w:cstheme="minorBidi"/>
          <w:szCs w:val="22"/>
        </w:rPr>
      </w:pPr>
      <w:hyperlink w:anchor="_Toc120216490" w:history="1">
        <w:r w:rsidRPr="00D93CB7">
          <w:rPr>
            <w:rStyle w:val="a8"/>
            <w:lang w:val="en-GB"/>
          </w:rPr>
          <w:t>4.3.1</w:t>
        </w:r>
        <w:r>
          <w:rPr>
            <w:rFonts w:asciiTheme="minorHAnsi" w:eastAsiaTheme="minorEastAsia" w:hAnsiTheme="minorHAnsi" w:cstheme="minorBidi"/>
            <w:szCs w:val="22"/>
          </w:rPr>
          <w:tab/>
        </w:r>
        <w:r w:rsidRPr="00D93CB7">
          <w:rPr>
            <w:rStyle w:val="a8"/>
          </w:rPr>
          <w:t>入口与出口边界条件</w:t>
        </w:r>
        <w:r>
          <w:rPr>
            <w:webHidden/>
          </w:rPr>
          <w:tab/>
        </w:r>
        <w:r>
          <w:rPr>
            <w:webHidden/>
          </w:rPr>
          <w:fldChar w:fldCharType="begin"/>
        </w:r>
        <w:r>
          <w:rPr>
            <w:webHidden/>
          </w:rPr>
          <w:instrText xml:space="preserve"> PAGEREF _Toc120216490 \h </w:instrText>
        </w:r>
        <w:r>
          <w:rPr>
            <w:webHidden/>
          </w:rPr>
        </w:r>
        <w:r>
          <w:rPr>
            <w:webHidden/>
          </w:rPr>
          <w:fldChar w:fldCharType="separate"/>
        </w:r>
        <w:r>
          <w:rPr>
            <w:webHidden/>
          </w:rPr>
          <w:t>10</w:t>
        </w:r>
        <w:r>
          <w:rPr>
            <w:webHidden/>
          </w:rPr>
          <w:fldChar w:fldCharType="end"/>
        </w:r>
      </w:hyperlink>
    </w:p>
    <w:p w:rsidR="006A23F1" w:rsidRDefault="006A23F1">
      <w:pPr>
        <w:pStyle w:val="TOC3"/>
        <w:rPr>
          <w:rFonts w:asciiTheme="minorHAnsi" w:eastAsiaTheme="minorEastAsia" w:hAnsiTheme="minorHAnsi" w:cstheme="minorBidi"/>
          <w:szCs w:val="22"/>
        </w:rPr>
      </w:pPr>
      <w:hyperlink w:anchor="_Toc120216491" w:history="1">
        <w:r w:rsidRPr="00D93CB7">
          <w:rPr>
            <w:rStyle w:val="a8"/>
            <w:lang w:val="en-GB"/>
          </w:rPr>
          <w:t>4.3.2</w:t>
        </w:r>
        <w:r>
          <w:rPr>
            <w:rFonts w:asciiTheme="minorHAnsi" w:eastAsiaTheme="minorEastAsia" w:hAnsiTheme="minorHAnsi" w:cstheme="minorBidi"/>
            <w:szCs w:val="22"/>
          </w:rPr>
          <w:tab/>
        </w:r>
        <w:r w:rsidRPr="00D93CB7">
          <w:rPr>
            <w:rStyle w:val="a8"/>
          </w:rPr>
          <w:t>壁面边界条件</w:t>
        </w:r>
        <w:r>
          <w:rPr>
            <w:webHidden/>
          </w:rPr>
          <w:tab/>
        </w:r>
        <w:r>
          <w:rPr>
            <w:webHidden/>
          </w:rPr>
          <w:fldChar w:fldCharType="begin"/>
        </w:r>
        <w:r>
          <w:rPr>
            <w:webHidden/>
          </w:rPr>
          <w:instrText xml:space="preserve"> PAGEREF _Toc120216491 \h </w:instrText>
        </w:r>
        <w:r>
          <w:rPr>
            <w:webHidden/>
          </w:rPr>
        </w:r>
        <w:r>
          <w:rPr>
            <w:webHidden/>
          </w:rPr>
          <w:fldChar w:fldCharType="separate"/>
        </w:r>
        <w:r>
          <w:rPr>
            <w:webHidden/>
          </w:rPr>
          <w:t>11</w:t>
        </w:r>
        <w:r>
          <w:rPr>
            <w:webHidden/>
          </w:rPr>
          <w:fldChar w:fldCharType="end"/>
        </w:r>
      </w:hyperlink>
    </w:p>
    <w:p w:rsidR="006A23F1" w:rsidRDefault="006A23F1">
      <w:pPr>
        <w:pStyle w:val="TOC2"/>
        <w:rPr>
          <w:rFonts w:asciiTheme="minorHAnsi" w:eastAsiaTheme="minorEastAsia" w:hAnsiTheme="minorHAnsi" w:cstheme="minorBidi"/>
          <w:szCs w:val="22"/>
        </w:rPr>
      </w:pPr>
      <w:hyperlink w:anchor="_Toc120216492" w:history="1">
        <w:r w:rsidRPr="00D93CB7">
          <w:rPr>
            <w:rStyle w:val="a8"/>
            <w:lang w:val="en-GB"/>
          </w:rPr>
          <w:t>4.4</w:t>
        </w:r>
        <w:r>
          <w:rPr>
            <w:rFonts w:asciiTheme="minorHAnsi" w:eastAsiaTheme="minorEastAsia" w:hAnsiTheme="minorHAnsi" w:cstheme="minorBidi"/>
            <w:szCs w:val="22"/>
          </w:rPr>
          <w:tab/>
        </w:r>
        <w:r w:rsidRPr="00D93CB7">
          <w:rPr>
            <w:rStyle w:val="a8"/>
          </w:rPr>
          <w:t>湍流模型</w:t>
        </w:r>
        <w:r>
          <w:rPr>
            <w:webHidden/>
          </w:rPr>
          <w:tab/>
        </w:r>
        <w:r>
          <w:rPr>
            <w:webHidden/>
          </w:rPr>
          <w:fldChar w:fldCharType="begin"/>
        </w:r>
        <w:r>
          <w:rPr>
            <w:webHidden/>
          </w:rPr>
          <w:instrText xml:space="preserve"> PAGEREF _Toc120216492 \h </w:instrText>
        </w:r>
        <w:r>
          <w:rPr>
            <w:webHidden/>
          </w:rPr>
        </w:r>
        <w:r>
          <w:rPr>
            <w:webHidden/>
          </w:rPr>
          <w:fldChar w:fldCharType="separate"/>
        </w:r>
        <w:r>
          <w:rPr>
            <w:webHidden/>
          </w:rPr>
          <w:t>11</w:t>
        </w:r>
        <w:r>
          <w:rPr>
            <w:webHidden/>
          </w:rPr>
          <w:fldChar w:fldCharType="end"/>
        </w:r>
      </w:hyperlink>
    </w:p>
    <w:p w:rsidR="006A23F1" w:rsidRDefault="006A23F1">
      <w:pPr>
        <w:pStyle w:val="TOC2"/>
        <w:rPr>
          <w:rFonts w:asciiTheme="minorHAnsi" w:eastAsiaTheme="minorEastAsia" w:hAnsiTheme="minorHAnsi" w:cstheme="minorBidi"/>
          <w:szCs w:val="22"/>
        </w:rPr>
      </w:pPr>
      <w:hyperlink w:anchor="_Toc120216493" w:history="1">
        <w:r w:rsidRPr="00D93CB7">
          <w:rPr>
            <w:rStyle w:val="a8"/>
            <w:lang w:val="en-GB"/>
          </w:rPr>
          <w:t>4.5</w:t>
        </w:r>
        <w:r>
          <w:rPr>
            <w:rFonts w:asciiTheme="minorHAnsi" w:eastAsiaTheme="minorEastAsia" w:hAnsiTheme="minorHAnsi" w:cstheme="minorBidi"/>
            <w:szCs w:val="22"/>
          </w:rPr>
          <w:tab/>
        </w:r>
        <w:r w:rsidRPr="00D93CB7">
          <w:rPr>
            <w:rStyle w:val="a8"/>
          </w:rPr>
          <w:t>求解计算</w:t>
        </w:r>
        <w:r>
          <w:rPr>
            <w:webHidden/>
          </w:rPr>
          <w:tab/>
        </w:r>
        <w:r>
          <w:rPr>
            <w:webHidden/>
          </w:rPr>
          <w:fldChar w:fldCharType="begin"/>
        </w:r>
        <w:r>
          <w:rPr>
            <w:webHidden/>
          </w:rPr>
          <w:instrText xml:space="preserve"> PAGEREF _Toc120216493 \h </w:instrText>
        </w:r>
        <w:r>
          <w:rPr>
            <w:webHidden/>
          </w:rPr>
        </w:r>
        <w:r>
          <w:rPr>
            <w:webHidden/>
          </w:rPr>
          <w:fldChar w:fldCharType="separate"/>
        </w:r>
        <w:r>
          <w:rPr>
            <w:webHidden/>
          </w:rPr>
          <w:t>11</w:t>
        </w:r>
        <w:r>
          <w:rPr>
            <w:webHidden/>
          </w:rPr>
          <w:fldChar w:fldCharType="end"/>
        </w:r>
      </w:hyperlink>
    </w:p>
    <w:p w:rsidR="006A23F1" w:rsidRDefault="006A23F1">
      <w:pPr>
        <w:pStyle w:val="TOC2"/>
        <w:rPr>
          <w:rFonts w:asciiTheme="minorHAnsi" w:eastAsiaTheme="minorEastAsia" w:hAnsiTheme="minorHAnsi" w:cstheme="minorBidi"/>
          <w:szCs w:val="22"/>
        </w:rPr>
      </w:pPr>
      <w:hyperlink w:anchor="_Toc120216494" w:history="1">
        <w:r w:rsidRPr="00D93CB7">
          <w:rPr>
            <w:rStyle w:val="a8"/>
            <w:lang w:val="en-GB"/>
          </w:rPr>
          <w:t>4.6</w:t>
        </w:r>
        <w:r>
          <w:rPr>
            <w:rFonts w:asciiTheme="minorHAnsi" w:eastAsiaTheme="minorEastAsia" w:hAnsiTheme="minorHAnsi" w:cstheme="minorBidi"/>
            <w:szCs w:val="22"/>
          </w:rPr>
          <w:tab/>
        </w:r>
        <w:r w:rsidRPr="00D93CB7">
          <w:rPr>
            <w:rStyle w:val="a8"/>
          </w:rPr>
          <w:t>风速放大系数计算</w:t>
        </w:r>
        <w:r>
          <w:rPr>
            <w:webHidden/>
          </w:rPr>
          <w:tab/>
        </w:r>
        <w:r>
          <w:rPr>
            <w:webHidden/>
          </w:rPr>
          <w:fldChar w:fldCharType="begin"/>
        </w:r>
        <w:r>
          <w:rPr>
            <w:webHidden/>
          </w:rPr>
          <w:instrText xml:space="preserve"> PAGEREF _Toc120216494 \h </w:instrText>
        </w:r>
        <w:r>
          <w:rPr>
            <w:webHidden/>
          </w:rPr>
        </w:r>
        <w:r>
          <w:rPr>
            <w:webHidden/>
          </w:rPr>
          <w:fldChar w:fldCharType="separate"/>
        </w:r>
        <w:r>
          <w:rPr>
            <w:webHidden/>
          </w:rPr>
          <w:t>12</w:t>
        </w:r>
        <w:r>
          <w:rPr>
            <w:webHidden/>
          </w:rPr>
          <w:fldChar w:fldCharType="end"/>
        </w:r>
      </w:hyperlink>
    </w:p>
    <w:p w:rsidR="006A23F1" w:rsidRDefault="006A23F1">
      <w:pPr>
        <w:pStyle w:val="TOC1"/>
        <w:rPr>
          <w:rFonts w:asciiTheme="minorHAnsi" w:eastAsiaTheme="minorEastAsia" w:hAnsiTheme="minorHAnsi" w:cstheme="minorBidi"/>
          <w:b w:val="0"/>
          <w:bCs w:val="0"/>
          <w:szCs w:val="22"/>
        </w:rPr>
      </w:pPr>
      <w:hyperlink w:anchor="_Toc120216495" w:history="1">
        <w:r w:rsidRPr="00D93CB7">
          <w:rPr>
            <w:rStyle w:val="a8"/>
          </w:rPr>
          <w:t>5</w:t>
        </w:r>
        <w:r>
          <w:rPr>
            <w:rFonts w:asciiTheme="minorHAnsi" w:eastAsiaTheme="minorEastAsia" w:hAnsiTheme="minorHAnsi" w:cstheme="minorBidi"/>
            <w:b w:val="0"/>
            <w:bCs w:val="0"/>
            <w:szCs w:val="22"/>
          </w:rPr>
          <w:tab/>
        </w:r>
        <w:r w:rsidRPr="00D93CB7">
          <w:rPr>
            <w:rStyle w:val="a8"/>
          </w:rPr>
          <w:t>结果分析</w:t>
        </w:r>
        <w:r>
          <w:rPr>
            <w:webHidden/>
          </w:rPr>
          <w:tab/>
        </w:r>
        <w:r>
          <w:rPr>
            <w:webHidden/>
          </w:rPr>
          <w:fldChar w:fldCharType="begin"/>
        </w:r>
        <w:r>
          <w:rPr>
            <w:webHidden/>
          </w:rPr>
          <w:instrText xml:space="preserve"> PAGEREF _Toc120216495 \h </w:instrText>
        </w:r>
        <w:r>
          <w:rPr>
            <w:webHidden/>
          </w:rPr>
        </w:r>
        <w:r>
          <w:rPr>
            <w:webHidden/>
          </w:rPr>
          <w:fldChar w:fldCharType="separate"/>
        </w:r>
        <w:r>
          <w:rPr>
            <w:webHidden/>
          </w:rPr>
          <w:t>14</w:t>
        </w:r>
        <w:r>
          <w:rPr>
            <w:webHidden/>
          </w:rPr>
          <w:fldChar w:fldCharType="end"/>
        </w:r>
      </w:hyperlink>
    </w:p>
    <w:p w:rsidR="006A23F1" w:rsidRDefault="006A23F1">
      <w:pPr>
        <w:pStyle w:val="TOC2"/>
        <w:rPr>
          <w:rFonts w:asciiTheme="minorHAnsi" w:eastAsiaTheme="minorEastAsia" w:hAnsiTheme="minorHAnsi" w:cstheme="minorBidi"/>
          <w:szCs w:val="22"/>
        </w:rPr>
      </w:pPr>
      <w:hyperlink w:anchor="_Toc120216496" w:history="1">
        <w:r w:rsidRPr="00D93CB7">
          <w:rPr>
            <w:rStyle w:val="a8"/>
            <w:lang w:val="en-GB"/>
          </w:rPr>
          <w:t>5.1</w:t>
        </w:r>
        <w:r>
          <w:rPr>
            <w:rFonts w:asciiTheme="minorHAnsi" w:eastAsiaTheme="minorEastAsia" w:hAnsiTheme="minorHAnsi" w:cstheme="minorBidi"/>
            <w:szCs w:val="22"/>
          </w:rPr>
          <w:tab/>
        </w:r>
        <w:r w:rsidRPr="00D93CB7">
          <w:rPr>
            <w:rStyle w:val="a8"/>
          </w:rPr>
          <w:t>工况表</w:t>
        </w:r>
        <w:r>
          <w:rPr>
            <w:webHidden/>
          </w:rPr>
          <w:tab/>
        </w:r>
        <w:r>
          <w:rPr>
            <w:webHidden/>
          </w:rPr>
          <w:fldChar w:fldCharType="begin"/>
        </w:r>
        <w:r>
          <w:rPr>
            <w:webHidden/>
          </w:rPr>
          <w:instrText xml:space="preserve"> PAGEREF _Toc120216496 \h </w:instrText>
        </w:r>
        <w:r>
          <w:rPr>
            <w:webHidden/>
          </w:rPr>
        </w:r>
        <w:r>
          <w:rPr>
            <w:webHidden/>
          </w:rPr>
          <w:fldChar w:fldCharType="separate"/>
        </w:r>
        <w:r>
          <w:rPr>
            <w:webHidden/>
          </w:rPr>
          <w:t>14</w:t>
        </w:r>
        <w:r>
          <w:rPr>
            <w:webHidden/>
          </w:rPr>
          <w:fldChar w:fldCharType="end"/>
        </w:r>
      </w:hyperlink>
    </w:p>
    <w:p w:rsidR="006A23F1" w:rsidRDefault="006A23F1">
      <w:pPr>
        <w:pStyle w:val="TOC2"/>
        <w:rPr>
          <w:rFonts w:asciiTheme="minorHAnsi" w:eastAsiaTheme="minorEastAsia" w:hAnsiTheme="minorHAnsi" w:cstheme="minorBidi"/>
          <w:szCs w:val="22"/>
        </w:rPr>
      </w:pPr>
      <w:hyperlink w:anchor="_Toc120216497" w:history="1">
        <w:r w:rsidRPr="00D93CB7">
          <w:rPr>
            <w:rStyle w:val="a8"/>
            <w:lang w:val="en-GB"/>
          </w:rPr>
          <w:t>5.2</w:t>
        </w:r>
        <w:r>
          <w:rPr>
            <w:rFonts w:asciiTheme="minorHAnsi" w:eastAsiaTheme="minorEastAsia" w:hAnsiTheme="minorHAnsi" w:cstheme="minorBidi"/>
            <w:szCs w:val="22"/>
          </w:rPr>
          <w:tab/>
        </w:r>
        <w:r w:rsidRPr="00D93CB7">
          <w:rPr>
            <w:rStyle w:val="a8"/>
          </w:rPr>
          <w:t>冬季工况</w:t>
        </w:r>
        <w:r>
          <w:rPr>
            <w:webHidden/>
          </w:rPr>
          <w:tab/>
        </w:r>
        <w:r>
          <w:rPr>
            <w:webHidden/>
          </w:rPr>
          <w:fldChar w:fldCharType="begin"/>
        </w:r>
        <w:r>
          <w:rPr>
            <w:webHidden/>
          </w:rPr>
          <w:instrText xml:space="preserve"> PAGEREF _Toc120216497 \h </w:instrText>
        </w:r>
        <w:r>
          <w:rPr>
            <w:webHidden/>
          </w:rPr>
        </w:r>
        <w:r>
          <w:rPr>
            <w:webHidden/>
          </w:rPr>
          <w:fldChar w:fldCharType="separate"/>
        </w:r>
        <w:r>
          <w:rPr>
            <w:webHidden/>
          </w:rPr>
          <w:t>14</w:t>
        </w:r>
        <w:r>
          <w:rPr>
            <w:webHidden/>
          </w:rPr>
          <w:fldChar w:fldCharType="end"/>
        </w:r>
      </w:hyperlink>
    </w:p>
    <w:p w:rsidR="006A23F1" w:rsidRDefault="006A23F1">
      <w:pPr>
        <w:pStyle w:val="TOC3"/>
        <w:rPr>
          <w:rFonts w:asciiTheme="minorHAnsi" w:eastAsiaTheme="minorEastAsia" w:hAnsiTheme="minorHAnsi" w:cstheme="minorBidi"/>
          <w:szCs w:val="22"/>
        </w:rPr>
      </w:pPr>
      <w:hyperlink w:anchor="_Toc120216498" w:history="1">
        <w:r w:rsidRPr="00D93CB7">
          <w:rPr>
            <w:rStyle w:val="a8"/>
            <w:lang w:val="en-GB"/>
          </w:rPr>
          <w:t>5.2.1</w:t>
        </w:r>
        <w:r>
          <w:rPr>
            <w:rFonts w:asciiTheme="minorHAnsi" w:eastAsiaTheme="minorEastAsia" w:hAnsiTheme="minorHAnsi" w:cstheme="minorBidi"/>
            <w:szCs w:val="22"/>
          </w:rPr>
          <w:tab/>
        </w:r>
        <w:r w:rsidRPr="00D93CB7">
          <w:rPr>
            <w:rStyle w:val="a8"/>
          </w:rPr>
          <w:t>人行区域风速达标分析</w:t>
        </w:r>
        <w:r>
          <w:rPr>
            <w:webHidden/>
          </w:rPr>
          <w:tab/>
        </w:r>
        <w:r>
          <w:rPr>
            <w:webHidden/>
          </w:rPr>
          <w:fldChar w:fldCharType="begin"/>
        </w:r>
        <w:r>
          <w:rPr>
            <w:webHidden/>
          </w:rPr>
          <w:instrText xml:space="preserve"> PAGEREF _Toc120216498 \h </w:instrText>
        </w:r>
        <w:r>
          <w:rPr>
            <w:webHidden/>
          </w:rPr>
        </w:r>
        <w:r>
          <w:rPr>
            <w:webHidden/>
          </w:rPr>
          <w:fldChar w:fldCharType="separate"/>
        </w:r>
        <w:r>
          <w:rPr>
            <w:webHidden/>
          </w:rPr>
          <w:t>14</w:t>
        </w:r>
        <w:r>
          <w:rPr>
            <w:webHidden/>
          </w:rPr>
          <w:fldChar w:fldCharType="end"/>
        </w:r>
      </w:hyperlink>
    </w:p>
    <w:p w:rsidR="006A23F1" w:rsidRDefault="006A23F1">
      <w:pPr>
        <w:pStyle w:val="TOC3"/>
        <w:rPr>
          <w:rFonts w:asciiTheme="minorHAnsi" w:eastAsiaTheme="minorEastAsia" w:hAnsiTheme="minorHAnsi" w:cstheme="minorBidi"/>
          <w:szCs w:val="22"/>
        </w:rPr>
      </w:pPr>
      <w:hyperlink w:anchor="_Toc120216499" w:history="1">
        <w:r w:rsidRPr="00D93CB7">
          <w:rPr>
            <w:rStyle w:val="a8"/>
            <w:lang w:val="en-GB"/>
          </w:rPr>
          <w:t>5.2.2</w:t>
        </w:r>
        <w:r>
          <w:rPr>
            <w:rFonts w:asciiTheme="minorHAnsi" w:eastAsiaTheme="minorEastAsia" w:hAnsiTheme="minorHAnsi" w:cstheme="minorBidi"/>
            <w:szCs w:val="22"/>
          </w:rPr>
          <w:tab/>
        </w:r>
        <w:r w:rsidRPr="00D93CB7">
          <w:rPr>
            <w:rStyle w:val="a8"/>
          </w:rPr>
          <w:t>人行区域风速放大系数达标分析</w:t>
        </w:r>
        <w:r>
          <w:rPr>
            <w:webHidden/>
          </w:rPr>
          <w:tab/>
        </w:r>
        <w:r>
          <w:rPr>
            <w:webHidden/>
          </w:rPr>
          <w:fldChar w:fldCharType="begin"/>
        </w:r>
        <w:r>
          <w:rPr>
            <w:webHidden/>
          </w:rPr>
          <w:instrText xml:space="preserve"> PAGEREF _Toc120216499 \h </w:instrText>
        </w:r>
        <w:r>
          <w:rPr>
            <w:webHidden/>
          </w:rPr>
        </w:r>
        <w:r>
          <w:rPr>
            <w:webHidden/>
          </w:rPr>
          <w:fldChar w:fldCharType="separate"/>
        </w:r>
        <w:r>
          <w:rPr>
            <w:webHidden/>
          </w:rPr>
          <w:t>15</w:t>
        </w:r>
        <w:r>
          <w:rPr>
            <w:webHidden/>
          </w:rPr>
          <w:fldChar w:fldCharType="end"/>
        </w:r>
      </w:hyperlink>
    </w:p>
    <w:p w:rsidR="006A23F1" w:rsidRDefault="006A23F1">
      <w:pPr>
        <w:pStyle w:val="TOC3"/>
        <w:rPr>
          <w:rFonts w:asciiTheme="minorHAnsi" w:eastAsiaTheme="minorEastAsia" w:hAnsiTheme="minorHAnsi" w:cstheme="minorBidi"/>
          <w:szCs w:val="22"/>
        </w:rPr>
      </w:pPr>
      <w:hyperlink w:anchor="_Toc120216500" w:history="1">
        <w:r w:rsidRPr="00D93CB7">
          <w:rPr>
            <w:rStyle w:val="a8"/>
            <w:lang w:val="en-GB"/>
          </w:rPr>
          <w:t>5.2.3</w:t>
        </w:r>
        <w:r>
          <w:rPr>
            <w:rFonts w:asciiTheme="minorHAnsi" w:eastAsiaTheme="minorEastAsia" w:hAnsiTheme="minorHAnsi" w:cstheme="minorBidi"/>
            <w:szCs w:val="22"/>
          </w:rPr>
          <w:tab/>
        </w:r>
        <w:r w:rsidRPr="00D93CB7">
          <w:rPr>
            <w:rStyle w:val="a8"/>
          </w:rPr>
          <w:t>户外休息区、儿童娱乐区域风速达标分析</w:t>
        </w:r>
        <w:r>
          <w:rPr>
            <w:webHidden/>
          </w:rPr>
          <w:tab/>
        </w:r>
        <w:r>
          <w:rPr>
            <w:webHidden/>
          </w:rPr>
          <w:fldChar w:fldCharType="begin"/>
        </w:r>
        <w:r>
          <w:rPr>
            <w:webHidden/>
          </w:rPr>
          <w:instrText xml:space="preserve"> PAGEREF _Toc120216500 \h </w:instrText>
        </w:r>
        <w:r>
          <w:rPr>
            <w:webHidden/>
          </w:rPr>
        </w:r>
        <w:r>
          <w:rPr>
            <w:webHidden/>
          </w:rPr>
          <w:fldChar w:fldCharType="separate"/>
        </w:r>
        <w:r>
          <w:rPr>
            <w:webHidden/>
          </w:rPr>
          <w:t>15</w:t>
        </w:r>
        <w:r>
          <w:rPr>
            <w:webHidden/>
          </w:rPr>
          <w:fldChar w:fldCharType="end"/>
        </w:r>
      </w:hyperlink>
    </w:p>
    <w:p w:rsidR="006A23F1" w:rsidRDefault="006A23F1">
      <w:pPr>
        <w:pStyle w:val="TOC3"/>
        <w:rPr>
          <w:rFonts w:asciiTheme="minorHAnsi" w:eastAsiaTheme="minorEastAsia" w:hAnsiTheme="minorHAnsi" w:cstheme="minorBidi"/>
          <w:szCs w:val="22"/>
        </w:rPr>
      </w:pPr>
      <w:hyperlink w:anchor="_Toc120216501" w:history="1">
        <w:r w:rsidRPr="00D93CB7">
          <w:rPr>
            <w:rStyle w:val="a8"/>
            <w:lang w:val="en-GB"/>
          </w:rPr>
          <w:t>5.2.4</w:t>
        </w:r>
        <w:r>
          <w:rPr>
            <w:rFonts w:asciiTheme="minorHAnsi" w:eastAsiaTheme="minorEastAsia" w:hAnsiTheme="minorHAnsi" w:cstheme="minorBidi"/>
            <w:szCs w:val="22"/>
          </w:rPr>
          <w:tab/>
        </w:r>
        <w:r w:rsidRPr="00D93CB7">
          <w:rPr>
            <w:rStyle w:val="a8"/>
          </w:rPr>
          <w:t>户外休息区、儿童娱乐区风速放大系数达标分析</w:t>
        </w:r>
        <w:r>
          <w:rPr>
            <w:webHidden/>
          </w:rPr>
          <w:tab/>
        </w:r>
        <w:r>
          <w:rPr>
            <w:webHidden/>
          </w:rPr>
          <w:fldChar w:fldCharType="begin"/>
        </w:r>
        <w:r>
          <w:rPr>
            <w:webHidden/>
          </w:rPr>
          <w:instrText xml:space="preserve"> PAGEREF _Toc120216501 \h </w:instrText>
        </w:r>
        <w:r>
          <w:rPr>
            <w:webHidden/>
          </w:rPr>
        </w:r>
        <w:r>
          <w:rPr>
            <w:webHidden/>
          </w:rPr>
          <w:fldChar w:fldCharType="separate"/>
        </w:r>
        <w:r>
          <w:rPr>
            <w:webHidden/>
          </w:rPr>
          <w:t>16</w:t>
        </w:r>
        <w:r>
          <w:rPr>
            <w:webHidden/>
          </w:rPr>
          <w:fldChar w:fldCharType="end"/>
        </w:r>
      </w:hyperlink>
    </w:p>
    <w:p w:rsidR="006A23F1" w:rsidRDefault="006A23F1">
      <w:pPr>
        <w:pStyle w:val="TOC3"/>
        <w:rPr>
          <w:rFonts w:asciiTheme="minorHAnsi" w:eastAsiaTheme="minorEastAsia" w:hAnsiTheme="minorHAnsi" w:cstheme="minorBidi"/>
          <w:szCs w:val="22"/>
        </w:rPr>
      </w:pPr>
      <w:hyperlink w:anchor="_Toc120216502" w:history="1">
        <w:r w:rsidRPr="00D93CB7">
          <w:rPr>
            <w:rStyle w:val="a8"/>
            <w:lang w:val="en-GB"/>
          </w:rPr>
          <w:t>5.2.5</w:t>
        </w:r>
        <w:r>
          <w:rPr>
            <w:rFonts w:asciiTheme="minorHAnsi" w:eastAsiaTheme="minorEastAsia" w:hAnsiTheme="minorHAnsi" w:cstheme="minorBidi"/>
            <w:szCs w:val="22"/>
          </w:rPr>
          <w:tab/>
        </w:r>
        <w:r w:rsidRPr="00D93CB7">
          <w:rPr>
            <w:rStyle w:val="a8"/>
          </w:rPr>
          <w:t>冬季工况风速</w:t>
        </w:r>
        <w:r w:rsidRPr="00D93CB7">
          <w:rPr>
            <w:rStyle w:val="a8"/>
          </w:rPr>
          <w:t>/</w:t>
        </w:r>
        <w:r w:rsidRPr="00D93CB7">
          <w:rPr>
            <w:rStyle w:val="a8"/>
          </w:rPr>
          <w:t>风速放大系数达标结果汇总</w:t>
        </w:r>
        <w:r>
          <w:rPr>
            <w:webHidden/>
          </w:rPr>
          <w:tab/>
        </w:r>
        <w:r>
          <w:rPr>
            <w:webHidden/>
          </w:rPr>
          <w:fldChar w:fldCharType="begin"/>
        </w:r>
        <w:r>
          <w:rPr>
            <w:webHidden/>
          </w:rPr>
          <w:instrText xml:space="preserve"> PAGEREF _Toc120216502 \h </w:instrText>
        </w:r>
        <w:r>
          <w:rPr>
            <w:webHidden/>
          </w:rPr>
        </w:r>
        <w:r>
          <w:rPr>
            <w:webHidden/>
          </w:rPr>
          <w:fldChar w:fldCharType="separate"/>
        </w:r>
        <w:r>
          <w:rPr>
            <w:webHidden/>
          </w:rPr>
          <w:t>17</w:t>
        </w:r>
        <w:r>
          <w:rPr>
            <w:webHidden/>
          </w:rPr>
          <w:fldChar w:fldCharType="end"/>
        </w:r>
      </w:hyperlink>
    </w:p>
    <w:p w:rsidR="006A23F1" w:rsidRDefault="006A23F1">
      <w:pPr>
        <w:pStyle w:val="TOC3"/>
        <w:rPr>
          <w:rFonts w:asciiTheme="minorHAnsi" w:eastAsiaTheme="minorEastAsia" w:hAnsiTheme="minorHAnsi" w:cstheme="minorBidi"/>
          <w:szCs w:val="22"/>
        </w:rPr>
      </w:pPr>
      <w:hyperlink w:anchor="_Toc120216503" w:history="1">
        <w:r w:rsidRPr="00D93CB7">
          <w:rPr>
            <w:rStyle w:val="a8"/>
            <w:lang w:val="en-GB"/>
          </w:rPr>
          <w:t>5.2.6</w:t>
        </w:r>
        <w:r>
          <w:rPr>
            <w:rFonts w:asciiTheme="minorHAnsi" w:eastAsiaTheme="minorEastAsia" w:hAnsiTheme="minorHAnsi" w:cstheme="minorBidi"/>
            <w:szCs w:val="22"/>
          </w:rPr>
          <w:tab/>
        </w:r>
        <w:r w:rsidRPr="00D93CB7">
          <w:rPr>
            <w:rStyle w:val="a8"/>
          </w:rPr>
          <w:t>建筑迎风面和背风面风压分析</w:t>
        </w:r>
        <w:r>
          <w:rPr>
            <w:webHidden/>
          </w:rPr>
          <w:tab/>
        </w:r>
        <w:r>
          <w:rPr>
            <w:webHidden/>
          </w:rPr>
          <w:fldChar w:fldCharType="begin"/>
        </w:r>
        <w:r>
          <w:rPr>
            <w:webHidden/>
          </w:rPr>
          <w:instrText xml:space="preserve"> PAGEREF _Toc120216503 \h </w:instrText>
        </w:r>
        <w:r>
          <w:rPr>
            <w:webHidden/>
          </w:rPr>
        </w:r>
        <w:r>
          <w:rPr>
            <w:webHidden/>
          </w:rPr>
          <w:fldChar w:fldCharType="separate"/>
        </w:r>
        <w:r>
          <w:rPr>
            <w:webHidden/>
          </w:rPr>
          <w:t>17</w:t>
        </w:r>
        <w:r>
          <w:rPr>
            <w:webHidden/>
          </w:rPr>
          <w:fldChar w:fldCharType="end"/>
        </w:r>
      </w:hyperlink>
    </w:p>
    <w:p w:rsidR="006A23F1" w:rsidRDefault="006A23F1">
      <w:pPr>
        <w:pStyle w:val="TOC2"/>
        <w:rPr>
          <w:rFonts w:asciiTheme="minorHAnsi" w:eastAsiaTheme="minorEastAsia" w:hAnsiTheme="minorHAnsi" w:cstheme="minorBidi"/>
          <w:szCs w:val="22"/>
        </w:rPr>
      </w:pPr>
      <w:hyperlink w:anchor="_Toc120216504" w:history="1">
        <w:r w:rsidRPr="00D93CB7">
          <w:rPr>
            <w:rStyle w:val="a8"/>
            <w:lang w:val="en-GB"/>
          </w:rPr>
          <w:t>5.3</w:t>
        </w:r>
        <w:r>
          <w:rPr>
            <w:rFonts w:asciiTheme="minorHAnsi" w:eastAsiaTheme="minorEastAsia" w:hAnsiTheme="minorHAnsi" w:cstheme="minorBidi"/>
            <w:szCs w:val="22"/>
          </w:rPr>
          <w:tab/>
        </w:r>
        <w:r w:rsidRPr="00D93CB7">
          <w:rPr>
            <w:rStyle w:val="a8"/>
          </w:rPr>
          <w:t>夏季工况</w:t>
        </w:r>
        <w:r>
          <w:rPr>
            <w:webHidden/>
          </w:rPr>
          <w:tab/>
        </w:r>
        <w:r>
          <w:rPr>
            <w:webHidden/>
          </w:rPr>
          <w:fldChar w:fldCharType="begin"/>
        </w:r>
        <w:r>
          <w:rPr>
            <w:webHidden/>
          </w:rPr>
          <w:instrText xml:space="preserve"> PAGEREF _Toc120216504 \h </w:instrText>
        </w:r>
        <w:r>
          <w:rPr>
            <w:webHidden/>
          </w:rPr>
        </w:r>
        <w:r>
          <w:rPr>
            <w:webHidden/>
          </w:rPr>
          <w:fldChar w:fldCharType="separate"/>
        </w:r>
        <w:r>
          <w:rPr>
            <w:webHidden/>
          </w:rPr>
          <w:t>19</w:t>
        </w:r>
        <w:r>
          <w:rPr>
            <w:webHidden/>
          </w:rPr>
          <w:fldChar w:fldCharType="end"/>
        </w:r>
      </w:hyperlink>
    </w:p>
    <w:p w:rsidR="006A23F1" w:rsidRDefault="006A23F1">
      <w:pPr>
        <w:pStyle w:val="TOC3"/>
        <w:rPr>
          <w:rFonts w:asciiTheme="minorHAnsi" w:eastAsiaTheme="minorEastAsia" w:hAnsiTheme="minorHAnsi" w:cstheme="minorBidi"/>
          <w:szCs w:val="22"/>
        </w:rPr>
      </w:pPr>
      <w:hyperlink w:anchor="_Toc120216505" w:history="1">
        <w:r w:rsidRPr="00D93CB7">
          <w:rPr>
            <w:rStyle w:val="a8"/>
            <w:lang w:val="en-GB"/>
          </w:rPr>
          <w:t>5.3.1</w:t>
        </w:r>
        <w:r>
          <w:rPr>
            <w:rFonts w:asciiTheme="minorHAnsi" w:eastAsiaTheme="minorEastAsia" w:hAnsiTheme="minorHAnsi" w:cstheme="minorBidi"/>
            <w:szCs w:val="22"/>
          </w:rPr>
          <w:tab/>
        </w:r>
        <w:r w:rsidRPr="00D93CB7">
          <w:rPr>
            <w:rStyle w:val="a8"/>
          </w:rPr>
          <w:t>人活动区域无风区计算分析</w:t>
        </w:r>
        <w:r>
          <w:rPr>
            <w:webHidden/>
          </w:rPr>
          <w:tab/>
        </w:r>
        <w:r>
          <w:rPr>
            <w:webHidden/>
          </w:rPr>
          <w:fldChar w:fldCharType="begin"/>
        </w:r>
        <w:r>
          <w:rPr>
            <w:webHidden/>
          </w:rPr>
          <w:instrText xml:space="preserve"> PAGEREF _Toc120216505 \h </w:instrText>
        </w:r>
        <w:r>
          <w:rPr>
            <w:webHidden/>
          </w:rPr>
        </w:r>
        <w:r>
          <w:rPr>
            <w:webHidden/>
          </w:rPr>
          <w:fldChar w:fldCharType="separate"/>
        </w:r>
        <w:r>
          <w:rPr>
            <w:webHidden/>
          </w:rPr>
          <w:t>19</w:t>
        </w:r>
        <w:r>
          <w:rPr>
            <w:webHidden/>
          </w:rPr>
          <w:fldChar w:fldCharType="end"/>
        </w:r>
      </w:hyperlink>
    </w:p>
    <w:p w:rsidR="006A23F1" w:rsidRDefault="006A23F1">
      <w:pPr>
        <w:pStyle w:val="TOC3"/>
        <w:rPr>
          <w:rFonts w:asciiTheme="minorHAnsi" w:eastAsiaTheme="minorEastAsia" w:hAnsiTheme="minorHAnsi" w:cstheme="minorBidi"/>
          <w:szCs w:val="22"/>
        </w:rPr>
      </w:pPr>
      <w:hyperlink w:anchor="_Toc120216506" w:history="1">
        <w:r w:rsidRPr="00D93CB7">
          <w:rPr>
            <w:rStyle w:val="a8"/>
            <w:lang w:val="en-GB"/>
          </w:rPr>
          <w:t>5.3.2</w:t>
        </w:r>
        <w:r>
          <w:rPr>
            <w:rFonts w:asciiTheme="minorHAnsi" w:eastAsiaTheme="minorEastAsia" w:hAnsiTheme="minorHAnsi" w:cstheme="minorBidi"/>
            <w:szCs w:val="22"/>
          </w:rPr>
          <w:tab/>
        </w:r>
        <w:r w:rsidRPr="00D93CB7">
          <w:rPr>
            <w:rStyle w:val="a8"/>
          </w:rPr>
          <w:t>人活动区域旋涡区分析</w:t>
        </w:r>
        <w:r>
          <w:rPr>
            <w:webHidden/>
          </w:rPr>
          <w:tab/>
        </w:r>
        <w:r>
          <w:rPr>
            <w:webHidden/>
          </w:rPr>
          <w:fldChar w:fldCharType="begin"/>
        </w:r>
        <w:r>
          <w:rPr>
            <w:webHidden/>
          </w:rPr>
          <w:instrText xml:space="preserve"> PAGEREF _Toc120216506 \h </w:instrText>
        </w:r>
        <w:r>
          <w:rPr>
            <w:webHidden/>
          </w:rPr>
        </w:r>
        <w:r>
          <w:rPr>
            <w:webHidden/>
          </w:rPr>
          <w:fldChar w:fldCharType="separate"/>
        </w:r>
        <w:r>
          <w:rPr>
            <w:webHidden/>
          </w:rPr>
          <w:t>20</w:t>
        </w:r>
        <w:r>
          <w:rPr>
            <w:webHidden/>
          </w:rPr>
          <w:fldChar w:fldCharType="end"/>
        </w:r>
      </w:hyperlink>
    </w:p>
    <w:p w:rsidR="006A23F1" w:rsidRDefault="006A23F1">
      <w:pPr>
        <w:pStyle w:val="TOC3"/>
        <w:rPr>
          <w:rFonts w:asciiTheme="minorHAnsi" w:eastAsiaTheme="minorEastAsia" w:hAnsiTheme="minorHAnsi" w:cstheme="minorBidi"/>
          <w:szCs w:val="22"/>
        </w:rPr>
      </w:pPr>
      <w:hyperlink w:anchor="_Toc120216507" w:history="1">
        <w:r w:rsidRPr="00D93CB7">
          <w:rPr>
            <w:rStyle w:val="a8"/>
            <w:lang w:val="en-GB"/>
          </w:rPr>
          <w:t>5.3.3</w:t>
        </w:r>
        <w:r>
          <w:rPr>
            <w:rFonts w:asciiTheme="minorHAnsi" w:eastAsiaTheme="minorEastAsia" w:hAnsiTheme="minorHAnsi" w:cstheme="minorBidi"/>
            <w:szCs w:val="22"/>
          </w:rPr>
          <w:tab/>
        </w:r>
        <w:r w:rsidRPr="00D93CB7">
          <w:rPr>
            <w:rStyle w:val="a8"/>
          </w:rPr>
          <w:t>人活动区域旋涡区</w:t>
        </w:r>
        <w:r w:rsidRPr="00D93CB7">
          <w:rPr>
            <w:rStyle w:val="a8"/>
          </w:rPr>
          <w:t>/</w:t>
        </w:r>
        <w:r w:rsidRPr="00D93CB7">
          <w:rPr>
            <w:rStyle w:val="a8"/>
          </w:rPr>
          <w:t>无风区达标结果汇总</w:t>
        </w:r>
        <w:r>
          <w:rPr>
            <w:webHidden/>
          </w:rPr>
          <w:tab/>
        </w:r>
        <w:r>
          <w:rPr>
            <w:webHidden/>
          </w:rPr>
          <w:fldChar w:fldCharType="begin"/>
        </w:r>
        <w:r>
          <w:rPr>
            <w:webHidden/>
          </w:rPr>
          <w:instrText xml:space="preserve"> PAGEREF _Toc120216507 \h </w:instrText>
        </w:r>
        <w:r>
          <w:rPr>
            <w:webHidden/>
          </w:rPr>
        </w:r>
        <w:r>
          <w:rPr>
            <w:webHidden/>
          </w:rPr>
          <w:fldChar w:fldCharType="separate"/>
        </w:r>
        <w:r>
          <w:rPr>
            <w:webHidden/>
          </w:rPr>
          <w:t>20</w:t>
        </w:r>
        <w:r>
          <w:rPr>
            <w:webHidden/>
          </w:rPr>
          <w:fldChar w:fldCharType="end"/>
        </w:r>
      </w:hyperlink>
    </w:p>
    <w:p w:rsidR="006A23F1" w:rsidRDefault="006A23F1">
      <w:pPr>
        <w:pStyle w:val="TOC3"/>
        <w:rPr>
          <w:rFonts w:asciiTheme="minorHAnsi" w:eastAsiaTheme="minorEastAsia" w:hAnsiTheme="minorHAnsi" w:cstheme="minorBidi"/>
          <w:szCs w:val="22"/>
        </w:rPr>
      </w:pPr>
      <w:hyperlink w:anchor="_Toc120216508" w:history="1">
        <w:r w:rsidRPr="00D93CB7">
          <w:rPr>
            <w:rStyle w:val="a8"/>
            <w:lang w:val="en-GB"/>
          </w:rPr>
          <w:t>5.3.4</w:t>
        </w:r>
        <w:r>
          <w:rPr>
            <w:rFonts w:asciiTheme="minorHAnsi" w:eastAsiaTheme="minorEastAsia" w:hAnsiTheme="minorHAnsi" w:cstheme="minorBidi"/>
            <w:szCs w:val="22"/>
          </w:rPr>
          <w:tab/>
        </w:r>
        <w:r w:rsidRPr="00D93CB7">
          <w:rPr>
            <w:rStyle w:val="a8"/>
          </w:rPr>
          <w:t>外窗内外表面风压差达标分析</w:t>
        </w:r>
        <w:r>
          <w:rPr>
            <w:webHidden/>
          </w:rPr>
          <w:tab/>
        </w:r>
        <w:r>
          <w:rPr>
            <w:webHidden/>
          </w:rPr>
          <w:fldChar w:fldCharType="begin"/>
        </w:r>
        <w:r>
          <w:rPr>
            <w:webHidden/>
          </w:rPr>
          <w:instrText xml:space="preserve"> PAGEREF _Toc120216508 \h </w:instrText>
        </w:r>
        <w:r>
          <w:rPr>
            <w:webHidden/>
          </w:rPr>
        </w:r>
        <w:r>
          <w:rPr>
            <w:webHidden/>
          </w:rPr>
          <w:fldChar w:fldCharType="separate"/>
        </w:r>
        <w:r>
          <w:rPr>
            <w:webHidden/>
          </w:rPr>
          <w:t>21</w:t>
        </w:r>
        <w:r>
          <w:rPr>
            <w:webHidden/>
          </w:rPr>
          <w:fldChar w:fldCharType="end"/>
        </w:r>
      </w:hyperlink>
    </w:p>
    <w:p w:rsidR="006A23F1" w:rsidRDefault="006A23F1">
      <w:pPr>
        <w:pStyle w:val="TOC2"/>
        <w:rPr>
          <w:rFonts w:asciiTheme="minorHAnsi" w:eastAsiaTheme="minorEastAsia" w:hAnsiTheme="minorHAnsi" w:cstheme="minorBidi"/>
          <w:szCs w:val="22"/>
        </w:rPr>
      </w:pPr>
      <w:hyperlink w:anchor="_Toc120216509" w:history="1">
        <w:r w:rsidRPr="00D93CB7">
          <w:rPr>
            <w:rStyle w:val="a8"/>
            <w:lang w:val="en-GB"/>
          </w:rPr>
          <w:t>5.4</w:t>
        </w:r>
        <w:r>
          <w:rPr>
            <w:rFonts w:asciiTheme="minorHAnsi" w:eastAsiaTheme="minorEastAsia" w:hAnsiTheme="minorHAnsi" w:cstheme="minorBidi"/>
            <w:szCs w:val="22"/>
          </w:rPr>
          <w:tab/>
        </w:r>
        <w:r w:rsidRPr="00D93CB7">
          <w:rPr>
            <w:rStyle w:val="a8"/>
          </w:rPr>
          <w:t>结论</w:t>
        </w:r>
        <w:r>
          <w:rPr>
            <w:webHidden/>
          </w:rPr>
          <w:tab/>
        </w:r>
        <w:r>
          <w:rPr>
            <w:webHidden/>
          </w:rPr>
          <w:fldChar w:fldCharType="begin"/>
        </w:r>
        <w:r>
          <w:rPr>
            <w:webHidden/>
          </w:rPr>
          <w:instrText xml:space="preserve"> PAGEREF _Toc120216509 \h </w:instrText>
        </w:r>
        <w:r>
          <w:rPr>
            <w:webHidden/>
          </w:rPr>
        </w:r>
        <w:r>
          <w:rPr>
            <w:webHidden/>
          </w:rPr>
          <w:fldChar w:fldCharType="separate"/>
        </w:r>
        <w:r>
          <w:rPr>
            <w:webHidden/>
          </w:rPr>
          <w:t>22</w:t>
        </w:r>
        <w:r>
          <w:rPr>
            <w:webHidden/>
          </w:rPr>
          <w:fldChar w:fldCharType="end"/>
        </w:r>
      </w:hyperlink>
    </w:p>
    <w:p w:rsidR="006A23F1" w:rsidRDefault="006A23F1">
      <w:pPr>
        <w:pStyle w:val="TOC3"/>
        <w:rPr>
          <w:rFonts w:asciiTheme="minorHAnsi" w:eastAsiaTheme="minorEastAsia" w:hAnsiTheme="minorHAnsi" w:cstheme="minorBidi"/>
          <w:szCs w:val="22"/>
        </w:rPr>
      </w:pPr>
      <w:hyperlink w:anchor="_Toc120216510" w:history="1">
        <w:r w:rsidRPr="00D93CB7">
          <w:rPr>
            <w:rStyle w:val="a8"/>
            <w:lang w:val="en-GB"/>
          </w:rPr>
          <w:t>5.4.1</w:t>
        </w:r>
        <w:r>
          <w:rPr>
            <w:rFonts w:asciiTheme="minorHAnsi" w:eastAsiaTheme="minorEastAsia" w:hAnsiTheme="minorHAnsi" w:cstheme="minorBidi"/>
            <w:szCs w:val="22"/>
          </w:rPr>
          <w:tab/>
        </w:r>
        <w:r w:rsidRPr="00D93CB7">
          <w:rPr>
            <w:rStyle w:val="a8"/>
          </w:rPr>
          <w:t>冬季工况达标判断</w:t>
        </w:r>
        <w:r>
          <w:rPr>
            <w:webHidden/>
          </w:rPr>
          <w:tab/>
        </w:r>
        <w:r>
          <w:rPr>
            <w:webHidden/>
          </w:rPr>
          <w:fldChar w:fldCharType="begin"/>
        </w:r>
        <w:r>
          <w:rPr>
            <w:webHidden/>
          </w:rPr>
          <w:instrText xml:space="preserve"> PAGEREF _Toc120216510 \h </w:instrText>
        </w:r>
        <w:r>
          <w:rPr>
            <w:webHidden/>
          </w:rPr>
        </w:r>
        <w:r>
          <w:rPr>
            <w:webHidden/>
          </w:rPr>
          <w:fldChar w:fldCharType="separate"/>
        </w:r>
        <w:r>
          <w:rPr>
            <w:webHidden/>
          </w:rPr>
          <w:t>22</w:t>
        </w:r>
        <w:r>
          <w:rPr>
            <w:webHidden/>
          </w:rPr>
          <w:fldChar w:fldCharType="end"/>
        </w:r>
      </w:hyperlink>
    </w:p>
    <w:p w:rsidR="006A23F1" w:rsidRDefault="006A23F1">
      <w:pPr>
        <w:pStyle w:val="TOC3"/>
        <w:rPr>
          <w:rFonts w:asciiTheme="minorHAnsi" w:eastAsiaTheme="minorEastAsia" w:hAnsiTheme="minorHAnsi" w:cstheme="minorBidi"/>
          <w:szCs w:val="22"/>
        </w:rPr>
      </w:pPr>
      <w:hyperlink w:anchor="_Toc120216511" w:history="1">
        <w:r w:rsidRPr="00D93CB7">
          <w:rPr>
            <w:rStyle w:val="a8"/>
            <w:lang w:val="en-GB"/>
          </w:rPr>
          <w:t>5.4.2</w:t>
        </w:r>
        <w:r>
          <w:rPr>
            <w:rFonts w:asciiTheme="minorHAnsi" w:eastAsiaTheme="minorEastAsia" w:hAnsiTheme="minorHAnsi" w:cstheme="minorBidi"/>
            <w:szCs w:val="22"/>
          </w:rPr>
          <w:tab/>
        </w:r>
        <w:r w:rsidRPr="00D93CB7">
          <w:rPr>
            <w:rStyle w:val="a8"/>
          </w:rPr>
          <w:t>过渡季、夏季工况达标判断</w:t>
        </w:r>
        <w:r>
          <w:rPr>
            <w:webHidden/>
          </w:rPr>
          <w:tab/>
        </w:r>
        <w:r>
          <w:rPr>
            <w:webHidden/>
          </w:rPr>
          <w:fldChar w:fldCharType="begin"/>
        </w:r>
        <w:r>
          <w:rPr>
            <w:webHidden/>
          </w:rPr>
          <w:instrText xml:space="preserve"> PAGEREF _Toc120216511 \h </w:instrText>
        </w:r>
        <w:r>
          <w:rPr>
            <w:webHidden/>
          </w:rPr>
        </w:r>
        <w:r>
          <w:rPr>
            <w:webHidden/>
          </w:rPr>
          <w:fldChar w:fldCharType="separate"/>
        </w:r>
        <w:r>
          <w:rPr>
            <w:webHidden/>
          </w:rPr>
          <w:t>23</w:t>
        </w:r>
        <w:r>
          <w:rPr>
            <w:webHidden/>
          </w:rPr>
          <w:fldChar w:fldCharType="end"/>
        </w:r>
      </w:hyperlink>
    </w:p>
    <w:p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8" w:name="_Toc452108759"/>
      <w:bookmarkStart w:id="9" w:name="_Toc120216479"/>
      <w:r w:rsidRPr="0000578F">
        <w:rPr>
          <w:rFonts w:hint="eastAsia"/>
        </w:rPr>
        <w:t>项目概况</w:t>
      </w:r>
      <w:bookmarkEnd w:id="8"/>
      <w:bookmarkEnd w:id="9"/>
    </w:p>
    <w:p w:rsidR="0000578F" w:rsidRDefault="0000578F" w:rsidP="0000578F">
      <w:pPr>
        <w:pStyle w:val="a0"/>
        <w:ind w:firstLine="420"/>
        <w:rPr>
          <w:lang w:val="en-US"/>
        </w:rPr>
      </w:pPr>
      <w:bookmarkStart w:id="10" w:name="项目概况"/>
      <w:bookmarkEnd w:id="10"/>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1" w:name="_Toc452108760"/>
      <w:bookmarkStart w:id="12" w:name="_Toc120216480"/>
      <w:r>
        <w:rPr>
          <w:rFonts w:hint="eastAsia"/>
        </w:rPr>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extent cx="5667375" cy="31337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337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A23F1">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A23F1">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120216481"/>
      <w:r>
        <w:rPr>
          <w:rFonts w:hint="eastAsia"/>
        </w:rPr>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extent cx="5667375" cy="31337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337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A23F1">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A23F1">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9" w:name="TitleFormat"/>
      <w:bookmarkStart w:id="20" w:name="_Toc452108762"/>
      <w:bookmarkStart w:id="21" w:name="_Toc120216482"/>
      <w:r>
        <w:rPr>
          <w:rFonts w:hint="eastAsia"/>
        </w:rPr>
        <w:t>计算</w:t>
      </w:r>
      <w:r>
        <w:t>依据</w:t>
      </w:r>
      <w:bookmarkEnd w:id="19"/>
      <w:bookmarkEnd w:id="20"/>
      <w:bookmarkEnd w:id="21"/>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《绿色建筑评价标准》（京津冀）</w:t>
      </w:r>
      <w:r w:rsidRPr="0000578F">
        <w:rPr>
          <w:rFonts w:hint="eastAsia"/>
          <w:lang w:val="en-US"/>
        </w:rPr>
        <w:t>DB11/T 825-2021</w:t>
      </w:r>
      <w:bookmarkEnd w:id="22"/>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3" w:name="_Toc452108763"/>
      <w:bookmarkStart w:id="24" w:name="_Toc120216483"/>
      <w:r>
        <w:rPr>
          <w:rFonts w:hint="eastAsia"/>
        </w:rPr>
        <w:t>参考</w:t>
      </w:r>
      <w:r>
        <w:t>标准</w:t>
      </w:r>
      <w:bookmarkEnd w:id="23"/>
      <w:bookmarkEnd w:id="24"/>
    </w:p>
    <w:p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《绿色建筑评价标准》（京津冀）</w:t>
      </w:r>
      <w:r>
        <w:rPr>
          <w:rFonts w:hint="eastAsia"/>
          <w:lang w:val="en-US"/>
        </w:rPr>
        <w:t>DB11/T 825-2021</w:t>
      </w:r>
      <w:bookmarkEnd w:id="25"/>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rsidR="0000578F" w:rsidRDefault="0000578F" w:rsidP="0000578F">
      <w:pPr>
        <w:pStyle w:val="1"/>
      </w:pPr>
      <w:bookmarkStart w:id="33" w:name="_Toc120216484"/>
      <w:r>
        <w:rPr>
          <w:rFonts w:hint="eastAsia"/>
        </w:rPr>
        <w:t>计算原理</w:t>
      </w:r>
      <w:bookmarkEnd w:id="26"/>
      <w:bookmarkEnd w:id="27"/>
      <w:bookmarkEnd w:id="33"/>
    </w:p>
    <w:p w:rsidR="00BE0E75" w:rsidRDefault="00BE0E75" w:rsidP="00BE0E75">
      <w:pPr>
        <w:pStyle w:val="2"/>
        <w:numPr>
          <w:ilvl w:val="1"/>
          <w:numId w:val="4"/>
        </w:numPr>
      </w:pPr>
      <w:bookmarkStart w:id="34" w:name="_Toc509844740"/>
      <w:bookmarkStart w:id="35" w:name="_Toc451698937"/>
      <w:bookmarkStart w:id="36" w:name="_Toc452108765"/>
      <w:bookmarkStart w:id="37" w:name="_Toc120216485"/>
      <w:r>
        <w:rPr>
          <w:rFonts w:hint="eastAsia"/>
        </w:rPr>
        <w:t>风场计算域</w:t>
      </w:r>
      <w:bookmarkEnd w:id="34"/>
      <w:bookmarkEnd w:id="37"/>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8" w:name="_Toc120216486"/>
      <w:r>
        <w:rPr>
          <w:rFonts w:hint="eastAsia"/>
        </w:rPr>
        <w:t>冬季工况风场计算域</w:t>
      </w:r>
      <w:bookmarkEnd w:id="38"/>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A23F1">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434</w:t>
            </w:r>
          </w:p>
        </w:tc>
      </w:tr>
      <w:tr w:rsidR="00E27B4C" w:rsidRPr="00124784" w:rsidTr="00594974">
        <w:trPr>
          <w:jc w:val="center"/>
        </w:trPr>
        <w:tc>
          <w:tcPr>
            <w:tcW w:w="0" w:type="auto"/>
            <w:shd w:val="clear" w:color="auto" w:fill="F2F2F2" w:themeFill="background1" w:themeFillShade="F2"/>
          </w:tcPr>
          <w:p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356</w:t>
            </w:r>
          </w:p>
        </w:tc>
      </w:tr>
      <w:tr w:rsidR="00E27B4C" w:rsidRPr="00124784" w:rsidTr="00594974">
        <w:trPr>
          <w:jc w:val="center"/>
        </w:trPr>
        <w:tc>
          <w:tcPr>
            <w:tcW w:w="0" w:type="auto"/>
            <w:shd w:val="clear" w:color="auto" w:fill="F2F2F2" w:themeFill="background1" w:themeFillShade="F2"/>
          </w:tcPr>
          <w:p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183</w:t>
            </w:r>
          </w:p>
        </w:tc>
      </w:tr>
    </w:tbl>
    <w:p w:rsidR="00E27B4C" w:rsidRDefault="00E27B4C" w:rsidP="00E27B4C">
      <w:pPr>
        <w:pStyle w:val="a0"/>
        <w:ind w:firstLineChars="0" w:firstLine="0"/>
        <w:jc w:val="center"/>
        <w:rPr>
          <w:lang w:val="en-US"/>
        </w:rPr>
      </w:pPr>
      <w:r>
        <w:rPr>
          <w:noProof/>
        </w:rPr>
        <w:drawing>
          <wp:inline distT="0" distB="0" distL="0" distR="0">
            <wp:extent cx="5667375" cy="2809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809875"/>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A23F1">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A23F1">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000000">
        <w:rPr>
          <w:rFonts w:hint="eastAsia"/>
          <w:szCs w:val="21"/>
          <w:lang w:val="en-US"/>
        </w:rPr>
        <w:t xml:space="preserve"> </w:t>
      </w:r>
    </w:p>
    <w:p w:rsidR="00E27B4C" w:rsidRPr="002A554F" w:rsidRDefault="00E27B4C" w:rsidP="00E27B4C">
      <w:pPr>
        <w:pStyle w:val="3"/>
        <w:numPr>
          <w:ilvl w:val="2"/>
          <w:numId w:val="4"/>
        </w:numPr>
      </w:pPr>
      <w:bookmarkStart w:id="39" w:name="_Toc120216487"/>
      <w:r>
        <w:rPr>
          <w:rFonts w:hint="eastAsia"/>
        </w:rPr>
        <w:t>夏季工况风场计算域</w:t>
      </w:r>
      <w:bookmarkEnd w:id="39"/>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A23F1">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0" w:name="冬季风场X尺寸"/>
            <w:r>
              <w:t>282</w:t>
            </w:r>
            <w:bookmarkEnd w:id="40"/>
          </w:p>
        </w:tc>
      </w:tr>
      <w:tr w:rsidR="00E27B4C" w:rsidRPr="00124784" w:rsidTr="00594974">
        <w:trPr>
          <w:jc w:val="center"/>
        </w:trPr>
        <w:tc>
          <w:tcPr>
            <w:tcW w:w="0" w:type="auto"/>
            <w:shd w:val="clear" w:color="auto" w:fill="F2F2F2" w:themeFill="background1" w:themeFillShade="F2"/>
          </w:tcPr>
          <w:p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1" w:name="冬季风场Y尺寸"/>
            <w:r>
              <w:t>375</w:t>
            </w:r>
            <w:bookmarkEnd w:id="41"/>
          </w:p>
        </w:tc>
      </w:tr>
      <w:tr w:rsidR="00E27B4C" w:rsidRPr="00124784" w:rsidTr="00594974">
        <w:trPr>
          <w:jc w:val="center"/>
        </w:trPr>
        <w:tc>
          <w:tcPr>
            <w:tcW w:w="0" w:type="auto"/>
            <w:shd w:val="clear" w:color="auto" w:fill="F2F2F2" w:themeFill="background1" w:themeFillShade="F2"/>
          </w:tcPr>
          <w:p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2" w:name="冬季风场Z尺寸"/>
            <w:r>
              <w:t>186</w:t>
            </w:r>
            <w:bookmarkEnd w:id="42"/>
          </w:p>
        </w:tc>
      </w:tr>
    </w:tbl>
    <w:p w:rsidR="00E27B4C" w:rsidRDefault="00E27B4C" w:rsidP="00E27B4C">
      <w:pPr>
        <w:pStyle w:val="a0"/>
        <w:ind w:firstLineChars="0" w:firstLine="0"/>
        <w:jc w:val="center"/>
        <w:rPr>
          <w:lang w:val="en-US"/>
        </w:rPr>
      </w:pPr>
      <w:bookmarkStart w:id="43" w:name="冬季工况风场计算域图示"/>
      <w:bookmarkEnd w:id="43"/>
      <w:r>
        <w:rPr>
          <w:noProof/>
        </w:rPr>
        <w:drawing>
          <wp:inline distT="0" distB="0" distL="0" distR="0">
            <wp:extent cx="5667375" cy="28098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809875"/>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A23F1">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A23F1">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000000">
        <w:rPr>
          <w:rFonts w:hint="eastAsia"/>
          <w:szCs w:val="21"/>
          <w:lang w:val="en-US"/>
        </w:rPr>
        <w:t xml:space="preserve"> </w:t>
      </w:r>
    </w:p>
    <w:p w:rsidR="00DD2870" w:rsidRPr="00DD2870" w:rsidRDefault="00DD2870" w:rsidP="00BE0E75">
      <w:pPr>
        <w:pStyle w:val="a0"/>
        <w:ind w:firstLineChars="150" w:firstLine="315"/>
        <w:rPr>
          <w:lang w:val="en-US"/>
        </w:rPr>
      </w:pPr>
      <w:bookmarkStart w:id="44" w:name="计算域"/>
      <w:bookmarkEnd w:id="44"/>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5" w:name="_Toc509844741"/>
      <w:bookmarkStart w:id="46" w:name="_Toc120216488"/>
      <w:r>
        <w:rPr>
          <w:rFonts w:hint="eastAsia"/>
        </w:rPr>
        <w:t>网格划分</w:t>
      </w:r>
      <w:bookmarkEnd w:id="45"/>
      <w:bookmarkEnd w:id="46"/>
    </w:p>
    <w:p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47" w:name="OLE_LINK276"/>
      <w:bookmarkStart w:id="48"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9"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9"/>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7"/>
      <w:bookmarkEnd w:id="48"/>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A23F1">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6A23F1">
        <w:rPr>
          <w:rFonts w:ascii="黑体" w:hAnsi="黑体"/>
          <w:noProof/>
        </w:rPr>
        <w:t>1</w:t>
      </w:r>
      <w:r w:rsidRPr="006156D5">
        <w:rPr>
          <w:rFonts w:ascii="黑体" w:hAnsi="黑体"/>
        </w:rPr>
        <w:fldChar w:fldCharType="end"/>
      </w:r>
      <w:r w:rsidR="00000000"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00000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000000" w:rsidP="003857DF">
            <w:pPr>
              <w:spacing w:line="240" w:lineRule="auto"/>
              <w:jc w:val="center"/>
              <w:rPr>
                <w:szCs w:val="21"/>
                <w:lang w:val="en-US"/>
              </w:rPr>
            </w:pPr>
            <w:r>
              <w:t>392247</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r>
              <w:t>0.24</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3857DF">
            <w:pPr>
              <w:spacing w:line="240" w:lineRule="auto"/>
              <w:jc w:val="center"/>
              <w:rPr>
                <w:szCs w:val="21"/>
                <w:lang w:val="en-US"/>
              </w:rPr>
            </w:pPr>
            <w:r>
              <w:t>8.0</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r>
              <w:t>1</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r>
              <w:t>1</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r>
              <w:t>0</w:t>
            </w:r>
          </w:p>
        </w:tc>
      </w:tr>
    </w:tbl>
    <w:p w:rsidR="00005045" w:rsidRPr="00005045" w:rsidRDefault="00005045" w:rsidP="003747B9">
      <w:pPr>
        <w:rPr>
          <w:szCs w:val="21"/>
          <w:lang w:val="en-US"/>
        </w:rPr>
      </w:pPr>
    </w:p>
    <w:p w:rsidR="001025F9" w:rsidRDefault="00000000" w:rsidP="00956530">
      <w:pPr>
        <w:jc w:val="center"/>
      </w:pPr>
      <w:r>
        <w:rPr>
          <w:noProof/>
        </w:rPr>
        <w:drawing>
          <wp:inline distT="0" distB="0" distL="0" distR="0">
            <wp:extent cx="5667375" cy="28194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819400"/>
                    </a:xfrm>
                    <a:prstGeom prst="rect">
                      <a:avLst/>
                    </a:prstGeom>
                  </pic:spPr>
                </pic:pic>
              </a:graphicData>
            </a:graphic>
          </wp:inline>
        </w:drawing>
      </w:r>
    </w:p>
    <w:p w:rsidR="0095653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6A23F1">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6A23F1">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r>
        <w:rPr>
          <w:rFonts w:ascii="黑体" w:eastAsia="黑体" w:hAnsi="黑体" w:hint="eastAsia"/>
          <w:sz w:val="20"/>
        </w:rPr>
        <w:t>冬季</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A23F1">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6A23F1">
        <w:rPr>
          <w:rFonts w:ascii="黑体" w:hAnsi="黑体"/>
          <w:noProof/>
        </w:rPr>
        <w:t>2</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00000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000000" w:rsidP="003857DF">
            <w:pPr>
              <w:spacing w:line="240" w:lineRule="auto"/>
              <w:jc w:val="center"/>
              <w:rPr>
                <w:szCs w:val="21"/>
                <w:lang w:val="en-US"/>
              </w:rPr>
            </w:pPr>
            <w:bookmarkStart w:id="50" w:name="冬季网格总数"/>
            <w:r>
              <w:t>320337</w:t>
            </w:r>
            <w:bookmarkEnd w:id="50"/>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1" w:name="冬季分弧精度"/>
            <w:r>
              <w:t>0.24</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3857DF">
            <w:pPr>
              <w:spacing w:line="240" w:lineRule="auto"/>
              <w:jc w:val="center"/>
              <w:rPr>
                <w:szCs w:val="21"/>
                <w:lang w:val="en-US"/>
              </w:rPr>
            </w:pPr>
            <w:bookmarkStart w:id="52" w:name="冬季初始网格"/>
            <w:r>
              <w:t>8.0</w:t>
            </w:r>
            <w:bookmarkEnd w:id="52"/>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3" w:name="冬季最小细分级数"/>
            <w:r>
              <w:t>1</w:t>
            </w:r>
            <w:bookmarkEnd w:id="5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4" w:name="冬季最大细分级数"/>
            <w:r>
              <w:t>2</w:t>
            </w:r>
            <w:bookmarkEnd w:id="5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5" w:name="冬季远场细分级数"/>
            <w:r>
              <w:t>1</w:t>
            </w:r>
            <w:bookmarkEnd w:id="5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6" w:name="冬季近场细分级数"/>
            <w:r>
              <w:t>2</w:t>
            </w:r>
            <w:bookmarkEnd w:id="5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7" w:name="冬季地面附面层数"/>
            <w:r>
              <w:t>2</w:t>
            </w:r>
            <w:bookmarkEnd w:id="57"/>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8" w:name="冬季建筑附面层数"/>
            <w:r>
              <w:t>0</w:t>
            </w:r>
            <w:bookmarkEnd w:id="58"/>
          </w:p>
        </w:tc>
      </w:tr>
    </w:tbl>
    <w:p w:rsidR="00005045" w:rsidRPr="00005045" w:rsidRDefault="00005045" w:rsidP="003747B9">
      <w:pPr>
        <w:rPr>
          <w:szCs w:val="21"/>
          <w:lang w:val="en-US"/>
        </w:rPr>
      </w:pPr>
    </w:p>
    <w:p w:rsidR="001025F9" w:rsidRDefault="00000000" w:rsidP="00956530">
      <w:pPr>
        <w:jc w:val="center"/>
      </w:pPr>
      <w:r>
        <w:rPr>
          <w:noProof/>
        </w:rPr>
        <w:drawing>
          <wp:inline distT="0" distB="0" distL="0" distR="0">
            <wp:extent cx="5667375" cy="28194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819400"/>
                    </a:xfrm>
                    <a:prstGeom prst="rect">
                      <a:avLst/>
                    </a:prstGeom>
                  </pic:spPr>
                </pic:pic>
              </a:graphicData>
            </a:graphic>
          </wp:inline>
        </w:drawing>
      </w:r>
    </w:p>
    <w:p w:rsidR="0095653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6A23F1">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6A23F1">
        <w:rPr>
          <w:rFonts w:ascii="黑体" w:eastAsia="黑体" w:hAnsi="黑体"/>
          <w:noProof/>
          <w:sz w:val="20"/>
        </w:rPr>
        <w:t>2</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9" w:name="季节"/>
      <w:r>
        <w:rPr>
          <w:rFonts w:ascii="黑体" w:eastAsia="黑体" w:hAnsi="黑体" w:hint="eastAsia"/>
          <w:sz w:val="20"/>
        </w:rPr>
        <w:t>夏季</w:t>
      </w:r>
      <w:bookmarkEnd w:id="59"/>
    </w:p>
    <w:p w:rsidR="00745913" w:rsidRDefault="003857DF" w:rsidP="00745913">
      <w:pPr>
        <w:pStyle w:val="a0"/>
        <w:ind w:firstLineChars="300" w:firstLine="630"/>
        <w:rPr>
          <w:rFonts w:ascii="黑体" w:eastAsia="黑体" w:hAnsi="黑体"/>
          <w:szCs w:val="20"/>
          <w:lang w:val="en-US"/>
        </w:rPr>
      </w:pPr>
      <w:bookmarkStart w:id="60" w:name="网格划分信息"/>
      <w:bookmarkEnd w:id="60"/>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rsidR="00745913" w:rsidRPr="00745913" w:rsidRDefault="00745913" w:rsidP="00745913">
      <w:pPr>
        <w:pStyle w:val="a0"/>
        <w:ind w:firstLineChars="0" w:firstLine="0"/>
        <w:rPr>
          <w:rFonts w:ascii="黑体" w:eastAsia="黑体" w:hAnsi="黑体"/>
          <w:szCs w:val="20"/>
          <w:lang w:val="en-US"/>
        </w:rPr>
      </w:pPr>
      <w:bookmarkStart w:id="61" w:name="网格图"/>
      <w:bookmarkEnd w:id="61"/>
    </w:p>
    <w:p w:rsidR="003857DF" w:rsidRDefault="003857DF" w:rsidP="003857DF">
      <w:pPr>
        <w:pStyle w:val="2"/>
        <w:numPr>
          <w:ilvl w:val="1"/>
          <w:numId w:val="4"/>
        </w:numPr>
      </w:pPr>
      <w:bookmarkStart w:id="62" w:name="_Toc509844742"/>
      <w:bookmarkStart w:id="63" w:name="_Toc120216489"/>
      <w:r>
        <w:rPr>
          <w:rFonts w:hint="eastAsia"/>
        </w:rPr>
        <w:t>边界条件</w:t>
      </w:r>
      <w:bookmarkEnd w:id="62"/>
      <w:bookmarkEnd w:id="63"/>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64" w:name="_Toc509844743"/>
      <w:bookmarkStart w:id="65" w:name="_Toc120216490"/>
      <w:r>
        <w:rPr>
          <w:rFonts w:hint="eastAsia"/>
        </w:rPr>
        <w:t>入口与出口边界条件</w:t>
      </w:r>
      <w:bookmarkEnd w:id="64"/>
      <w:bookmarkEnd w:id="65"/>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9" o:title=""/>
          </v:shape>
          <o:OLEObject Type="Embed" ProgID="Equation.3" ShapeID="_x0000_i1025" DrawAspect="Content" ObjectID="_1730829400" r:id="rId20"/>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6A23F1">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6A23F1">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21" o:title=""/>
          </v:shape>
          <o:OLEObject Type="Embed" ProgID="Equation.3" ShapeID="_x0000_i1026" DrawAspect="Content" ObjectID="_1730829401" r:id="rId22"/>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3" o:title=""/>
          </v:shape>
          <o:OLEObject Type="Embed" ProgID="Equation.3" ShapeID="_x0000_i1027" DrawAspect="Content" ObjectID="_1730829402" r:id="rId24"/>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6" w:name="地面粗糙度指数2"/>
      <w:r w:rsidR="00005045">
        <w:rPr>
          <w:rFonts w:hint="eastAsia"/>
          <w:lang w:val="en-US"/>
        </w:rPr>
        <w:t>0.22</w:t>
      </w:r>
      <w:bookmarkEnd w:id="66"/>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A23F1">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rsidR="003857DF" w:rsidRDefault="003857DF" w:rsidP="003857DF">
      <w:pPr>
        <w:pStyle w:val="3"/>
      </w:pPr>
      <w:bookmarkStart w:id="67" w:name="_Toc509844744"/>
      <w:bookmarkStart w:id="68" w:name="_Toc120216491"/>
      <w:r>
        <w:rPr>
          <w:rFonts w:hint="eastAsia"/>
        </w:rPr>
        <w:t>壁面边界条件</w:t>
      </w:r>
      <w:bookmarkEnd w:id="67"/>
      <w:bookmarkEnd w:id="68"/>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9" w:name="_Toc120216492"/>
      <w:r>
        <w:rPr>
          <w:rFonts w:hint="eastAsia"/>
        </w:rPr>
        <w:t>湍流模型</w:t>
      </w:r>
      <w:bookmarkEnd w:id="35"/>
      <w:bookmarkEnd w:id="36"/>
      <w:bookmarkEnd w:id="69"/>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A23F1">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70" w:name="_Toc451698939"/>
      <w:bookmarkStart w:id="71" w:name="_Toc452108767"/>
      <w:bookmarkStart w:id="72" w:name="_Toc120216493"/>
      <w:r>
        <w:rPr>
          <w:rFonts w:hint="eastAsia"/>
        </w:rPr>
        <w:t>求解计算</w:t>
      </w:r>
      <w:bookmarkEnd w:id="70"/>
      <w:bookmarkEnd w:id="71"/>
      <w:bookmarkEnd w:id="72"/>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7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A23F1">
        <w:rPr>
          <w:rFonts w:ascii="黑体" w:eastAsia="黑体" w:hAnsi="黑体"/>
          <w:noProof/>
          <w:sz w:val="20"/>
          <w:szCs w:val="20"/>
        </w:rPr>
        <w:t>1</w:t>
      </w:r>
      <w:r w:rsidRPr="006156D5">
        <w:rPr>
          <w:rFonts w:ascii="黑体" w:eastAsia="黑体" w:hAnsi="黑体"/>
          <w:sz w:val="20"/>
          <w:szCs w:val="20"/>
        </w:rPr>
        <w:fldChar w:fldCharType="end"/>
      </w:r>
      <w:bookmarkEnd w:id="73"/>
      <w:r w:rsidR="00E11160" w:rsidRPr="00DF486E">
        <w:rPr>
          <w:rFonts w:ascii="黑体" w:eastAsia="黑体" w:hAnsi="黑体" w:hint="eastAsia"/>
          <w:sz w:val="20"/>
          <w:szCs w:val="20"/>
        </w:rPr>
        <w:t xml:space="preserve"> </w:t>
      </w:r>
      <w:bookmarkStart w:id="74" w:name="_Ref225175618"/>
      <w:r w:rsidR="00E11160" w:rsidRPr="00DF486E">
        <w:rPr>
          <w:rFonts w:ascii="黑体" w:eastAsia="黑体" w:hAnsi="黑体" w:hint="eastAsia"/>
          <w:sz w:val="20"/>
          <w:szCs w:val="20"/>
        </w:rPr>
        <w:t>计算流体力学的控制方程</w:t>
      </w:r>
      <w:bookmarkEnd w:id="7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rsidR="00005045" w:rsidRDefault="00005045" w:rsidP="00005045">
      <w:pPr>
        <w:pStyle w:val="2"/>
      </w:pPr>
      <w:bookmarkStart w:id="75" w:name="_Toc509844747"/>
      <w:bookmarkStart w:id="76" w:name="_Toc120216494"/>
      <w:r>
        <w:rPr>
          <w:rFonts w:hint="eastAsia"/>
        </w:rPr>
        <w:t>风速放大系数计算</w:t>
      </w:r>
      <w:bookmarkEnd w:id="75"/>
      <w:bookmarkEnd w:id="76"/>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6A23F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A23F1">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6A23F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A23F1">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5" o:title=""/>
          </v:shape>
          <o:OLEObject Type="Embed" ProgID="Equation.3" ShapeID="_x0000_i1028" DrawAspect="Content" ObjectID="_1730829403" r:id="rId66"/>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7" o:title=""/>
          </v:shape>
          <o:OLEObject Type="Embed" ProgID="Equation.3" ShapeID="_x0000_i1029" DrawAspect="Content" ObjectID="_1730829404" r:id="rId68"/>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9" o:title=""/>
          </v:shape>
          <o:OLEObject Type="Embed" ProgID="Equation.3" ShapeID="_x0000_i1030" DrawAspect="Content" ObjectID="_1730829405" r:id="rId70"/>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71" o:title=""/>
          </v:shape>
          <o:OLEObject Type="Embed" ProgID="Equation.3" ShapeID="_x0000_i1031" DrawAspect="Content" ObjectID="_1730829406" r:id="rId72"/>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7" w:name="地面粗糙度指数"/>
      <w:r>
        <w:rPr>
          <w:rFonts w:hint="eastAsia"/>
          <w:lang w:val="en-US"/>
        </w:rPr>
        <w:t>0.22</w:t>
      </w:r>
      <w:bookmarkEnd w:id="77"/>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8" w:name="_Toc452108768"/>
      <w:bookmarkStart w:id="79" w:name="_Toc120216495"/>
      <w:r>
        <w:rPr>
          <w:rFonts w:hint="eastAsia"/>
        </w:rPr>
        <w:t>结果</w:t>
      </w:r>
      <w:r>
        <w:t>分析</w:t>
      </w:r>
      <w:bookmarkEnd w:id="78"/>
      <w:bookmarkEnd w:id="79"/>
    </w:p>
    <w:p w:rsidR="00337C74" w:rsidRPr="00337C74" w:rsidRDefault="00337C74" w:rsidP="00B314DD">
      <w:pPr>
        <w:pStyle w:val="2"/>
        <w:rPr>
          <w:szCs w:val="21"/>
        </w:rPr>
      </w:pPr>
      <w:bookmarkStart w:id="80" w:name="_Toc120216496"/>
      <w:r>
        <w:rPr>
          <w:rFonts w:hint="eastAsia"/>
          <w:szCs w:val="21"/>
        </w:rPr>
        <w:t>工况</w:t>
      </w:r>
      <w:r>
        <w:rPr>
          <w:szCs w:val="21"/>
        </w:rPr>
        <w:t>表</w:t>
      </w:r>
      <w:bookmarkEnd w:id="80"/>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8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4.55</w:t>
            </w:r>
          </w:p>
        </w:tc>
        <w:tc>
          <w:tcPr>
            <w:tcW w:w="994" w:type="pct"/>
            <w:tcBorders>
              <w:top w:val="single" w:sz="4" w:space="0" w:color="auto"/>
              <w:left w:val="single" w:sz="4"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NNW</w:t>
            </w:r>
          </w:p>
        </w:tc>
        <w:tc>
          <w:tcPr>
            <w:tcW w:w="994" w:type="pct"/>
            <w:tcBorders>
              <w:top w:val="single" w:sz="4" w:space="0" w:color="auto"/>
              <w:left w:val="single" w:sz="4" w:space="0" w:color="auto"/>
              <w:bottom w:val="single" w:sz="4"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112.5</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225.0</w:t>
            </w:r>
          </w:p>
        </w:tc>
      </w:tr>
    </w:tbl>
    <w:bookmarkEnd w:id="81"/>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82" w:name="_Toc509844750"/>
      <w:bookmarkStart w:id="83" w:name="_Toc120216497"/>
      <w:r>
        <w:rPr>
          <w:rFonts w:hint="eastAsia"/>
        </w:rPr>
        <w:t>冬季工况</w:t>
      </w:r>
      <w:bookmarkEnd w:id="82"/>
      <w:bookmarkEnd w:id="83"/>
    </w:p>
    <w:p w:rsidR="00005045" w:rsidRPr="00555AA6" w:rsidRDefault="00005045" w:rsidP="00005045">
      <w:pPr>
        <w:ind w:firstLineChars="200" w:firstLine="420"/>
        <w:jc w:val="both"/>
      </w:pPr>
      <w:r>
        <w:rPr>
          <w:rFonts w:hint="eastAsia"/>
          <w:lang w:val="en-US"/>
        </w:rPr>
        <w:t>本项目冬季工况的入口边界风速为</w:t>
      </w:r>
      <w:bookmarkStart w:id="84" w:name="冬季入口边界风速"/>
      <w:r>
        <w:rPr>
          <w:rFonts w:ascii="Calibri" w:hAnsi="Calibri" w:hint="eastAsia"/>
          <w:szCs w:val="21"/>
        </w:rPr>
        <w:t>4.55</w:t>
      </w:r>
      <w:bookmarkEnd w:id="84"/>
      <w:r w:rsidRPr="00AB551B">
        <w:rPr>
          <w:rFonts w:ascii="Calibri" w:hAnsi="Calibri"/>
          <w:szCs w:val="21"/>
        </w:rPr>
        <w:t>m/s</w:t>
      </w:r>
      <w:r>
        <w:rPr>
          <w:rFonts w:ascii="Calibri" w:hAnsi="Calibri" w:hint="eastAsia"/>
          <w:szCs w:val="21"/>
        </w:rPr>
        <w:t>，风向为</w:t>
      </w:r>
      <w:bookmarkStart w:id="85" w:name="冬季入口边界风向"/>
      <w:r w:rsidRPr="005F4F73">
        <w:rPr>
          <w:szCs w:val="21"/>
        </w:rPr>
        <w:t>NNW</w:t>
      </w:r>
      <w:bookmarkEnd w:id="85"/>
      <w:r>
        <w:rPr>
          <w:rFonts w:hint="eastAsia"/>
          <w:szCs w:val="21"/>
        </w:rPr>
        <w:t>。</w:t>
      </w:r>
    </w:p>
    <w:p w:rsidR="00005045" w:rsidRDefault="00000000" w:rsidP="00005045">
      <w:pPr>
        <w:pStyle w:val="3"/>
      </w:pPr>
      <w:bookmarkStart w:id="86" w:name="_Toc509844751"/>
      <w:bookmarkStart w:id="87" w:name="_Toc120216498"/>
      <w:r>
        <w:rPr>
          <w:rFonts w:hint="eastAsia"/>
        </w:rPr>
        <w:t>人行区域</w:t>
      </w:r>
      <w:r w:rsidR="00005045">
        <w:rPr>
          <w:rFonts w:hint="eastAsia"/>
        </w:rPr>
        <w:t>风速</w:t>
      </w:r>
      <w:r w:rsidR="00005045" w:rsidRPr="001773DA">
        <w:rPr>
          <w:rFonts w:hint="eastAsia"/>
        </w:rPr>
        <w:t>达标分析</w:t>
      </w:r>
      <w:bookmarkEnd w:id="86"/>
      <w:bookmarkEnd w:id="87"/>
      <w:r w:rsidR="00005045">
        <w:rPr>
          <w:rFonts w:hint="eastAsia"/>
        </w:rPr>
        <w:t xml:space="preserve"> </w:t>
      </w:r>
    </w:p>
    <w:p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8" w:name="冬季工况人行区风速分析结论"/>
      <w:bookmarkEnd w:id="88"/>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9" w:name="冬季工况人行区风速云图"/>
      <w:bookmarkEnd w:id="89"/>
      <w:r>
        <w:rPr>
          <w:noProof/>
        </w:rPr>
        <w:drawing>
          <wp:inline distT="0" distB="0" distL="0" distR="0">
            <wp:extent cx="5667375" cy="26193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619375"/>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rsidR="00502E17" w:rsidRPr="00502E17" w:rsidRDefault="00000000" w:rsidP="00502E17">
      <w:pPr>
        <w:pStyle w:val="a0"/>
        <w:ind w:firstLine="420"/>
        <w:rPr>
          <w:lang w:val="en-US"/>
        </w:rPr>
      </w:pPr>
    </w:p>
    <w:p w:rsidR="00005045" w:rsidRDefault="00000000" w:rsidP="00005045">
      <w:pPr>
        <w:pStyle w:val="3"/>
      </w:pPr>
      <w:bookmarkStart w:id="90" w:name="_Toc509844752"/>
      <w:bookmarkStart w:id="91" w:name="_Toc120216499"/>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90"/>
      <w:bookmarkEnd w:id="91"/>
    </w:p>
    <w:p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92" w:name="冬季工况人行区风速放大系数分析结论"/>
      <w:bookmarkEnd w:id="92"/>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rsidR="00005045" w:rsidRDefault="00005045" w:rsidP="006C2DCC">
      <w:pPr>
        <w:pStyle w:val="ac"/>
        <w:jc w:val="center"/>
      </w:pPr>
      <w:bookmarkStart w:id="93" w:name="冬季工况人行区风速放大系数云图"/>
      <w:bookmarkEnd w:id="93"/>
      <w:r>
        <w:rPr>
          <w:noProof/>
        </w:rPr>
        <w:drawing>
          <wp:inline distT="0" distB="0" distL="0" distR="0">
            <wp:extent cx="5667375" cy="25717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571750"/>
                    </a:xfrm>
                    <a:prstGeom prst="rect">
                      <a:avLst/>
                    </a:prstGeom>
                  </pic:spPr>
                </pic:pic>
              </a:graphicData>
            </a:graphic>
          </wp:inline>
        </w:drawing>
      </w:r>
    </w:p>
    <w:p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2</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rsidR="00F70CCF" w:rsidRPr="00F70CCF" w:rsidRDefault="00000000" w:rsidP="00F70CCF">
      <w:pPr>
        <w:pStyle w:val="a0"/>
        <w:ind w:firstLine="420"/>
        <w:rPr>
          <w:lang w:val="en-US"/>
        </w:rPr>
      </w:pPr>
    </w:p>
    <w:p w:rsidR="00005045" w:rsidRDefault="00000000" w:rsidP="00783262">
      <w:pPr>
        <w:pStyle w:val="3"/>
      </w:pPr>
      <w:bookmarkStart w:id="94" w:name="_Toc120216500"/>
      <w:r w:rsidRPr="00855135">
        <w:rPr>
          <w:rFonts w:hint="eastAsia"/>
        </w:rPr>
        <w:t>户外休息区、儿童娱乐区</w:t>
      </w:r>
      <w:r w:rsidRPr="00131929">
        <w:t>域风速达标分析</w:t>
      </w:r>
      <w:bookmarkEnd w:id="94"/>
    </w:p>
    <w:p w:rsidR="00005045" w:rsidRDefault="00005045" w:rsidP="00005045">
      <w:pPr>
        <w:pStyle w:val="a0"/>
        <w:ind w:firstLine="420"/>
      </w:pPr>
      <w:r>
        <w:rPr>
          <w:rFonts w:hint="eastAsia"/>
          <w:lang w:val="en-US"/>
        </w:rPr>
        <w:t>下图为本项目划定的</w:t>
      </w:r>
      <w:r w:rsidR="00000000">
        <w:rPr>
          <w:rFonts w:hint="eastAsia"/>
          <w:b/>
          <w:lang w:val="en-US"/>
        </w:rPr>
        <w:t>户外休息区、儿童娱乐</w:t>
      </w:r>
      <w:r w:rsidRPr="009D2F6D">
        <w:rPr>
          <w:rFonts w:hint="eastAsia"/>
          <w:b/>
          <w:lang w:val="en-US"/>
        </w:rPr>
        <w:t>区</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w:t>
      </w:r>
      <w:r w:rsidR="00000000">
        <w:rPr>
          <w:rFonts w:hint="eastAsia"/>
          <w:lang w:val="en-US"/>
        </w:rPr>
        <w:t>需特别</w:t>
      </w:r>
      <w:r>
        <w:rPr>
          <w:rFonts w:hint="eastAsia"/>
          <w:lang w:val="en-US"/>
        </w:rPr>
        <w:t>关注</w:t>
      </w:r>
      <w:r w:rsidR="00000000" w:rsidRPr="00855135">
        <w:rPr>
          <w:rFonts w:hint="eastAsia"/>
          <w:lang w:val="en-US"/>
        </w:rPr>
        <w:t>户外休息区、儿童娱乐区</w:t>
      </w:r>
      <w:r>
        <w:rPr>
          <w:rFonts w:hint="eastAsia"/>
          <w:lang w:val="en-US"/>
        </w:rPr>
        <w:t>风场，如果有风速超标区域，图中会用</w:t>
      </w:r>
      <w:r w:rsidRPr="006E54DC">
        <w:rPr>
          <w:rFonts w:hint="eastAsia"/>
          <w:lang w:val="en-US"/>
        </w:rPr>
        <w:t>速度上限值为</w:t>
      </w:r>
      <w:r w:rsidR="00000000">
        <w:rPr>
          <w:rFonts w:hint="eastAsia"/>
          <w:lang w:val="en-US"/>
        </w:rPr>
        <w:t>2</w:t>
      </w:r>
      <w:r w:rsidRPr="006E54DC">
        <w:rPr>
          <w:rFonts w:hint="eastAsia"/>
          <w:lang w:val="en-US"/>
        </w:rPr>
        <w:t>m/s</w:t>
      </w:r>
      <w:r>
        <w:rPr>
          <w:rFonts w:hint="eastAsia"/>
          <w:lang w:val="en-US"/>
        </w:rPr>
        <w:t>的黑</w:t>
      </w:r>
      <w:r w:rsidRPr="006E54DC">
        <w:rPr>
          <w:rFonts w:hint="eastAsia"/>
          <w:lang w:val="en-US"/>
        </w:rPr>
        <w:t>色等值线</w:t>
      </w:r>
      <w:r>
        <w:rPr>
          <w:rFonts w:hint="eastAsia"/>
          <w:lang w:val="en-US"/>
        </w:rPr>
        <w:t>标示。</w:t>
      </w:r>
    </w:p>
    <w:p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5" w:name="冬季工况休息区风速分析结论"/>
      <w:bookmarkEnd w:id="95"/>
      <w:r>
        <w:rPr>
          <w:lang w:val="en-US"/>
        </w:rPr>
        <w:t>黑色等值线内的户外休息区、儿童娱乐区风速</w:t>
      </w:r>
      <w:r>
        <w:rPr>
          <w:color w:val="FF0000"/>
          <w:lang w:val="en-US"/>
        </w:rPr>
        <w:t>大于</w:t>
      </w:r>
      <w:r>
        <w:rPr>
          <w:lang w:val="en-US"/>
        </w:rPr>
        <w:t>2m/s</w:t>
      </w:r>
      <w:r>
        <w:rPr>
          <w:lang w:val="en-US"/>
        </w:rPr>
        <w:t>，因此</w:t>
      </w:r>
      <w:r>
        <w:rPr>
          <w:color w:val="FF0000"/>
          <w:lang w:val="en-US"/>
        </w:rPr>
        <w:t>不满足</w:t>
      </w:r>
      <w:r>
        <w:rPr>
          <w:lang w:val="en-US"/>
        </w:rPr>
        <w:t>绿标要求。</w:t>
      </w:r>
    </w:p>
    <w:p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6" w:name="冬季工况休息区风速云图"/>
      <w:bookmarkEnd w:id="96"/>
      <w:r>
        <w:rPr>
          <w:noProof/>
        </w:rPr>
        <w:drawing>
          <wp:inline distT="0" distB="0" distL="0" distR="0">
            <wp:extent cx="5667375" cy="26193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2619375"/>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3</w:t>
      </w:r>
      <w:r w:rsidRPr="006156D5">
        <w:rPr>
          <w:rFonts w:ascii="黑体" w:eastAsia="黑体" w:hAnsi="黑体"/>
          <w:sz w:val="20"/>
          <w:szCs w:val="20"/>
        </w:rPr>
        <w:fldChar w:fldCharType="end"/>
      </w:r>
      <w:r>
        <w:rPr>
          <w:rFonts w:ascii="黑体" w:eastAsia="黑体" w:hAnsi="黑体"/>
          <w:sz w:val="20"/>
          <w:szCs w:val="20"/>
        </w:rPr>
        <w:t xml:space="preserve"> </w:t>
      </w:r>
      <w:r w:rsidR="00000000" w:rsidRPr="00855135">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-1.5米高度水平面风速云图-冬季</w:t>
      </w:r>
    </w:p>
    <w:p w:rsidR="00F835D5" w:rsidRDefault="00000000" w:rsidP="00F835D5">
      <w:pPr>
        <w:pStyle w:val="3"/>
      </w:pPr>
      <w:bookmarkStart w:id="97" w:name="_Toc120216501"/>
      <w:r w:rsidRPr="00F835D5">
        <w:rPr>
          <w:rFonts w:hint="eastAsia"/>
        </w:rPr>
        <w:t>户外休息区、儿童娱乐区风速放大系数达标</w:t>
      </w:r>
      <w:r w:rsidRPr="00F835D5">
        <w:t>分析</w:t>
      </w:r>
      <w:bookmarkEnd w:id="97"/>
    </w:p>
    <w:p w:rsidR="00005045" w:rsidRPr="00637C23" w:rsidRDefault="00000000" w:rsidP="004B5A36">
      <w:pPr>
        <w:pStyle w:val="a0"/>
        <w:ind w:firstLine="420"/>
        <w:jc w:val="left"/>
        <w:rPr>
          <w:lang w:val="en-US"/>
        </w:rPr>
      </w:pPr>
      <w:r>
        <w:rPr>
          <w:rFonts w:hint="eastAsia"/>
          <w:lang w:val="en-US"/>
        </w:rPr>
        <w:t>下图为本项目划定的</w:t>
      </w:r>
      <w:r w:rsidRPr="0098498A">
        <w:rPr>
          <w:rFonts w:hint="eastAsia"/>
        </w:rPr>
        <w:t>户外休息区、儿童娱乐区</w:t>
      </w:r>
      <w:r w:rsidRPr="00C557D0">
        <w:rPr>
          <w:rFonts w:hint="eastAsia"/>
          <w:lang w:val="en-US"/>
        </w:rPr>
        <w:t>风速</w:t>
      </w:r>
      <w:r>
        <w:rPr>
          <w:rFonts w:hint="eastAsia"/>
          <w:lang w:val="en-US"/>
        </w:rPr>
        <w:t>放大系数分布云图，依据《绿色建筑评价标准》要求，</w:t>
      </w:r>
      <w:r w:rsidRPr="00C557D0">
        <w:rPr>
          <w:rFonts w:hint="eastAsia"/>
          <w:lang w:val="en-US"/>
        </w:rPr>
        <w:t>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Pr>
          <w:rFonts w:hint="eastAsia"/>
          <w:lang w:val="en-US"/>
        </w:rPr>
        <w:t>的黑</w:t>
      </w:r>
      <w:r w:rsidRPr="00C557D0">
        <w:rPr>
          <w:rFonts w:hint="eastAsia"/>
          <w:lang w:val="en-US"/>
        </w:rPr>
        <w:t>色等值线标示</w:t>
      </w:r>
      <w:r>
        <w:rPr>
          <w:rFonts w:hint="eastAsia"/>
          <w:lang w:val="en-US"/>
        </w:rPr>
        <w:t>。</w:t>
      </w:r>
      <w:r w:rsidRPr="00E16C90">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E16C90">
        <w:rPr>
          <w:rFonts w:hint="eastAsia"/>
          <w:lang w:val="en-US"/>
        </w:rPr>
        <w:t>数据</w:t>
      </w:r>
      <w:r w:rsidR="00005045" w:rsidRPr="008D3B3F">
        <w:rPr>
          <w:rFonts w:hint="eastAsia"/>
          <w:lang w:val="en-US"/>
        </w:rPr>
        <w:t>，</w:t>
      </w:r>
      <w:bookmarkStart w:id="98" w:name="冬季工况户外休息区和儿童娱乐区风速放大系数分析结论"/>
      <w:bookmarkEnd w:id="98"/>
      <w:r>
        <w:rPr>
          <w:lang w:val="en-US"/>
        </w:rPr>
        <w:t>区域内</w:t>
      </w:r>
      <w:r>
        <w:rPr>
          <w:color w:val="00FF00"/>
          <w:lang w:val="en-US"/>
        </w:rPr>
        <w:t>没有</w:t>
      </w:r>
      <w:r>
        <w:rPr>
          <w:lang w:val="en-US"/>
        </w:rPr>
        <w:t>风速放大系数超限区域</w:t>
      </w:r>
      <w:r>
        <w:rPr>
          <w:color w:val="00FF00"/>
          <w:lang w:val="en-US"/>
        </w:rPr>
        <w:t>满足</w:t>
      </w:r>
      <w:r>
        <w:rPr>
          <w:lang w:val="en-US"/>
        </w:rPr>
        <w:t>标准要求。</w:t>
      </w:r>
    </w:p>
    <w:p w:rsidR="00005045" w:rsidRDefault="00005045" w:rsidP="006C2DCC">
      <w:pPr>
        <w:pStyle w:val="ac"/>
        <w:jc w:val="center"/>
      </w:pPr>
      <w:bookmarkStart w:id="99" w:name="冬季工况户外休息区和儿童娱乐区风速放大系数云图"/>
      <w:bookmarkEnd w:id="99"/>
      <w:r>
        <w:rPr>
          <w:noProof/>
        </w:rPr>
        <w:drawing>
          <wp:inline distT="0" distB="0" distL="0" distR="0">
            <wp:extent cx="5667375" cy="25717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2571750"/>
                    </a:xfrm>
                    <a:prstGeom prst="rect">
                      <a:avLst/>
                    </a:prstGeom>
                  </pic:spPr>
                </pic:pic>
              </a:graphicData>
            </a:graphic>
          </wp:inline>
        </w:drawing>
      </w:r>
    </w:p>
    <w:p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4</w:t>
      </w:r>
      <w:r w:rsidRPr="006156D5">
        <w:rPr>
          <w:rFonts w:ascii="黑体" w:eastAsia="黑体" w:hAnsi="黑体"/>
          <w:sz w:val="20"/>
          <w:szCs w:val="20"/>
        </w:rPr>
        <w:fldChar w:fldCharType="end"/>
      </w:r>
      <w:r w:rsidR="00000000" w:rsidRPr="00796A30">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-1.5米高度水平面风速放大系数云图-冬季</w:t>
      </w:r>
    </w:p>
    <w:p w:rsidR="00345B62" w:rsidRDefault="00000000" w:rsidP="002E39BF">
      <w:pPr>
        <w:pStyle w:val="a0"/>
        <w:ind w:firstLine="420"/>
        <w:rPr>
          <w:lang w:val="en-US"/>
        </w:rPr>
      </w:pPr>
    </w:p>
    <w:p w:rsidR="000D2A44" w:rsidRPr="000D2A44"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注：</w:t>
      </w:r>
    </w:p>
    <w:p w:rsidR="000D2A44" w:rsidRPr="00CC7E5C"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1</w:t>
      </w:r>
      <w:r w:rsidRPr="000D2A44">
        <w:rPr>
          <w:rFonts w:ascii="黑体" w:eastAsia="黑体" w:hAnsi="黑体" w:hint="eastAsia"/>
          <w:szCs w:val="20"/>
          <w:lang w:val="en-US"/>
        </w:rPr>
        <w:t>）</w:t>
      </w:r>
      <w:r w:rsidRPr="00CC7E5C">
        <w:rPr>
          <w:rFonts w:ascii="黑体" w:eastAsia="黑体" w:hAnsi="黑体" w:hint="eastAsia"/>
          <w:lang w:val="en-US"/>
        </w:rPr>
        <w:t>人行道及停车场等短暂停留区域定义为人行区，评价目标为避免人行走艰难；儿童娱乐区、以及庭院、游憩广场（户外休息区））为较长时间停留的人活动区域，重点考察区域内的舒适性</w:t>
      </w:r>
      <w:r w:rsidRPr="00CC7E5C">
        <w:rPr>
          <w:rFonts w:ascii="黑体" w:eastAsia="黑体" w:hAnsi="黑体" w:hint="eastAsia"/>
          <w:szCs w:val="20"/>
          <w:lang w:val="en-US"/>
        </w:rPr>
        <w:t>。</w:t>
      </w:r>
    </w:p>
    <w:p w:rsidR="000D2A44" w:rsidRPr="000D2A44" w:rsidRDefault="00000000" w:rsidP="000D2A44">
      <w:pPr>
        <w:pStyle w:val="a0"/>
        <w:ind w:firstLine="420"/>
        <w:rPr>
          <w:rFonts w:ascii="黑体" w:eastAsia="黑体" w:hAnsi="黑体"/>
          <w:szCs w:val="20"/>
          <w:lang w:val="en-US"/>
        </w:rPr>
      </w:pPr>
      <w:r w:rsidRPr="00CC7E5C">
        <w:rPr>
          <w:rFonts w:ascii="黑体" w:eastAsia="黑体" w:hAnsi="黑体" w:hint="eastAsia"/>
          <w:szCs w:val="20"/>
          <w:lang w:val="en-US"/>
        </w:rPr>
        <w:t>2</w:t>
      </w:r>
      <w:r w:rsidRPr="00CC7E5C">
        <w:rPr>
          <w:rFonts w:ascii="黑体" w:eastAsia="黑体" w:hAnsi="黑体" w:hint="eastAsia"/>
          <w:szCs w:val="20"/>
          <w:lang w:val="en-US"/>
        </w:rPr>
        <w:t>）计算域内风速分布云图中图例上限均为计算域内实际风速最大值，图例上限也可按需求在软件中调整。</w:t>
      </w:r>
    </w:p>
    <w:p w:rsidR="00253E6D" w:rsidRPr="000D2A44" w:rsidRDefault="00000000" w:rsidP="000D2A44">
      <w:pPr>
        <w:ind w:firstLineChars="200" w:firstLine="420"/>
        <w:rPr>
          <w:rFonts w:ascii="黑体" w:hAnsi="黑体"/>
          <w:lang w:val="en-US"/>
        </w:rPr>
      </w:pPr>
      <w:r w:rsidRPr="000D2A44">
        <w:rPr>
          <w:rFonts w:ascii="黑体" w:eastAsia="黑体" w:hAnsi="黑体" w:hint="eastAsia"/>
          <w:lang w:val="en-US"/>
        </w:rPr>
        <w:t>3</w:t>
      </w:r>
      <w:r w:rsidRPr="000D2A44">
        <w:rPr>
          <w:rFonts w:ascii="黑体" w:eastAsia="黑体" w:hAnsi="黑体" w:hint="eastAsia"/>
          <w:lang w:val="en-US"/>
        </w:rPr>
        <w:t>）通常将</w:t>
      </w:r>
      <w:r w:rsidRPr="000D2A44">
        <w:rPr>
          <w:rFonts w:ascii="黑体" w:eastAsia="黑体" w:hAnsi="黑体" w:hint="eastAsia"/>
          <w:lang w:val="en-US"/>
        </w:rPr>
        <w:t>1.5</w:t>
      </w:r>
      <w:r w:rsidRPr="000D2A44">
        <w:rPr>
          <w:rFonts w:ascii="黑体" w:eastAsia="黑体" w:hAnsi="黑体" w:hint="eastAsia"/>
          <w:lang w:val="en-US"/>
        </w:rPr>
        <w:t>米作为一般人群的参考行走高度，也可酌情调整人行走高度。</w:t>
      </w:r>
    </w:p>
    <w:p w:rsidR="00345B62" w:rsidRPr="004924C1" w:rsidRDefault="00000000" w:rsidP="002E39BF">
      <w:pPr>
        <w:pStyle w:val="a0"/>
        <w:ind w:firstLine="420"/>
        <w:rPr>
          <w:lang w:val="en-US"/>
        </w:rPr>
      </w:pPr>
    </w:p>
    <w:p w:rsidR="002B63B6" w:rsidRPr="00E34A8C" w:rsidRDefault="00000000" w:rsidP="002B63B6">
      <w:pPr>
        <w:pStyle w:val="3"/>
      </w:pPr>
      <w:bookmarkStart w:id="100" w:name="_Toc509844753"/>
      <w:bookmarkStart w:id="101" w:name="_Toc120216502"/>
      <w:r w:rsidRPr="00E34A8C">
        <w:rPr>
          <w:rFonts w:hint="eastAsia"/>
        </w:rPr>
        <w:t>冬季工况风速</w:t>
      </w:r>
      <w:r w:rsidRPr="00E34A8C">
        <w:rPr>
          <w:rFonts w:hint="eastAsia"/>
        </w:rPr>
        <w:t>/</w:t>
      </w:r>
      <w:r w:rsidRPr="00E34A8C">
        <w:rPr>
          <w:rFonts w:hint="eastAsia"/>
        </w:rPr>
        <w:t>风速放大系数达标</w:t>
      </w:r>
      <w:bookmarkEnd w:id="100"/>
      <w:r w:rsidRPr="00724711">
        <w:rPr>
          <w:rFonts w:hint="eastAsia"/>
        </w:rPr>
        <w:t>结果</w:t>
      </w:r>
      <w:r w:rsidRPr="00E34A8C">
        <w:rPr>
          <w:rFonts w:hint="eastAsia"/>
        </w:rPr>
        <w:t>汇总</w:t>
      </w:r>
      <w:bookmarkEnd w:id="101"/>
    </w:p>
    <w:p w:rsidR="002B63B6"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rsidR="002B63B6" w:rsidRPr="00C72E58" w:rsidRDefault="00000000"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6A23F1">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A8C" w:rsidRPr="00E34A8C" w:rsidRDefault="00000000"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E34A8C" w:rsidRPr="00E34A8C" w:rsidRDefault="00000000" w:rsidP="005F35BD">
            <w:pPr>
              <w:rPr>
                <w:rFonts w:ascii="宋体" w:hAnsi="宋体" w:cs="宋体"/>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rsidR="00E34A8C"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rsidR="00E34A8C" w:rsidRPr="00E34A8C" w:rsidRDefault="00000000" w:rsidP="005F35BD">
            <w:pPr>
              <w:spacing w:line="240" w:lineRule="auto"/>
              <w:ind w:firstLineChars="100" w:firstLine="220"/>
              <w:rPr>
                <w:rFonts w:ascii="宋体" w:hAnsi="宋体" w:cs="宋体"/>
                <w:color w:val="000000"/>
                <w:sz w:val="22"/>
                <w:szCs w:val="22"/>
                <w:lang w:val="en-US"/>
              </w:rPr>
            </w:pPr>
            <w:bookmarkStart w:id="102" w:name="冬季工况风速是否有超限区域"/>
            <w:r w:rsidRPr="00E34A8C">
              <w:rPr>
                <w:rFonts w:ascii="宋体" w:hAnsi="宋体" w:cs="宋体" w:hint="eastAsia"/>
                <w:color w:val="000000"/>
                <w:sz w:val="22"/>
                <w:szCs w:val="22"/>
                <w:lang w:val="en-US"/>
              </w:rPr>
              <w:t>否</w:t>
            </w:r>
            <w:bookmarkEnd w:id="102"/>
          </w:p>
        </w:tc>
        <w:tc>
          <w:tcPr>
            <w:tcW w:w="1275" w:type="dxa"/>
            <w:tcBorders>
              <w:top w:val="nil"/>
              <w:left w:val="nil"/>
              <w:bottom w:val="single" w:sz="4" w:space="0" w:color="auto"/>
              <w:right w:val="single" w:sz="4" w:space="0" w:color="auto"/>
            </w:tcBorders>
            <w:shd w:val="clear" w:color="auto" w:fill="auto"/>
            <w:noWrap/>
            <w:vAlign w:val="center"/>
            <w:hideMark/>
          </w:tcPr>
          <w:p w:rsidR="00E34A8C" w:rsidRPr="00E34A8C" w:rsidRDefault="00000000" w:rsidP="005F35BD">
            <w:pPr>
              <w:spacing w:line="240" w:lineRule="auto"/>
              <w:rPr>
                <w:rFonts w:ascii="宋体" w:hAnsi="宋体" w:cs="宋体"/>
                <w:color w:val="000000"/>
                <w:sz w:val="22"/>
                <w:szCs w:val="22"/>
                <w:lang w:val="en-US"/>
              </w:rPr>
            </w:pPr>
            <w:bookmarkStart w:id="103" w:name="冬季工况风速达标判断"/>
            <w:r w:rsidRPr="00E34A8C">
              <w:rPr>
                <w:rFonts w:ascii="宋体" w:hAnsi="宋体" w:cs="宋体" w:hint="eastAsia"/>
                <w:color w:val="000000"/>
                <w:sz w:val="22"/>
                <w:szCs w:val="22"/>
                <w:lang w:val="en-US"/>
              </w:rPr>
              <w:t>是</w:t>
            </w:r>
            <w:bookmarkEnd w:id="103"/>
          </w:p>
        </w:tc>
      </w:tr>
      <w:tr w:rsidR="00E34A8C"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A8C" w:rsidRPr="00E34A8C" w:rsidRDefault="00000000" w:rsidP="005F35BD">
            <w:pPr>
              <w:rPr>
                <w:rFonts w:ascii="宋体" w:hAnsi="宋体" w:cs="宋体"/>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00000" w:rsidP="005F35BD">
            <w:pPr>
              <w:spacing w:line="240" w:lineRule="auto"/>
              <w:ind w:firstLineChars="100" w:firstLine="220"/>
              <w:rPr>
                <w:rFonts w:ascii="宋体" w:hAnsi="宋体" w:cs="宋体"/>
                <w:color w:val="000000"/>
                <w:sz w:val="22"/>
                <w:szCs w:val="22"/>
                <w:lang w:val="en-US"/>
              </w:rPr>
            </w:pPr>
            <w:bookmarkStart w:id="104" w:name="冬季工况风速放大系数是否有超限区域"/>
            <w:r w:rsidRPr="00E34A8C">
              <w:rPr>
                <w:rFonts w:ascii="宋体" w:hAnsi="宋体" w:cs="宋体" w:hint="eastAsia"/>
                <w:color w:val="000000"/>
                <w:sz w:val="22"/>
                <w:szCs w:val="22"/>
                <w:lang w:val="en-US"/>
              </w:rPr>
              <w:t>否</w:t>
            </w:r>
            <w:bookmarkEnd w:id="104"/>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00000" w:rsidP="005F35BD">
            <w:pPr>
              <w:spacing w:line="240" w:lineRule="auto"/>
              <w:rPr>
                <w:rFonts w:ascii="宋体" w:hAnsi="宋体" w:cs="宋体"/>
                <w:color w:val="000000"/>
                <w:sz w:val="22"/>
                <w:szCs w:val="22"/>
                <w:lang w:val="en-US"/>
              </w:rPr>
            </w:pPr>
            <w:bookmarkStart w:id="105" w:name="冬季工况风速放大系数达标判断"/>
            <w:r w:rsidRPr="00E34A8C">
              <w:rPr>
                <w:rFonts w:ascii="宋体" w:hAnsi="宋体" w:cs="宋体" w:hint="eastAsia"/>
                <w:color w:val="000000"/>
                <w:sz w:val="22"/>
                <w:szCs w:val="22"/>
                <w:lang w:val="en-US"/>
              </w:rPr>
              <w:t>是</w:t>
            </w:r>
            <w:bookmarkEnd w:id="105"/>
          </w:p>
        </w:tc>
      </w:tr>
      <w:tr w:rsidR="00AD3952"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952" w:rsidRPr="00AD3952" w:rsidRDefault="00000000" w:rsidP="00AD3952">
            <w:r w:rsidRPr="00AD3952">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rsidR="00AD3952" w:rsidRPr="00AD3952" w:rsidRDefault="00000000" w:rsidP="00AD3952">
            <w:pPr>
              <w:ind w:firstLineChars="200" w:firstLine="420"/>
              <w:rPr>
                <w:rFonts w:ascii="宋体" w:hAnsi="宋体" w:cs="宋体"/>
                <w:szCs w:val="21"/>
              </w:rPr>
            </w:pPr>
            <w:r w:rsidRPr="00AD3952">
              <w:rPr>
                <w:rFonts w:ascii="宋体" w:hAnsi="宋体" w:cs="宋体" w:hint="eastAsia"/>
                <w:szCs w:val="21"/>
              </w:rPr>
              <w:t>＜</w:t>
            </w:r>
            <w:r w:rsidRPr="00AD3952">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AD3952" w:rsidRPr="00E34A8C" w:rsidRDefault="00000000" w:rsidP="00AD3952">
            <w:pPr>
              <w:spacing w:line="240" w:lineRule="auto"/>
              <w:ind w:firstLineChars="100" w:firstLine="220"/>
              <w:rPr>
                <w:rFonts w:ascii="宋体" w:hAnsi="宋体" w:cs="宋体"/>
                <w:color w:val="000000"/>
                <w:sz w:val="22"/>
                <w:szCs w:val="22"/>
                <w:lang w:val="en-US"/>
              </w:rPr>
            </w:pPr>
            <w:bookmarkStart w:id="106" w:name="冬季工况休息区风速是否有超限区域"/>
            <w:r w:rsidRPr="00E34A8C">
              <w:rPr>
                <w:rFonts w:ascii="宋体" w:hAnsi="宋体" w:cs="宋体" w:hint="eastAsia"/>
                <w:color w:val="FF0000"/>
                <w:sz w:val="22"/>
                <w:szCs w:val="22"/>
                <w:lang w:val="en-US"/>
              </w:rPr>
              <w:t>是</w:t>
            </w:r>
            <w:bookmarkEnd w:id="106"/>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3952" w:rsidRPr="00E34A8C" w:rsidRDefault="00000000" w:rsidP="00AD3952">
            <w:pPr>
              <w:spacing w:line="240" w:lineRule="auto"/>
              <w:rPr>
                <w:rFonts w:ascii="宋体" w:hAnsi="宋体" w:cs="宋体"/>
                <w:color w:val="000000"/>
                <w:sz w:val="22"/>
                <w:szCs w:val="22"/>
                <w:lang w:val="en-US"/>
              </w:rPr>
            </w:pPr>
            <w:bookmarkStart w:id="107" w:name="冬季工况休息区风速达标判断"/>
            <w:r w:rsidRPr="00E34A8C">
              <w:rPr>
                <w:rFonts w:ascii="宋体" w:hAnsi="宋体" w:cs="宋体" w:hint="eastAsia"/>
                <w:color w:val="FF0000"/>
                <w:sz w:val="22"/>
                <w:szCs w:val="22"/>
                <w:lang w:val="en-US"/>
              </w:rPr>
              <w:t>否</w:t>
            </w:r>
            <w:bookmarkEnd w:id="107"/>
          </w:p>
        </w:tc>
      </w:tr>
      <w:tr w:rsidR="00AD3952" w:rsidRPr="008E146A"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952" w:rsidRPr="00E34A8C" w:rsidRDefault="00000000" w:rsidP="00AD3952">
            <w:pPr>
              <w:rPr>
                <w:rFonts w:ascii="宋体" w:hAnsi="宋体" w:cs="宋体"/>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rsidR="00AD3952" w:rsidRPr="00E34A8C" w:rsidRDefault="00000000" w:rsidP="00AD3952">
            <w:pPr>
              <w:ind w:firstLineChars="200" w:firstLine="420"/>
              <w:rPr>
                <w:rFonts w:ascii="宋体" w:hAnsi="宋体" w:cs="宋体"/>
                <w:szCs w:val="21"/>
              </w:rPr>
            </w:pPr>
            <w:r w:rsidRPr="00E34A8C">
              <w:rPr>
                <w:rFonts w:ascii="宋体" w:hAnsi="宋体" w:cs="宋体" w:hint="eastAsia"/>
                <w:szCs w:val="21"/>
              </w:rPr>
              <w:t>＜</w:t>
            </w:r>
            <w:bookmarkStart w:id="108" w:name="冬季工况休息区和儿童娱乐区风速放大系数标准要求限值"/>
            <w:r>
              <w:rPr>
                <w:rFonts w:ascii="宋体" w:hAnsi="宋体" w:cs="宋体"/>
                <w:szCs w:val="21"/>
              </w:rPr>
              <w:t>2</w:t>
            </w:r>
            <w:bookmarkEnd w:id="108"/>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AD3952" w:rsidRPr="00E34A8C" w:rsidRDefault="00000000" w:rsidP="00AD3952">
            <w:pPr>
              <w:spacing w:line="240" w:lineRule="auto"/>
              <w:ind w:firstLineChars="100" w:firstLine="220"/>
              <w:rPr>
                <w:rFonts w:ascii="宋体" w:hAnsi="宋体" w:cs="宋体"/>
                <w:color w:val="000000"/>
                <w:sz w:val="22"/>
                <w:szCs w:val="22"/>
                <w:lang w:val="en-US"/>
              </w:rPr>
            </w:pPr>
            <w:bookmarkStart w:id="109" w:name="冬季工况户外休息区风速放大系数是否有超限区域"/>
            <w:r w:rsidRPr="00E34A8C">
              <w:rPr>
                <w:rFonts w:ascii="宋体" w:hAnsi="宋体" w:cs="宋体" w:hint="eastAsia"/>
                <w:color w:val="000000"/>
                <w:sz w:val="22"/>
                <w:szCs w:val="22"/>
                <w:lang w:val="en-US"/>
              </w:rPr>
              <w:t>否</w:t>
            </w:r>
            <w:bookmarkEnd w:id="109"/>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3952" w:rsidRPr="00E34A8C" w:rsidRDefault="00000000" w:rsidP="00AD3952">
            <w:pPr>
              <w:spacing w:line="240" w:lineRule="auto"/>
              <w:rPr>
                <w:rFonts w:ascii="宋体" w:hAnsi="宋体" w:cs="宋体"/>
                <w:color w:val="000000"/>
                <w:sz w:val="22"/>
                <w:szCs w:val="22"/>
                <w:lang w:val="en-US"/>
              </w:rPr>
            </w:pPr>
            <w:bookmarkStart w:id="110" w:name="冬季工况户外休息区风速放大系数达标判断"/>
            <w:r w:rsidRPr="00E34A8C">
              <w:rPr>
                <w:rFonts w:ascii="宋体" w:hAnsi="宋体" w:cs="宋体" w:hint="eastAsia"/>
                <w:color w:val="000000"/>
                <w:sz w:val="22"/>
                <w:szCs w:val="22"/>
                <w:lang w:val="en-US"/>
              </w:rPr>
              <w:t>是</w:t>
            </w:r>
            <w:bookmarkEnd w:id="110"/>
          </w:p>
        </w:tc>
      </w:tr>
    </w:tbl>
    <w:p w:rsidR="00824A7E" w:rsidRPr="002B63B6" w:rsidRDefault="00000000" w:rsidP="002B63B6"/>
    <w:p w:rsidR="00005045" w:rsidRDefault="00005045" w:rsidP="00005045">
      <w:pPr>
        <w:pStyle w:val="3"/>
      </w:pPr>
      <w:bookmarkStart w:id="111" w:name="_Toc120216503"/>
      <w:r>
        <w:rPr>
          <w:rFonts w:hint="eastAsia"/>
        </w:rPr>
        <w:t>建筑迎风面和背风面风压分析</w:t>
      </w:r>
      <w:bookmarkEnd w:id="111"/>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8">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3F1">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6A23F1">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A23F1">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c"/>
        <w:jc w:val="center"/>
        <w:rPr>
          <w:noProof/>
          <w:lang w:val="en-US"/>
        </w:rPr>
      </w:pPr>
      <w:bookmarkStart w:id="112" w:name="冬季工况建筑迎风面风压云图"/>
      <w:bookmarkEnd w:id="112"/>
      <w:r>
        <w:rPr>
          <w:noProof/>
        </w:rPr>
        <w:drawing>
          <wp:inline distT="0" distB="0" distL="0" distR="0">
            <wp:extent cx="5667375" cy="27908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2790825"/>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A23F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A23F1">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c"/>
        <w:jc w:val="center"/>
      </w:pPr>
      <w:bookmarkStart w:id="113" w:name="冬季工况建筑背风面风压云图"/>
      <w:bookmarkEnd w:id="113"/>
      <w:r>
        <w:rPr>
          <w:noProof/>
        </w:rPr>
        <w:drawing>
          <wp:inline distT="0" distB="0" distL="0" distR="0">
            <wp:extent cx="5667375" cy="28194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281940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A23F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A23F1">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14"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6A23F1">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6A23F1">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15" w:name="建筑迎背风面风压差表_建筑名"/>
      <w:r w:rsidRPr="00B32CC0">
        <w:rPr>
          <w:rFonts w:ascii="Cambria" w:eastAsia="黑体" w:hAnsi="Cambria"/>
          <w:sz w:val="20"/>
        </w:rPr>
        <w:t>TONGFENG</w:t>
      </w:r>
      <w:bookmarkEnd w:id="115"/>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2.21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-5.63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7.84</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-1.02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-3.24</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2.22</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0.74</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-5.11</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5.85</w:t>
            </w:r>
          </w:p>
        </w:tc>
      </w:tr>
    </w:tbl>
    <w:p w:rsidR="009812A9" w:rsidRPr="009812A9" w:rsidRDefault="009812A9" w:rsidP="00F97363">
      <w:bookmarkStart w:id="116" w:name="结论"/>
      <w:bookmarkEnd w:id="116"/>
      <w:r>
        <w:t>标准要求：迎背风面窗平均风压差（绝对值）</w:t>
      </w:r>
      <w:r>
        <w:t>≤5Pa</w:t>
      </w:r>
      <w:r>
        <w:t>。结论：该楼</w:t>
      </w:r>
      <w:r>
        <w:rPr>
          <w:b/>
          <w:color w:val="FF0000"/>
        </w:rPr>
        <w:t>未达标</w:t>
      </w:r>
      <w:r>
        <w:t>。</w:t>
      </w:r>
    </w:p>
    <w:p w:rsidR="00F97363" w:rsidRDefault="00F97363" w:rsidP="00966AA0">
      <w:pPr>
        <w:jc w:val="center"/>
        <w:rPr>
          <w:rFonts w:ascii="Cambria" w:eastAsia="黑体" w:hAnsi="Cambria"/>
          <w:sz w:val="20"/>
        </w:rPr>
      </w:pPr>
      <w:bookmarkStart w:id="117" w:name="建筑迎背风面风压差表_新增"/>
      <w:bookmarkStart w:id="118" w:name="建筑迎背风面风压差表"/>
      <w:bookmarkEnd w:id="114"/>
      <w:bookmarkEnd w:id="117"/>
    </w:p>
    <w:bookmarkEnd w:id="118"/>
    <w:p w:rsidR="00005045" w:rsidRDefault="00005045" w:rsidP="00005045">
      <w:pPr>
        <w:pStyle w:val="4"/>
      </w:pPr>
      <w:r>
        <w:rPr>
          <w:rFonts w:hint="eastAsia"/>
        </w:rPr>
        <w:t>建筑迎风和背风面风压差结论汇总</w:t>
      </w:r>
    </w:p>
    <w:p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6A23F1">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6A23F1">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19"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垡头翠城馨园</w:t>
            </w:r>
            <w:r>
              <w:rPr>
                <w:lang w:val="en-US"/>
              </w:rPr>
              <w:t>412</w:t>
            </w:r>
            <w:r>
              <w:rPr>
                <w:lang w:val="en-US"/>
              </w:rPr>
              <w:t>号楼</w:t>
            </w:r>
          </w:p>
        </w:tc>
        <w:tc>
          <w:tcPr>
            <w:tcW w:w="1276" w:type="dxa"/>
            <w:shd w:val="clear" w:color="auto" w:fill="auto"/>
            <w:vAlign w:val="center"/>
          </w:tcPr>
          <w:p w:rsidR="00005045" w:rsidRPr="00124784" w:rsidRDefault="00005045" w:rsidP="00124784">
            <w:pPr>
              <w:jc w:val="center"/>
              <w:rPr>
                <w:lang w:val="en-US"/>
              </w:rPr>
            </w:pPr>
            <w:r>
              <w:rPr>
                <w:lang w:val="en-US"/>
              </w:rPr>
              <w:t>0.39</w:t>
            </w:r>
          </w:p>
        </w:tc>
        <w:tc>
          <w:tcPr>
            <w:tcW w:w="1276" w:type="dxa"/>
            <w:shd w:val="clear" w:color="auto" w:fill="auto"/>
            <w:vAlign w:val="center"/>
          </w:tcPr>
          <w:p w:rsidR="00005045" w:rsidRPr="00124784" w:rsidRDefault="00005045" w:rsidP="00124784">
            <w:pPr>
              <w:jc w:val="center"/>
              <w:rPr>
                <w:lang w:val="en-US"/>
              </w:rPr>
            </w:pPr>
            <w:r>
              <w:rPr>
                <w:lang w:val="en-US"/>
              </w:rPr>
              <w:t>-8.04</w:t>
            </w:r>
          </w:p>
        </w:tc>
        <w:tc>
          <w:tcPr>
            <w:tcW w:w="1701" w:type="dxa"/>
            <w:shd w:val="clear" w:color="auto" w:fill="auto"/>
            <w:vAlign w:val="center"/>
          </w:tcPr>
          <w:p w:rsidR="00005045" w:rsidRPr="00124784" w:rsidRDefault="00005045" w:rsidP="00124784">
            <w:pPr>
              <w:jc w:val="center"/>
              <w:rPr>
                <w:lang w:val="en-US"/>
              </w:rPr>
            </w:pPr>
            <w:r>
              <w:rPr>
                <w:lang w:val="en-US"/>
              </w:rPr>
              <w:t>8.43</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CB38DB">
        <w:tc>
          <w:tcPr>
            <w:tcW w:w="4077" w:type="dxa"/>
            <w:shd w:val="clear" w:color="auto" w:fill="auto"/>
            <w:vAlign w:val="center"/>
          </w:tcPr>
          <w:p w:rsidR="00005045" w:rsidRPr="00124784" w:rsidRDefault="00005045" w:rsidP="00124784">
            <w:pPr>
              <w:jc w:val="center"/>
              <w:rPr>
                <w:lang w:val="en-US"/>
              </w:rPr>
            </w:pPr>
            <w:r>
              <w:rPr>
                <w:lang w:val="en-US"/>
              </w:rPr>
              <w:t>垡头翠城馨园</w:t>
            </w:r>
            <w:r>
              <w:rPr>
                <w:lang w:val="en-US"/>
              </w:rPr>
              <w:t>415</w:t>
            </w:r>
            <w:r>
              <w:rPr>
                <w:lang w:val="en-US"/>
              </w:rPr>
              <w:t>号楼</w:t>
            </w:r>
          </w:p>
        </w:tc>
        <w:tc>
          <w:tcPr>
            <w:tcW w:w="1276" w:type="dxa"/>
            <w:shd w:val="clear" w:color="auto" w:fill="auto"/>
            <w:vAlign w:val="center"/>
          </w:tcPr>
          <w:p w:rsidR="00005045" w:rsidRPr="00124784" w:rsidRDefault="00005045" w:rsidP="00124784">
            <w:pPr>
              <w:jc w:val="center"/>
              <w:rPr>
                <w:lang w:val="en-US"/>
              </w:rPr>
            </w:pPr>
            <w:r>
              <w:rPr>
                <w:lang w:val="en-US"/>
              </w:rPr>
              <w:t>5.58</w:t>
            </w:r>
          </w:p>
        </w:tc>
        <w:tc>
          <w:tcPr>
            <w:tcW w:w="1276" w:type="dxa"/>
            <w:shd w:val="clear" w:color="auto" w:fill="auto"/>
            <w:vAlign w:val="center"/>
          </w:tcPr>
          <w:p w:rsidR="00005045" w:rsidRPr="00124784" w:rsidRDefault="00005045" w:rsidP="00124784">
            <w:pPr>
              <w:jc w:val="center"/>
              <w:rPr>
                <w:lang w:val="en-US"/>
              </w:rPr>
            </w:pPr>
            <w:r>
              <w:rPr>
                <w:lang w:val="en-US"/>
              </w:rPr>
              <w:t>-9.85</w:t>
            </w:r>
          </w:p>
        </w:tc>
        <w:tc>
          <w:tcPr>
            <w:tcW w:w="1701" w:type="dxa"/>
            <w:shd w:val="clear" w:color="auto" w:fill="auto"/>
            <w:vAlign w:val="center"/>
          </w:tcPr>
          <w:p w:rsidR="00005045" w:rsidRPr="00124784" w:rsidRDefault="00005045" w:rsidP="00124784">
            <w:pPr>
              <w:jc w:val="center"/>
              <w:rPr>
                <w:lang w:val="en-US"/>
              </w:rPr>
            </w:pPr>
            <w:r>
              <w:rPr>
                <w:lang w:val="en-US"/>
              </w:rPr>
              <w:t>15.44</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CB38DB">
        <w:tc>
          <w:tcPr>
            <w:tcW w:w="4077" w:type="dxa"/>
            <w:shd w:val="clear" w:color="auto" w:fill="auto"/>
            <w:vAlign w:val="center"/>
          </w:tcPr>
          <w:p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rsidR="00005045" w:rsidRPr="00124784" w:rsidRDefault="00005045" w:rsidP="00124784">
            <w:pPr>
              <w:jc w:val="center"/>
              <w:rPr>
                <w:lang w:val="en-US"/>
              </w:rPr>
            </w:pPr>
            <w:r>
              <w:rPr>
                <w:lang w:val="en-US"/>
              </w:rPr>
              <w:t>1.70</w:t>
            </w:r>
          </w:p>
        </w:tc>
        <w:tc>
          <w:tcPr>
            <w:tcW w:w="1276" w:type="dxa"/>
            <w:shd w:val="clear" w:color="auto" w:fill="auto"/>
            <w:vAlign w:val="center"/>
          </w:tcPr>
          <w:p w:rsidR="00005045" w:rsidRPr="00124784" w:rsidRDefault="00005045" w:rsidP="00124784">
            <w:pPr>
              <w:jc w:val="center"/>
              <w:rPr>
                <w:lang w:val="en-US"/>
              </w:rPr>
            </w:pPr>
            <w:r>
              <w:rPr>
                <w:lang w:val="en-US"/>
              </w:rPr>
              <w:t>-0.26</w:t>
            </w:r>
          </w:p>
        </w:tc>
        <w:tc>
          <w:tcPr>
            <w:tcW w:w="1701" w:type="dxa"/>
            <w:shd w:val="clear" w:color="auto" w:fill="auto"/>
            <w:vAlign w:val="center"/>
          </w:tcPr>
          <w:p w:rsidR="00005045" w:rsidRPr="00124784" w:rsidRDefault="00005045" w:rsidP="00124784">
            <w:pPr>
              <w:jc w:val="center"/>
              <w:rPr>
                <w:lang w:val="en-US"/>
              </w:rPr>
            </w:pPr>
            <w:r>
              <w:rPr>
                <w:lang w:val="en-US"/>
              </w:rPr>
              <w:t>1.96</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TONGFENG</w:t>
            </w:r>
          </w:p>
        </w:tc>
        <w:tc>
          <w:tcPr>
            <w:tcW w:w="1276" w:type="dxa"/>
            <w:shd w:val="clear" w:color="auto" w:fill="auto"/>
            <w:vAlign w:val="center"/>
          </w:tcPr>
          <w:p w:rsidR="00005045" w:rsidRPr="00124784" w:rsidRDefault="00005045" w:rsidP="00124784">
            <w:pPr>
              <w:jc w:val="center"/>
              <w:rPr>
                <w:lang w:val="en-US"/>
              </w:rPr>
            </w:pPr>
            <w:r>
              <w:rPr>
                <w:lang w:val="en-US"/>
              </w:rPr>
              <w:t>0.74</w:t>
            </w:r>
          </w:p>
        </w:tc>
        <w:tc>
          <w:tcPr>
            <w:tcW w:w="1276" w:type="dxa"/>
            <w:shd w:val="clear" w:color="auto" w:fill="auto"/>
            <w:vAlign w:val="center"/>
          </w:tcPr>
          <w:p w:rsidR="00005045" w:rsidRPr="00124784" w:rsidRDefault="00005045" w:rsidP="00124784">
            <w:pPr>
              <w:jc w:val="center"/>
              <w:rPr>
                <w:lang w:val="en-US"/>
              </w:rPr>
            </w:pPr>
            <w:r>
              <w:rPr>
                <w:lang w:val="en-US"/>
              </w:rPr>
              <w:t>-5.11</w:t>
            </w:r>
          </w:p>
        </w:tc>
        <w:tc>
          <w:tcPr>
            <w:tcW w:w="1701" w:type="dxa"/>
            <w:shd w:val="clear" w:color="auto" w:fill="auto"/>
            <w:vAlign w:val="center"/>
          </w:tcPr>
          <w:p w:rsidR="00005045" w:rsidRPr="00124784" w:rsidRDefault="00005045" w:rsidP="00124784">
            <w:pPr>
              <w:jc w:val="center"/>
              <w:rPr>
                <w:lang w:val="en-US"/>
              </w:rPr>
            </w:pPr>
            <w:r>
              <w:rPr>
                <w:color w:val="FF0000"/>
                <w:lang w:val="en-US"/>
              </w:rPr>
              <w:t>5.85</w:t>
            </w:r>
          </w:p>
        </w:tc>
        <w:tc>
          <w:tcPr>
            <w:tcW w:w="973" w:type="dxa"/>
            <w:shd w:val="clear" w:color="auto" w:fill="auto"/>
            <w:vAlign w:val="center"/>
          </w:tcPr>
          <w:p w:rsidR="00005045" w:rsidRPr="00124784" w:rsidRDefault="00005045" w:rsidP="00124784">
            <w:pPr>
              <w:jc w:val="center"/>
              <w:rPr>
                <w:lang w:val="en-US"/>
              </w:rPr>
            </w:pPr>
            <w:r>
              <w:rPr>
                <w:color w:val="FF0000"/>
                <w:lang w:val="en-US"/>
              </w:rPr>
              <w:t>否</w:t>
            </w:r>
          </w:p>
        </w:tc>
      </w:tr>
    </w:tbl>
    <w:p w:rsidR="00005045" w:rsidRDefault="00005045" w:rsidP="00005045">
      <w:pPr>
        <w:rPr>
          <w:lang w:val="en-US"/>
        </w:rPr>
      </w:pPr>
      <w:bookmarkStart w:id="120" w:name="建筑迎风和背风面风压差结论汇总结论"/>
      <w:bookmarkEnd w:id="119"/>
      <w:bookmarkEnd w:id="120"/>
      <w:r>
        <w:rPr>
          <w:lang w:val="en-US"/>
        </w:rPr>
        <w:t>结论：本项目中参评建筑</w:t>
      </w:r>
      <w:r>
        <w:rPr>
          <w:lang w:val="en-US"/>
        </w:rPr>
        <w:t>TONGFENG</w:t>
      </w:r>
      <w:r>
        <w:rPr>
          <w:lang w:val="en-US"/>
        </w:rPr>
        <w:t>迎背风压差</w:t>
      </w:r>
      <w:r>
        <w:rPr>
          <w:b/>
          <w:color w:val="FF0000"/>
          <w:lang w:val="en-US"/>
        </w:rPr>
        <w:t>超过</w:t>
      </w:r>
      <w:r>
        <w:rPr>
          <w:lang w:val="en-US"/>
        </w:rPr>
        <w:t>5Pa</w:t>
      </w:r>
      <w:r>
        <w:rPr>
          <w:lang w:val="en-US"/>
        </w:rPr>
        <w:t>，</w:t>
      </w:r>
      <w:r>
        <w:rPr>
          <w:b/>
          <w:color w:val="FF0000"/>
          <w:lang w:val="en-US"/>
        </w:rPr>
        <w:t>未满足</w:t>
      </w:r>
      <w:r>
        <w:rPr>
          <w:lang w:val="en-US"/>
        </w:rPr>
        <w:t>“</w:t>
      </w:r>
      <w:r>
        <w:rPr>
          <w:lang w:val="en-US"/>
        </w:rPr>
        <w:t>除迎风第一排建筑外，建筑迎风面与背风面表面风压差不超过</w:t>
      </w:r>
      <w:r>
        <w:rPr>
          <w:lang w:val="en-US"/>
        </w:rPr>
        <w:t>5Pa”</w:t>
      </w:r>
      <w:r>
        <w:rPr>
          <w:lang w:val="en-US"/>
        </w:rPr>
        <w:t>的要求，该条不得分。</w:t>
      </w:r>
    </w:p>
    <w:p w:rsidR="00147DF5" w:rsidRPr="00147DF5" w:rsidRDefault="00FA58D9" w:rsidP="00005045">
      <w:pPr>
        <w:rPr>
          <w:lang w:val="en-US"/>
        </w:rPr>
      </w:pPr>
      <w:bookmarkStart w:id="121" w:name="冬季工况"/>
      <w:bookmarkEnd w:id="121"/>
      <w:r>
        <w:rPr>
          <w:rFonts w:hint="eastAsia"/>
          <w:lang w:val="en-US"/>
        </w:rPr>
        <w:t xml:space="preserve"> </w:t>
      </w:r>
    </w:p>
    <w:p w:rsidR="00005045" w:rsidRDefault="00005045" w:rsidP="00005045">
      <w:pPr>
        <w:pStyle w:val="2"/>
      </w:pPr>
      <w:bookmarkStart w:id="122" w:name="季节1"/>
      <w:bookmarkStart w:id="123" w:name="_Toc509844759"/>
      <w:bookmarkStart w:id="124" w:name="_Toc120216504"/>
      <w:r>
        <w:rPr>
          <w:rFonts w:hint="eastAsia"/>
        </w:rPr>
        <w:t>夏季</w:t>
      </w:r>
      <w:bookmarkEnd w:id="122"/>
      <w:r>
        <w:rPr>
          <w:rFonts w:hint="eastAsia"/>
        </w:rPr>
        <w:t>工况</w:t>
      </w:r>
      <w:bookmarkEnd w:id="123"/>
      <w:bookmarkEnd w:id="124"/>
    </w:p>
    <w:p w:rsidR="00005045" w:rsidRDefault="00005045" w:rsidP="0027395B">
      <w:pPr>
        <w:pStyle w:val="a0"/>
        <w:ind w:firstLine="420"/>
      </w:pPr>
      <w:r w:rsidRPr="002E4BE1">
        <w:rPr>
          <w:rFonts w:hint="eastAsia"/>
          <w:lang w:val="en-US"/>
        </w:rPr>
        <w:t>本项目</w:t>
      </w:r>
      <w:bookmarkStart w:id="125" w:name="季节2"/>
      <w:r>
        <w:rPr>
          <w:rFonts w:hint="eastAsia"/>
          <w:lang w:val="en-US"/>
        </w:rPr>
        <w:t>夏季</w:t>
      </w:r>
      <w:bookmarkEnd w:id="125"/>
      <w:r w:rsidRPr="002E4BE1">
        <w:rPr>
          <w:rFonts w:hint="eastAsia"/>
          <w:lang w:val="en-US"/>
        </w:rPr>
        <w:t>工况的入口边界风速为</w:t>
      </w:r>
      <w:bookmarkStart w:id="126" w:name="入口边界风速"/>
      <w:r w:rsidRPr="002E4BE1">
        <w:rPr>
          <w:rFonts w:hint="eastAsia"/>
          <w:lang w:val="en-US"/>
        </w:rPr>
        <w:t>3.00</w:t>
      </w:r>
      <w:bookmarkEnd w:id="126"/>
      <w:r w:rsidRPr="002E4BE1">
        <w:rPr>
          <w:rFonts w:hint="eastAsia"/>
          <w:lang w:val="en-US"/>
        </w:rPr>
        <w:t>m/s</w:t>
      </w:r>
      <w:r w:rsidRPr="002E4BE1">
        <w:rPr>
          <w:rFonts w:hint="eastAsia"/>
          <w:lang w:val="en-US"/>
        </w:rPr>
        <w:t>，风向为</w:t>
      </w:r>
      <w:bookmarkStart w:id="127" w:name="入口边界风向"/>
      <w:r>
        <w:t>SW</w:t>
      </w:r>
      <w:bookmarkEnd w:id="127"/>
      <w:r w:rsidR="00000000">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128" w:name="季节3"/>
      <w:r w:rsidRPr="00931B71">
        <w:rPr>
          <w:rFonts w:hint="eastAsia"/>
          <w:lang w:val="en-US"/>
        </w:rPr>
        <w:t>夏季</w:t>
      </w:r>
      <w:bookmarkEnd w:id="12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29" w:name="季节4"/>
      <w:r>
        <w:rPr>
          <w:rFonts w:hint="eastAsia"/>
          <w:lang w:val="en-US"/>
        </w:rPr>
        <w:t>夏季</w:t>
      </w:r>
      <w:bookmarkEnd w:id="129"/>
      <w:r>
        <w:rPr>
          <w:rFonts w:hint="eastAsia"/>
          <w:lang w:val="en-US"/>
        </w:rPr>
        <w:t>形成有效的巷道风，优化街区自然通风环境</w:t>
      </w:r>
      <w:r w:rsidRPr="00BF4FD9">
        <w:rPr>
          <w:rFonts w:hint="eastAsia"/>
          <w:lang w:val="en-US"/>
        </w:rPr>
        <w:t>，避免</w:t>
      </w:r>
      <w:bookmarkStart w:id="130" w:name="季节5"/>
      <w:r w:rsidRPr="00BF4FD9">
        <w:rPr>
          <w:rFonts w:hint="eastAsia"/>
          <w:lang w:val="en-US"/>
        </w:rPr>
        <w:t>夏季</w:t>
      </w:r>
      <w:bookmarkEnd w:id="130"/>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0000" w:rsidP="00005045">
      <w:pPr>
        <w:pStyle w:val="3"/>
      </w:pPr>
      <w:bookmarkStart w:id="131" w:name="_Toc509844760"/>
      <w:bookmarkStart w:id="132" w:name="_Toc120216505"/>
      <w:r>
        <w:rPr>
          <w:rFonts w:hint="eastAsia"/>
        </w:rPr>
        <w:t>人活动</w:t>
      </w:r>
      <w:r>
        <w:rPr>
          <w:rFonts w:hint="eastAsia"/>
        </w:rPr>
        <w:t>区域</w:t>
      </w:r>
      <w:r w:rsidR="00005045">
        <w:rPr>
          <w:rFonts w:hint="eastAsia"/>
        </w:rPr>
        <w:t>无风区计算分析</w:t>
      </w:r>
      <w:bookmarkEnd w:id="131"/>
      <w:bookmarkEnd w:id="132"/>
    </w:p>
    <w:p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000000" w:rsidRPr="0048256A">
        <w:rPr>
          <w:rFonts w:hint="eastAsia"/>
          <w:lang w:val="en-US"/>
        </w:rPr>
        <w:t>人活动区</w:t>
      </w:r>
      <w:r w:rsidRPr="0048256A">
        <w:rPr>
          <w:rFonts w:hint="eastAsia"/>
          <w:lang w:val="en-US"/>
        </w:rPr>
        <w:t>的</w:t>
      </w:r>
      <w:r>
        <w:rPr>
          <w:rFonts w:hint="eastAsia"/>
          <w:lang w:val="en-US"/>
        </w:rPr>
        <w:t>风速分布，并通过速度下限为</w:t>
      </w:r>
      <w:r w:rsidR="00000000">
        <w:rPr>
          <w:rFonts w:hint="eastAsia"/>
          <w:lang w:val="en-US"/>
        </w:rPr>
        <w:t>0</w:t>
      </w:r>
      <w:r w:rsidR="0000000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133" w:name="人活动区风速分析结论"/>
      <w:bookmarkEnd w:id="133"/>
      <w:r>
        <w:t>人活动区内未标示出风速</w:t>
      </w:r>
      <w:r>
        <w:rPr>
          <w:color w:val="0000FF"/>
        </w:rPr>
        <w:t>小于</w:t>
      </w:r>
      <w:r>
        <w:t>0.2m/s</w:t>
      </w:r>
      <w:r>
        <w:t>的超限区域，因此人活动区风速</w:t>
      </w:r>
      <w:r>
        <w:rPr>
          <w:color w:val="0000FF"/>
        </w:rPr>
        <w:t>满足</w:t>
      </w:r>
      <w:r>
        <w:t>绿标要求，项目可采用现有建筑布局。</w:t>
      </w:r>
    </w:p>
    <w:p w:rsidR="00005045" w:rsidRDefault="00005045" w:rsidP="006C2DCC">
      <w:pPr>
        <w:pStyle w:val="a0"/>
        <w:spacing w:afterLines="50" w:after="156"/>
        <w:ind w:firstLineChars="0" w:firstLine="0"/>
        <w:jc w:val="center"/>
      </w:pPr>
      <w:bookmarkStart w:id="134" w:name="人行区风速云图"/>
      <w:bookmarkEnd w:id="134"/>
      <w:r>
        <w:rPr>
          <w:noProof/>
        </w:rPr>
        <w:drawing>
          <wp:inline distT="0" distB="0" distL="0" distR="0">
            <wp:extent cx="5667375" cy="26193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2619375"/>
                    </a:xfrm>
                    <a:prstGeom prst="rect">
                      <a:avLst/>
                    </a:prstGeom>
                  </pic:spPr>
                </pic:pic>
              </a:graphicData>
            </a:graphic>
          </wp:inline>
        </w:drawing>
      </w:r>
    </w:p>
    <w:p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A23F1">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A23F1">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000000">
        <w:rPr>
          <w:rFonts w:ascii="黑体" w:eastAsia="黑体" w:hAnsi="黑体" w:hint="eastAsia"/>
          <w:sz w:val="20"/>
          <w:szCs w:val="20"/>
        </w:rPr>
        <w:t>-</w:t>
      </w:r>
      <w:bookmarkStart w:id="135" w:name="季节6"/>
      <w:r w:rsidR="00000000">
        <w:rPr>
          <w:rFonts w:ascii="黑体" w:eastAsia="黑体" w:hAnsi="黑体" w:hint="eastAsia"/>
          <w:sz w:val="20"/>
          <w:szCs w:val="20"/>
        </w:rPr>
        <w:t>夏季</w:t>
      </w:r>
      <w:bookmarkEnd w:id="135"/>
      <w:r w:rsidR="00000000">
        <w:rPr>
          <w:rFonts w:hint="eastAsia"/>
        </w:rPr>
        <w:t xml:space="preserve"> </w:t>
      </w:r>
    </w:p>
    <w:p w:rsidR="006F1295" w:rsidRPr="006F1295" w:rsidRDefault="00000000" w:rsidP="006F1295">
      <w:pPr>
        <w:pStyle w:val="a0"/>
        <w:ind w:firstLine="420"/>
      </w:pPr>
    </w:p>
    <w:p w:rsidR="00005045" w:rsidRDefault="00000000" w:rsidP="00005045">
      <w:pPr>
        <w:pStyle w:val="3"/>
      </w:pPr>
      <w:bookmarkStart w:id="136" w:name="_Toc509844761"/>
      <w:bookmarkStart w:id="137" w:name="_Toc120216506"/>
      <w:r>
        <w:rPr>
          <w:rFonts w:hint="eastAsia"/>
        </w:rPr>
        <w:t>人</w:t>
      </w:r>
      <w:r>
        <w:rPr>
          <w:rFonts w:hint="eastAsia"/>
        </w:rPr>
        <w:t>活动</w:t>
      </w:r>
      <w:r>
        <w:rPr>
          <w:rFonts w:hint="eastAsia"/>
        </w:rPr>
        <w:t>区域</w:t>
      </w:r>
      <w:r w:rsidR="00005045">
        <w:rPr>
          <w:rFonts w:hint="eastAsia"/>
        </w:rPr>
        <w:t>旋涡区分析</w:t>
      </w:r>
      <w:bookmarkEnd w:id="136"/>
      <w:bookmarkEnd w:id="137"/>
    </w:p>
    <w:p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000000">
        <w:rPr>
          <w:rFonts w:hint="eastAsia"/>
          <w:lang w:val="en-US"/>
        </w:rPr>
        <w:t>活动</w:t>
      </w:r>
      <w:r w:rsidRPr="00B93902">
        <w:rPr>
          <w:rFonts w:hint="eastAsia"/>
          <w:lang w:val="en-US"/>
        </w:rPr>
        <w:t>区没有明显的旋涡产生，因此满足绿标要求。</w:t>
      </w:r>
    </w:p>
    <w:p w:rsidR="00005045" w:rsidRDefault="00005045" w:rsidP="006C2DCC">
      <w:pPr>
        <w:pStyle w:val="a0"/>
        <w:ind w:firstLineChars="0" w:firstLine="0"/>
        <w:jc w:val="center"/>
        <w:rPr>
          <w:lang w:val="en-US"/>
        </w:rPr>
      </w:pPr>
      <w:bookmarkStart w:id="138" w:name="人行区风速矢量图"/>
      <w:bookmarkEnd w:id="138"/>
      <w:r>
        <w:rPr>
          <w:noProof/>
        </w:rPr>
        <w:drawing>
          <wp:inline distT="0" distB="0" distL="0" distR="0">
            <wp:extent cx="5667375" cy="2971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667375" cy="2971800"/>
                    </a:xfrm>
                    <a:prstGeom prst="rect">
                      <a:avLst/>
                    </a:prstGeom>
                  </pic:spPr>
                </pic:pic>
              </a:graphicData>
            </a:graphic>
          </wp:inline>
        </w:drawing>
      </w:r>
    </w:p>
    <w:p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A23F1">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A23F1">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000000">
        <w:rPr>
          <w:rFonts w:hint="eastAsia"/>
          <w:lang w:val="en-US"/>
        </w:rPr>
        <w:t xml:space="preserve"> </w:t>
      </w:r>
    </w:p>
    <w:p w:rsidR="006F1295" w:rsidRPr="006F1295" w:rsidRDefault="00000000" w:rsidP="006F1295">
      <w:pPr>
        <w:pStyle w:val="a0"/>
        <w:ind w:firstLine="420"/>
        <w:rPr>
          <w:lang w:val="en-US"/>
        </w:rPr>
      </w:pPr>
    </w:p>
    <w:p w:rsidR="00005045" w:rsidRDefault="00005045" w:rsidP="00005045">
      <w:pPr>
        <w:pStyle w:val="3"/>
      </w:pPr>
      <w:bookmarkStart w:id="139" w:name="_Toc509844762"/>
      <w:bookmarkStart w:id="140" w:name="_Toc120216507"/>
      <w:r>
        <w:rPr>
          <w:rFonts w:hint="eastAsia"/>
        </w:rPr>
        <w:t>人</w:t>
      </w:r>
      <w:r w:rsidR="00000000">
        <w:rPr>
          <w:rFonts w:hint="eastAsia"/>
        </w:rPr>
        <w:t>活动</w:t>
      </w:r>
      <w:r>
        <w:rPr>
          <w:rFonts w:hint="eastAsia"/>
        </w:rPr>
        <w:t>区域旋涡区/无风区达标</w:t>
      </w:r>
      <w:bookmarkEnd w:id="139"/>
      <w:r w:rsidR="00000000">
        <w:rPr>
          <w:rFonts w:hint="eastAsia"/>
        </w:rPr>
        <w:t>结果汇总</w:t>
      </w:r>
      <w:bookmarkEnd w:id="140"/>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A23F1">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A23F1">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41" w:name="季节8"/>
      <w:r w:rsidR="00000000" w:rsidRPr="002F5B29">
        <w:rPr>
          <w:rFonts w:ascii="黑体" w:eastAsia="黑体" w:hAnsi="黑体" w:hint="eastAsia"/>
          <w:sz w:val="20"/>
          <w:szCs w:val="20"/>
        </w:rPr>
        <w:t>夏季</w:t>
      </w:r>
      <w:bookmarkEnd w:id="14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42" w:name="是否有无风区"/>
            <w:r w:rsidRPr="0088058A">
              <w:rPr>
                <w:rFonts w:ascii="宋体" w:hAnsi="宋体" w:cs="宋体" w:hint="eastAsia"/>
                <w:color w:val="000000"/>
                <w:sz w:val="22"/>
                <w:szCs w:val="22"/>
                <w:lang w:val="en-US"/>
              </w:rPr>
              <w:t>否</w:t>
            </w:r>
            <w:bookmarkEnd w:id="142"/>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43" w:name="无风区达标判断"/>
            <w:r w:rsidRPr="0088058A">
              <w:rPr>
                <w:rFonts w:ascii="宋体" w:hAnsi="宋体" w:cs="宋体" w:hint="eastAsia"/>
                <w:color w:val="000000"/>
                <w:sz w:val="22"/>
                <w:szCs w:val="22"/>
                <w:lang w:val="en-US"/>
              </w:rPr>
              <w:t>是</w:t>
            </w:r>
            <w:bookmarkEnd w:id="143"/>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44" w:name="是否有旋涡区"/>
            <w:r w:rsidRPr="0088058A">
              <w:rPr>
                <w:rFonts w:ascii="宋体" w:hAnsi="宋体" w:cs="宋体"/>
                <w:color w:val="000000"/>
                <w:sz w:val="22"/>
                <w:szCs w:val="22"/>
                <w:lang w:val="en-US"/>
              </w:rPr>
              <w:t>否</w:t>
            </w:r>
            <w:bookmarkEnd w:id="144"/>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45" w:name="旋涡区达标判断"/>
            <w:r w:rsidRPr="0088058A">
              <w:rPr>
                <w:rFonts w:ascii="宋体" w:hAnsi="宋体" w:cs="宋体"/>
                <w:color w:val="000000"/>
                <w:sz w:val="22"/>
                <w:szCs w:val="22"/>
                <w:lang w:val="en-US"/>
              </w:rPr>
              <w:t>是</w:t>
            </w:r>
            <w:bookmarkEnd w:id="145"/>
          </w:p>
        </w:tc>
      </w:tr>
    </w:tbl>
    <w:p w:rsidR="00005045" w:rsidRDefault="00005045" w:rsidP="00005045">
      <w:pPr>
        <w:pStyle w:val="3"/>
      </w:pPr>
      <w:bookmarkStart w:id="146" w:name="_Toc504501018"/>
      <w:bookmarkStart w:id="147" w:name="_Toc509844763"/>
      <w:bookmarkStart w:id="148" w:name="_Toc120216508"/>
      <w:r>
        <w:rPr>
          <w:rFonts w:hint="eastAsia"/>
        </w:rPr>
        <w:t>外窗内外表面风压</w:t>
      </w:r>
      <w:bookmarkEnd w:id="146"/>
      <w:r>
        <w:rPr>
          <w:rFonts w:hint="eastAsia"/>
        </w:rPr>
        <w:t>差达标分析</w:t>
      </w:r>
      <w:bookmarkEnd w:id="147"/>
      <w:bookmarkEnd w:id="148"/>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49" w:name="季节9"/>
      <w:r>
        <w:rPr>
          <w:rFonts w:hint="eastAsia"/>
          <w:lang w:val="en-US"/>
        </w:rPr>
        <w:t>夏季</w:t>
      </w:r>
      <w:bookmarkEnd w:id="149"/>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150" w:name="迎风面风压云图"/>
      <w:bookmarkEnd w:id="150"/>
      <w:r>
        <w:rPr>
          <w:noProof/>
        </w:rPr>
        <w:drawing>
          <wp:inline distT="0" distB="0" distL="0" distR="0">
            <wp:extent cx="5667375" cy="27908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5667375" cy="2790825"/>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A23F1">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A23F1">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51" w:name="季节10"/>
      <w:r w:rsidR="00005045" w:rsidRPr="00C72E58">
        <w:rPr>
          <w:rFonts w:ascii="黑体" w:eastAsia="黑体" w:hAnsi="黑体" w:hint="eastAsia"/>
          <w:sz w:val="20"/>
          <w:szCs w:val="20"/>
        </w:rPr>
        <w:t>夏季</w:t>
      </w:r>
      <w:bookmarkEnd w:id="151"/>
    </w:p>
    <w:p w:rsidR="00005045" w:rsidRPr="00C56D1B" w:rsidRDefault="00005045" w:rsidP="00005045">
      <w:pPr>
        <w:pStyle w:val="ac"/>
        <w:jc w:val="center"/>
      </w:pPr>
      <w:bookmarkStart w:id="152" w:name="背风面风压云图"/>
      <w:bookmarkEnd w:id="152"/>
      <w:r>
        <w:rPr>
          <w:noProof/>
        </w:rPr>
        <w:drawing>
          <wp:inline distT="0" distB="0" distL="0" distR="0">
            <wp:extent cx="5667375" cy="28194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stretch>
                      <a:fillRect/>
                    </a:stretch>
                  </pic:blipFill>
                  <pic:spPr>
                    <a:xfrm>
                      <a:off x="0" y="0"/>
                      <a:ext cx="5667375" cy="281940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A23F1">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A23F1">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53" w:name="季节11"/>
      <w:r w:rsidR="00005045" w:rsidRPr="00C72E58">
        <w:rPr>
          <w:rFonts w:ascii="黑体" w:eastAsia="黑体" w:hAnsi="黑体" w:hint="eastAsia"/>
          <w:sz w:val="20"/>
          <w:szCs w:val="20"/>
        </w:rPr>
        <w:t>夏季</w:t>
      </w:r>
      <w:bookmarkEnd w:id="153"/>
      <w:r w:rsidR="00000000">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6A23F1">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6A23F1">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(TONGFENG)</w:t>
            </w:r>
          </w:p>
        </w:tc>
        <w:tc>
          <w:tcPr>
            <w:tcW w:w="1134" w:type="dxa"/>
            <w:shd w:val="clear" w:color="auto" w:fill="auto"/>
            <w:vAlign w:val="center"/>
          </w:tcPr>
          <w:p w:rsidR="00005045" w:rsidRPr="00124784" w:rsidRDefault="00005045" w:rsidP="00124784">
            <w:pPr>
              <w:jc w:val="center"/>
              <w:rPr>
                <w:lang w:val="en-US"/>
              </w:rPr>
            </w:pPr>
            <w:r>
              <w:rPr>
                <w:lang w:val="en-US"/>
              </w:rPr>
              <w:t>75</w:t>
            </w:r>
          </w:p>
        </w:tc>
        <w:tc>
          <w:tcPr>
            <w:tcW w:w="1984" w:type="dxa"/>
            <w:shd w:val="clear" w:color="auto" w:fill="auto"/>
            <w:vAlign w:val="center"/>
          </w:tcPr>
          <w:p w:rsidR="00005045" w:rsidRPr="00124784" w:rsidRDefault="00005045" w:rsidP="00124784">
            <w:pPr>
              <w:jc w:val="center"/>
              <w:rPr>
                <w:lang w:val="en-US"/>
              </w:rPr>
            </w:pPr>
            <w:r>
              <w:rPr>
                <w:lang w:val="en-US"/>
              </w:rPr>
              <w:t>70</w:t>
            </w:r>
          </w:p>
        </w:tc>
        <w:tc>
          <w:tcPr>
            <w:tcW w:w="1116" w:type="dxa"/>
            <w:shd w:val="clear" w:color="auto" w:fill="auto"/>
            <w:vAlign w:val="center"/>
          </w:tcPr>
          <w:p w:rsidR="00005045" w:rsidRPr="00124784" w:rsidRDefault="00005045" w:rsidP="00124784">
            <w:pPr>
              <w:jc w:val="center"/>
              <w:rPr>
                <w:lang w:val="en-US"/>
              </w:rPr>
            </w:pPr>
            <w:r>
              <w:rPr>
                <w:lang w:val="en-US"/>
              </w:rPr>
              <w:t>93.33</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000000" w:rsidP="007F24B7">
      <w:pPr>
        <w:rPr>
          <w:lang w:val="en-US"/>
        </w:rPr>
      </w:pPr>
      <w:bookmarkStart w:id="154" w:name="建筑外窗室内外风压差达标判定"/>
      <w:bookmarkEnd w:id="154"/>
    </w:p>
    <w:p w:rsidR="008F3863" w:rsidRPr="008F3863" w:rsidRDefault="00000000"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rsidR="00B32DAF" w:rsidRDefault="00000000" w:rsidP="00B32DAF">
      <w:pPr>
        <w:pStyle w:val="ac"/>
        <w:jc w:val="center"/>
      </w:pPr>
      <w:r>
        <w:rPr>
          <w:rFonts w:hint="eastAsia"/>
        </w:rPr>
        <w:t>表</w:t>
      </w:r>
      <w:r>
        <w:t xml:space="preserve"> </w:t>
      </w:r>
      <w:r>
        <w:fldChar w:fldCharType="begin"/>
      </w:r>
      <w:r>
        <w:instrText xml:space="preserve"> STYLEREF 2 \s </w:instrText>
      </w:r>
      <w:r>
        <w:fldChar w:fldCharType="separate"/>
      </w:r>
      <w:r w:rsidR="006A23F1">
        <w:rPr>
          <w:noProof/>
        </w:rPr>
        <w:t>5.3</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6A23F1">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rsidTr="002A46C3">
        <w:tc>
          <w:tcPr>
            <w:tcW w:w="3104" w:type="dxa"/>
            <w:shd w:val="clear" w:color="auto" w:fill="E6E6E6"/>
            <w:vAlign w:val="center"/>
            <w:hideMark/>
          </w:tcPr>
          <w:p w:rsidR="00B32DAF" w:rsidRDefault="00000000">
            <w:pPr>
              <w:spacing w:line="360" w:lineRule="exact"/>
              <w:jc w:val="center"/>
              <w:rPr>
                <w:lang w:val="en-US"/>
              </w:rPr>
            </w:pPr>
            <w:r>
              <w:rPr>
                <w:rFonts w:hint="eastAsia"/>
                <w:lang w:val="en-US"/>
              </w:rPr>
              <w:t>建筑编号</w:t>
            </w:r>
          </w:p>
        </w:tc>
        <w:tc>
          <w:tcPr>
            <w:tcW w:w="1417" w:type="dxa"/>
            <w:shd w:val="clear" w:color="auto" w:fill="E6E6E6"/>
            <w:vAlign w:val="center"/>
            <w:hideMark/>
          </w:tcPr>
          <w:p w:rsidR="00B32DAF" w:rsidRDefault="00000000">
            <w:pPr>
              <w:spacing w:line="360" w:lineRule="exact"/>
              <w:jc w:val="center"/>
              <w:rPr>
                <w:lang w:val="en-US"/>
              </w:rPr>
            </w:pPr>
            <w:r>
              <w:rPr>
                <w:rFonts w:hint="eastAsia"/>
                <w:lang w:val="en-US"/>
              </w:rPr>
              <w:t>建筑表面积（㎡）</w:t>
            </w:r>
          </w:p>
        </w:tc>
        <w:tc>
          <w:tcPr>
            <w:tcW w:w="2552" w:type="dxa"/>
            <w:shd w:val="clear" w:color="auto" w:fill="E6E6E6"/>
            <w:vAlign w:val="center"/>
            <w:hideMark/>
          </w:tcPr>
          <w:p w:rsidR="00B32DAF" w:rsidRDefault="0000000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rsidR="00B32DAF" w:rsidRDefault="0000000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rsidR="00B32DAF" w:rsidRDefault="00000000">
            <w:pPr>
              <w:spacing w:line="360" w:lineRule="exact"/>
              <w:jc w:val="center"/>
              <w:rPr>
                <w:lang w:val="en-US"/>
              </w:rPr>
            </w:pPr>
            <w:r>
              <w:rPr>
                <w:rFonts w:hint="eastAsia"/>
                <w:lang w:val="en-US"/>
              </w:rPr>
              <w:t>是否达标</w:t>
            </w:r>
          </w:p>
        </w:tc>
      </w:tr>
      <w:tr w:rsidR="00B32DAF" w:rsidTr="00E35946">
        <w:tc>
          <w:tcPr>
            <w:tcW w:w="3104" w:type="dxa"/>
            <w:vAlign w:val="center"/>
          </w:tcPr>
          <w:p w:rsidR="00B32DAF" w:rsidRDefault="00000000">
            <w:pPr>
              <w:spacing w:line="360" w:lineRule="exact"/>
              <w:jc w:val="center"/>
              <w:rPr>
                <w:lang w:val="en-US"/>
              </w:rPr>
            </w:pPr>
            <w:r>
              <w:rPr>
                <w:lang w:val="en-US"/>
              </w:rPr>
              <w:t>&lt;</w:t>
            </w:r>
            <w:r>
              <w:rPr>
                <w:lang w:val="en-US"/>
              </w:rPr>
              <w:t>未命名</w:t>
            </w:r>
            <w:r>
              <w:rPr>
                <w:lang w:val="en-US"/>
              </w:rPr>
              <w:t>&gt;</w:t>
            </w:r>
          </w:p>
        </w:tc>
        <w:tc>
          <w:tcPr>
            <w:tcW w:w="1417" w:type="dxa"/>
            <w:vAlign w:val="center"/>
          </w:tcPr>
          <w:p w:rsidR="00B32DAF" w:rsidRDefault="00000000">
            <w:pPr>
              <w:spacing w:line="360" w:lineRule="exact"/>
              <w:jc w:val="center"/>
              <w:rPr>
                <w:lang w:val="en-US"/>
              </w:rPr>
            </w:pPr>
            <w:r>
              <w:rPr>
                <w:lang w:val="en-US"/>
              </w:rPr>
              <w:t>4939.26</w:t>
            </w:r>
          </w:p>
        </w:tc>
        <w:tc>
          <w:tcPr>
            <w:tcW w:w="2552" w:type="dxa"/>
            <w:vAlign w:val="center"/>
          </w:tcPr>
          <w:p w:rsidR="00B32DAF" w:rsidRDefault="00000000">
            <w:pPr>
              <w:spacing w:line="360" w:lineRule="exact"/>
              <w:jc w:val="center"/>
              <w:rPr>
                <w:lang w:val="en-US"/>
              </w:rPr>
            </w:pPr>
            <w:r>
              <w:rPr>
                <w:lang w:val="en-US"/>
              </w:rPr>
              <w:t>4898.67</w:t>
            </w:r>
          </w:p>
        </w:tc>
        <w:tc>
          <w:tcPr>
            <w:tcW w:w="1134" w:type="dxa"/>
            <w:vAlign w:val="center"/>
          </w:tcPr>
          <w:p w:rsidR="00B32DAF" w:rsidRDefault="00000000">
            <w:pPr>
              <w:spacing w:line="360" w:lineRule="exact"/>
              <w:jc w:val="center"/>
              <w:rPr>
                <w:lang w:val="en-US"/>
              </w:rPr>
            </w:pPr>
            <w:r>
              <w:rPr>
                <w:lang w:val="en-US"/>
              </w:rPr>
              <w:t>99.18</w:t>
            </w:r>
          </w:p>
        </w:tc>
        <w:tc>
          <w:tcPr>
            <w:tcW w:w="835" w:type="dxa"/>
            <w:vAlign w:val="center"/>
          </w:tcPr>
          <w:p w:rsidR="00B32DAF" w:rsidRDefault="00000000">
            <w:pPr>
              <w:spacing w:line="360" w:lineRule="exact"/>
              <w:jc w:val="center"/>
              <w:rPr>
                <w:lang w:val="en-US"/>
              </w:rPr>
            </w:pPr>
            <w:r>
              <w:rPr>
                <w:lang w:val="en-US"/>
              </w:rPr>
              <w:t>是</w:t>
            </w:r>
          </w:p>
        </w:tc>
      </w:tr>
      <w:tr w:rsidR="00CB38DB">
        <w:tc>
          <w:tcPr>
            <w:tcW w:w="3104" w:type="dxa"/>
            <w:vAlign w:val="center"/>
          </w:tcPr>
          <w:p w:rsidR="00B32DAF" w:rsidRDefault="00000000">
            <w:pPr>
              <w:spacing w:line="360" w:lineRule="exact"/>
              <w:jc w:val="center"/>
              <w:rPr>
                <w:lang w:val="en-US"/>
              </w:rPr>
            </w:pPr>
            <w:r>
              <w:rPr>
                <w:lang w:val="en-US"/>
              </w:rPr>
              <w:t>垡头翠城馨园</w:t>
            </w:r>
            <w:r>
              <w:rPr>
                <w:lang w:val="en-US"/>
              </w:rPr>
              <w:t>412</w:t>
            </w:r>
            <w:r>
              <w:rPr>
                <w:lang w:val="en-US"/>
              </w:rPr>
              <w:t>号楼</w:t>
            </w:r>
          </w:p>
        </w:tc>
        <w:tc>
          <w:tcPr>
            <w:tcW w:w="1417" w:type="dxa"/>
            <w:vAlign w:val="center"/>
          </w:tcPr>
          <w:p w:rsidR="00B32DAF" w:rsidRDefault="00000000">
            <w:pPr>
              <w:spacing w:line="360" w:lineRule="exact"/>
              <w:jc w:val="center"/>
              <w:rPr>
                <w:lang w:val="en-US"/>
              </w:rPr>
            </w:pPr>
            <w:r>
              <w:rPr>
                <w:lang w:val="en-US"/>
              </w:rPr>
              <w:t>12709.30</w:t>
            </w:r>
          </w:p>
        </w:tc>
        <w:tc>
          <w:tcPr>
            <w:tcW w:w="2552" w:type="dxa"/>
            <w:vAlign w:val="center"/>
          </w:tcPr>
          <w:p w:rsidR="00B32DAF" w:rsidRDefault="00000000">
            <w:pPr>
              <w:spacing w:line="360" w:lineRule="exact"/>
              <w:jc w:val="center"/>
              <w:rPr>
                <w:lang w:val="en-US"/>
              </w:rPr>
            </w:pPr>
            <w:r>
              <w:rPr>
                <w:lang w:val="en-US"/>
              </w:rPr>
              <w:t>12195.70</w:t>
            </w:r>
          </w:p>
        </w:tc>
        <w:tc>
          <w:tcPr>
            <w:tcW w:w="1134" w:type="dxa"/>
            <w:vAlign w:val="center"/>
          </w:tcPr>
          <w:p w:rsidR="00B32DAF" w:rsidRDefault="00000000">
            <w:pPr>
              <w:spacing w:line="360" w:lineRule="exact"/>
              <w:jc w:val="center"/>
              <w:rPr>
                <w:lang w:val="en-US"/>
              </w:rPr>
            </w:pPr>
            <w:r>
              <w:rPr>
                <w:lang w:val="en-US"/>
              </w:rPr>
              <w:t>95.96</w:t>
            </w:r>
          </w:p>
        </w:tc>
        <w:tc>
          <w:tcPr>
            <w:tcW w:w="835" w:type="dxa"/>
            <w:vAlign w:val="center"/>
          </w:tcPr>
          <w:p w:rsidR="00B32DAF" w:rsidRDefault="00000000">
            <w:pPr>
              <w:spacing w:line="360" w:lineRule="exact"/>
              <w:jc w:val="center"/>
              <w:rPr>
                <w:lang w:val="en-US"/>
              </w:rPr>
            </w:pPr>
            <w:r>
              <w:rPr>
                <w:lang w:val="en-US"/>
              </w:rPr>
              <w:t>是</w:t>
            </w:r>
          </w:p>
        </w:tc>
      </w:tr>
      <w:tr w:rsidR="00B32DAF" w:rsidTr="00E35946">
        <w:tc>
          <w:tcPr>
            <w:tcW w:w="3104" w:type="dxa"/>
            <w:vAlign w:val="center"/>
          </w:tcPr>
          <w:p w:rsidR="00B32DAF" w:rsidRDefault="00000000">
            <w:pPr>
              <w:spacing w:line="360" w:lineRule="exact"/>
              <w:jc w:val="center"/>
              <w:rPr>
                <w:lang w:val="en-US"/>
              </w:rPr>
            </w:pPr>
            <w:r>
              <w:rPr>
                <w:lang w:val="en-US"/>
              </w:rPr>
              <w:t>垡头翠城馨园</w:t>
            </w:r>
            <w:r>
              <w:rPr>
                <w:lang w:val="en-US"/>
              </w:rPr>
              <w:t>415</w:t>
            </w:r>
            <w:r>
              <w:rPr>
                <w:lang w:val="en-US"/>
              </w:rPr>
              <w:t>号楼</w:t>
            </w:r>
          </w:p>
        </w:tc>
        <w:tc>
          <w:tcPr>
            <w:tcW w:w="1417" w:type="dxa"/>
            <w:vAlign w:val="center"/>
          </w:tcPr>
          <w:p w:rsidR="00B32DAF" w:rsidRDefault="00000000">
            <w:pPr>
              <w:spacing w:line="360" w:lineRule="exact"/>
              <w:jc w:val="center"/>
              <w:rPr>
                <w:lang w:val="en-US"/>
              </w:rPr>
            </w:pPr>
            <w:r>
              <w:rPr>
                <w:lang w:val="en-US"/>
              </w:rPr>
              <w:t>12868.00</w:t>
            </w:r>
          </w:p>
        </w:tc>
        <w:tc>
          <w:tcPr>
            <w:tcW w:w="2552" w:type="dxa"/>
            <w:vAlign w:val="center"/>
          </w:tcPr>
          <w:p w:rsidR="00B32DAF" w:rsidRDefault="00000000">
            <w:pPr>
              <w:spacing w:line="360" w:lineRule="exact"/>
              <w:jc w:val="center"/>
              <w:rPr>
                <w:lang w:val="en-US"/>
              </w:rPr>
            </w:pPr>
            <w:r>
              <w:rPr>
                <w:lang w:val="en-US"/>
              </w:rPr>
              <w:t>12369.60</w:t>
            </w:r>
          </w:p>
        </w:tc>
        <w:tc>
          <w:tcPr>
            <w:tcW w:w="1134" w:type="dxa"/>
            <w:vAlign w:val="center"/>
          </w:tcPr>
          <w:p w:rsidR="00B32DAF" w:rsidRDefault="00000000">
            <w:pPr>
              <w:spacing w:line="360" w:lineRule="exact"/>
              <w:jc w:val="center"/>
              <w:rPr>
                <w:lang w:val="en-US"/>
              </w:rPr>
            </w:pPr>
            <w:r>
              <w:rPr>
                <w:lang w:val="en-US"/>
              </w:rPr>
              <w:t>96.13</w:t>
            </w:r>
          </w:p>
        </w:tc>
        <w:tc>
          <w:tcPr>
            <w:tcW w:w="835" w:type="dxa"/>
            <w:vAlign w:val="center"/>
          </w:tcPr>
          <w:p w:rsidR="00B32DAF" w:rsidRDefault="00000000">
            <w:pPr>
              <w:spacing w:line="360" w:lineRule="exact"/>
              <w:jc w:val="center"/>
              <w:rPr>
                <w:lang w:val="en-US"/>
              </w:rPr>
            </w:pPr>
            <w:r>
              <w:rPr>
                <w:lang w:val="en-US"/>
              </w:rPr>
              <w:t>是</w:t>
            </w:r>
          </w:p>
        </w:tc>
      </w:tr>
    </w:tbl>
    <w:p w:rsidR="002B24B9" w:rsidRDefault="0000000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sidR="007F24B7" w:rsidRDefault="00000000" w:rsidP="00053971">
      <w:bookmarkStart w:id="155" w:name="建筑室内外风压差达标判定"/>
      <w:r>
        <w:rPr>
          <w:rFonts w:hint="eastAsia"/>
        </w:rPr>
        <w:t xml:space="preserve"> </w:t>
      </w:r>
      <w:bookmarkEnd w:id="155"/>
    </w:p>
    <w:p w:rsidR="007F24B7" w:rsidRPr="00053971" w:rsidRDefault="00000000">
      <w:pPr>
        <w:rPr>
          <w:lang w:val="en-US"/>
        </w:rPr>
      </w:pPr>
      <w:bookmarkStart w:id="156"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56"/>
      <w:r>
        <w:rPr>
          <w:rFonts w:hint="eastAsia"/>
          <w:lang w:val="en-US"/>
        </w:rPr>
        <w:t xml:space="preserve"> </w:t>
      </w:r>
    </w:p>
    <w:p w:rsidR="00754FB6" w:rsidRPr="00754FB6" w:rsidRDefault="00FA58D9" w:rsidP="00005045">
      <w:pPr>
        <w:rPr>
          <w:lang w:val="en-US"/>
        </w:rPr>
      </w:pPr>
      <w:bookmarkStart w:id="157" w:name="其他工况"/>
      <w:bookmarkEnd w:id="157"/>
      <w:r>
        <w:rPr>
          <w:rFonts w:hint="eastAsia"/>
          <w:lang w:val="en-US"/>
        </w:rPr>
        <w:t xml:space="preserve"> </w:t>
      </w:r>
    </w:p>
    <w:p w:rsidR="00005045" w:rsidRDefault="00005045" w:rsidP="00005045">
      <w:pPr>
        <w:pStyle w:val="2"/>
      </w:pPr>
      <w:bookmarkStart w:id="158" w:name="_Toc509844764"/>
      <w:bookmarkStart w:id="159" w:name="_Toc120216509"/>
      <w:r>
        <w:rPr>
          <w:rFonts w:hint="eastAsia"/>
        </w:rPr>
        <w:t>结论</w:t>
      </w:r>
      <w:bookmarkEnd w:id="158"/>
      <w:bookmarkEnd w:id="159"/>
    </w:p>
    <w:p w:rsidR="00005045" w:rsidRPr="00F74E80" w:rsidRDefault="00005045" w:rsidP="00005045">
      <w:pPr>
        <w:pStyle w:val="3"/>
      </w:pPr>
      <w:bookmarkStart w:id="160" w:name="_Toc509844765"/>
      <w:bookmarkStart w:id="161" w:name="_Toc120216510"/>
      <w:r>
        <w:rPr>
          <w:rFonts w:hint="eastAsia"/>
        </w:rPr>
        <w:t>冬季工况达标判断</w:t>
      </w:r>
      <w:bookmarkStart w:id="162" w:name="_Toc509844766"/>
      <w:bookmarkEnd w:id="160"/>
      <w:bookmarkEnd w:id="161"/>
      <w:bookmarkEnd w:id="16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A23F1">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A23F1">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63" w:name="标准要求冬季风速得分"/>
            <w:r w:rsidRPr="0028242C">
              <w:rPr>
                <w:rFonts w:hint="eastAsia"/>
                <w:lang w:val="en-US"/>
              </w:rPr>
              <w:t>3</w:t>
            </w:r>
            <w:bookmarkEnd w:id="163"/>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bookmarkStart w:id="164" w:name="冬季风速结果所有文字"/>
            <w:r w:rsidRPr="00124784">
              <w:rPr>
                <w:rFonts w:hint="eastAsia"/>
                <w:lang w:val="en-US"/>
              </w:rPr>
              <w:t>人行区</w:t>
            </w:r>
            <w:bookmarkStart w:id="165" w:name="冬季风速结果"/>
            <w:r>
              <w:t>没有出现</w:t>
            </w:r>
            <w:bookmarkEnd w:id="16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000000">
              <w:rPr>
                <w:rFonts w:hint="eastAsia"/>
                <w:lang w:val="en-US"/>
              </w:rPr>
              <w:t>，</w:t>
            </w:r>
            <w:r w:rsidR="00000000" w:rsidRPr="00303741">
              <w:rPr>
                <w:rFonts w:hint="eastAsia"/>
                <w:lang w:val="en-US"/>
              </w:rPr>
              <w:t>户外休息区、儿童娱乐区</w:t>
            </w:r>
            <w:bookmarkStart w:id="166" w:name="冬季风速结果2"/>
            <w:r>
              <w:rPr>
                <w:color w:val="FF0000"/>
              </w:rPr>
              <w:t>出现</w:t>
            </w:r>
            <w:bookmarkEnd w:id="166"/>
            <w:r w:rsidR="00000000" w:rsidRPr="00303741">
              <w:rPr>
                <w:rFonts w:hint="eastAsia"/>
                <w:lang w:val="en-US"/>
              </w:rPr>
              <w:t>风速</w:t>
            </w:r>
            <w:r w:rsidR="00000000" w:rsidRPr="00177CCA">
              <w:rPr>
                <w:rFonts w:hint="eastAsia"/>
                <w:lang w:val="en-US"/>
              </w:rPr>
              <w:t>大于</w:t>
            </w:r>
            <w:r w:rsidR="00000000" w:rsidRPr="00303741">
              <w:rPr>
                <w:rFonts w:hint="eastAsia"/>
                <w:lang w:val="en-US"/>
              </w:rPr>
              <w:t>2m/s</w:t>
            </w:r>
            <w:r w:rsidR="00000000" w:rsidRPr="00124784">
              <w:rPr>
                <w:rFonts w:hint="eastAsia"/>
                <w:lang w:val="en-US"/>
              </w:rPr>
              <w:t>的区域</w:t>
            </w:r>
            <w:bookmarkEnd w:id="164"/>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67" w:name="冬季风速达标判定"/>
            <w:r w:rsidRPr="007E7714">
              <w:rPr>
                <w:rFonts w:hint="eastAsia"/>
                <w:b/>
                <w:color w:val="FF0000"/>
                <w:lang w:val="en-US"/>
              </w:rPr>
              <w:t>不达标</w:t>
            </w:r>
            <w:bookmarkEnd w:id="167"/>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68" w:name="冬季风速得分"/>
            <w:r w:rsidRPr="00124784">
              <w:rPr>
                <w:rFonts w:hint="eastAsia"/>
                <w:lang w:val="en-US"/>
              </w:rPr>
              <w:t>0</w:t>
            </w:r>
            <w:bookmarkEnd w:id="168"/>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bookmarkStart w:id="169" w:name="冬季风速放大系数结果所有文字"/>
            <w:r w:rsidRPr="00124784">
              <w:rPr>
                <w:rFonts w:hint="eastAsia"/>
                <w:lang w:val="en-US"/>
              </w:rPr>
              <w:t>人行</w:t>
            </w:r>
            <w:r w:rsidR="00000000">
              <w:rPr>
                <w:rFonts w:hint="eastAsia"/>
                <w:lang w:val="en-US"/>
              </w:rPr>
              <w:t>区</w:t>
            </w:r>
            <w:bookmarkStart w:id="170" w:name="冬季风速放大系数结果人行区"/>
            <w:bookmarkEnd w:id="170"/>
            <w:r w:rsidR="00000000">
              <w:rPr>
                <w:rFonts w:hint="eastAsia"/>
                <w:lang w:val="en-US"/>
              </w:rPr>
              <w:t>、户外休息区</w:t>
            </w:r>
            <w:r w:rsidR="00000000">
              <w:rPr>
                <w:lang w:val="en-US"/>
              </w:rPr>
              <w:t>、</w:t>
            </w:r>
            <w:r w:rsidR="00000000">
              <w:rPr>
                <w:rFonts w:hint="eastAsia"/>
                <w:lang w:val="en-US"/>
              </w:rPr>
              <w:t>儿童娱乐</w:t>
            </w:r>
            <w:r w:rsidRPr="00124784">
              <w:rPr>
                <w:rFonts w:hint="eastAsia"/>
                <w:lang w:val="en-US"/>
              </w:rPr>
              <w:t>区</w:t>
            </w:r>
            <w:bookmarkStart w:id="171" w:name="冬季风速放大系数结果休息区"/>
            <w:r>
              <w:t>没有出现</w:t>
            </w:r>
            <w:bookmarkEnd w:id="171"/>
            <w:r w:rsidRPr="00124784">
              <w:rPr>
                <w:rFonts w:hint="eastAsia"/>
                <w:lang w:val="en-US"/>
              </w:rPr>
              <w:t>风速放大系数</w:t>
            </w:r>
            <w:r w:rsidR="00000000">
              <w:rPr>
                <w:rFonts w:hint="eastAsia"/>
                <w:lang w:val="en-US"/>
              </w:rPr>
              <w:t>大于等于</w:t>
            </w:r>
            <w:r w:rsidRPr="00124784">
              <w:rPr>
                <w:rFonts w:hint="eastAsia"/>
                <w:lang w:val="en-US"/>
              </w:rPr>
              <w:t>2</w:t>
            </w:r>
            <w:r w:rsidR="00851CA4" w:rsidRPr="00124784">
              <w:rPr>
                <w:rFonts w:hint="eastAsia"/>
                <w:lang w:val="en-US"/>
              </w:rPr>
              <w:t>的区域</w:t>
            </w:r>
            <w:bookmarkEnd w:id="169"/>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72" w:name="标准要求冬季风压得分"/>
            <w:r w:rsidR="00000000">
              <w:rPr>
                <w:rFonts w:hint="eastAsia"/>
                <w:lang w:val="en-US"/>
              </w:rPr>
              <w:t>2</w:t>
            </w:r>
            <w:bookmarkEnd w:id="172"/>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73" w:name="冬季迎背风面结果"/>
            <w:r>
              <w:rPr>
                <w:color w:val="FF0000"/>
              </w:rPr>
              <w:t>出现</w:t>
            </w:r>
            <w:bookmarkEnd w:id="173"/>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74" w:name="冬季迎背风面达标判定"/>
            <w:r w:rsidRPr="007E7714">
              <w:rPr>
                <w:rFonts w:hint="eastAsia"/>
                <w:b/>
                <w:color w:val="FF0000"/>
                <w:lang w:val="en-US"/>
              </w:rPr>
              <w:t>不达标</w:t>
            </w:r>
            <w:bookmarkEnd w:id="174"/>
          </w:p>
        </w:tc>
        <w:tc>
          <w:tcPr>
            <w:tcW w:w="1416" w:type="dxa"/>
            <w:shd w:val="clear" w:color="auto" w:fill="auto"/>
            <w:vAlign w:val="center"/>
          </w:tcPr>
          <w:p w:rsidR="00005045" w:rsidRPr="00124784" w:rsidRDefault="00005045" w:rsidP="00124784">
            <w:pPr>
              <w:jc w:val="center"/>
              <w:rPr>
                <w:lang w:val="en-US"/>
              </w:rPr>
            </w:pPr>
            <w:bookmarkStart w:id="175" w:name="冬季迎背风面得分"/>
            <w:r w:rsidRPr="00124784">
              <w:rPr>
                <w:rFonts w:hint="eastAsia"/>
                <w:lang w:val="en-US"/>
              </w:rPr>
              <w:t>0</w:t>
            </w:r>
            <w:bookmarkEnd w:id="175"/>
            <w:r w:rsidRPr="00124784">
              <w:rPr>
                <w:rFonts w:hint="eastAsia"/>
                <w:lang w:val="en-US"/>
              </w:rPr>
              <w:t>分</w:t>
            </w:r>
          </w:p>
        </w:tc>
      </w:tr>
    </w:tbl>
    <w:p w:rsidR="00005045" w:rsidRPr="00005045" w:rsidRDefault="00005045" w:rsidP="00022DD9">
      <w:pPr>
        <w:rPr>
          <w:szCs w:val="21"/>
          <w:lang w:val="en-US"/>
        </w:rPr>
      </w:pPr>
    </w:p>
    <w:p w:rsidR="00005045" w:rsidRDefault="00407998" w:rsidP="00407998">
      <w:pPr>
        <w:pStyle w:val="3"/>
      </w:pPr>
      <w:bookmarkStart w:id="176" w:name="_Toc509844767"/>
      <w:bookmarkStart w:id="177" w:name="_Toc509844768"/>
      <w:bookmarkStart w:id="178" w:name="_Toc509844769"/>
      <w:bookmarkStart w:id="179" w:name="_Toc120216511"/>
      <w:bookmarkEnd w:id="176"/>
      <w:bookmarkEnd w:id="177"/>
      <w:r w:rsidRPr="00407998">
        <w:rPr>
          <w:rFonts w:hint="eastAsia"/>
        </w:rPr>
        <w:t>过渡季、</w:t>
      </w:r>
      <w:r w:rsidR="00005045">
        <w:rPr>
          <w:rFonts w:hint="eastAsia"/>
        </w:rPr>
        <w:t>夏季</w:t>
      </w:r>
      <w:r w:rsidR="00005045" w:rsidRPr="00F74E80">
        <w:rPr>
          <w:rFonts w:hint="eastAsia"/>
        </w:rPr>
        <w:t>工况达标判断</w:t>
      </w:r>
      <w:bookmarkEnd w:id="178"/>
      <w:bookmarkEnd w:id="179"/>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A23F1">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A23F1">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rsidTr="00A30D99">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A30D99">
        <w:trPr>
          <w:trHeight w:val="435"/>
        </w:trPr>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80" w:name="标准要求夏季风速得分"/>
            <w:r w:rsidR="00000000">
              <w:rPr>
                <w:rFonts w:hint="eastAsia"/>
                <w:lang w:val="en-US"/>
              </w:rPr>
              <w:t>3</w:t>
            </w:r>
            <w:bookmarkEnd w:id="180"/>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rsidR="00005045" w:rsidRPr="00124784" w:rsidRDefault="00005045" w:rsidP="00101859">
            <w:pPr>
              <w:jc w:val="center"/>
              <w:rPr>
                <w:lang w:val="en-US"/>
              </w:rPr>
            </w:pPr>
            <w:bookmarkStart w:id="181" w:name="夏季无风区结果人活动区文字"/>
            <w:r w:rsidRPr="00124784">
              <w:rPr>
                <w:rFonts w:hint="eastAsia"/>
                <w:lang w:val="en-US"/>
              </w:rPr>
              <w:t>人</w:t>
            </w:r>
            <w:r w:rsidR="00000000">
              <w:rPr>
                <w:rFonts w:hint="eastAsia"/>
                <w:lang w:val="en-US"/>
              </w:rPr>
              <w:t>活动</w:t>
            </w:r>
            <w:r w:rsidRPr="00124784">
              <w:rPr>
                <w:rFonts w:hint="eastAsia"/>
                <w:lang w:val="en-US"/>
              </w:rPr>
              <w:t>区</w:t>
            </w:r>
            <w:bookmarkStart w:id="182" w:name="夏季无风区结果"/>
            <w:r>
              <w:t>没有</w:t>
            </w:r>
            <w:bookmarkEnd w:id="181"/>
            <w:bookmarkEnd w:id="182"/>
            <w:r w:rsidRPr="00124784">
              <w:rPr>
                <w:rFonts w:hint="eastAsia"/>
                <w:lang w:val="en-US"/>
              </w:rPr>
              <w:t>无风区</w:t>
            </w:r>
          </w:p>
        </w:tc>
        <w:tc>
          <w:tcPr>
            <w:tcW w:w="1844"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83" w:name="夏季无风区达标判定"/>
            <w:r w:rsidRPr="003D492A">
              <w:rPr>
                <w:rFonts w:hint="eastAsia"/>
                <w:b/>
                <w:lang w:val="en-US"/>
              </w:rPr>
              <w:t>达标</w:t>
            </w:r>
            <w:bookmarkEnd w:id="183"/>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84" w:name="夏季无风区得分"/>
            <w:r w:rsidRPr="00124784">
              <w:rPr>
                <w:rFonts w:hint="eastAsia"/>
                <w:lang w:val="en-US"/>
              </w:rPr>
              <w:t>3</w:t>
            </w:r>
            <w:bookmarkEnd w:id="184"/>
            <w:r w:rsidRPr="00124784">
              <w:rPr>
                <w:rFonts w:hint="eastAsia"/>
                <w:lang w:val="en-US"/>
              </w:rPr>
              <w:t>分</w:t>
            </w:r>
          </w:p>
        </w:tc>
      </w:tr>
      <w:tr w:rsidR="00005045" w:rsidTr="00A30D99">
        <w:trPr>
          <w:trHeight w:val="482"/>
        </w:trPr>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2126" w:type="dxa"/>
            <w:shd w:val="clear" w:color="auto" w:fill="auto"/>
            <w:vAlign w:val="center"/>
          </w:tcPr>
          <w:p w:rsidR="00005045" w:rsidRPr="00124784" w:rsidRDefault="00005045" w:rsidP="002911F2">
            <w:pPr>
              <w:jc w:val="center"/>
              <w:rPr>
                <w:lang w:val="en-US"/>
              </w:rPr>
            </w:pPr>
            <w:bookmarkStart w:id="185" w:name="夏季旋涡区结果人活动区文字"/>
            <w:r w:rsidRPr="00124784">
              <w:rPr>
                <w:rFonts w:hint="eastAsia"/>
                <w:lang w:val="en-US"/>
              </w:rPr>
              <w:t>人</w:t>
            </w:r>
            <w:r w:rsidR="00000000">
              <w:rPr>
                <w:rFonts w:hint="eastAsia"/>
                <w:lang w:val="en-US"/>
              </w:rPr>
              <w:t>活动</w:t>
            </w:r>
            <w:r w:rsidRPr="00124784">
              <w:rPr>
                <w:rFonts w:hint="eastAsia"/>
                <w:lang w:val="en-US"/>
              </w:rPr>
              <w:t>区</w:t>
            </w:r>
            <w:bookmarkEnd w:id="185"/>
            <w:r w:rsidR="00000000">
              <w:rPr>
                <w:rFonts w:hint="eastAsia"/>
                <w:lang w:val="en-US"/>
              </w:rPr>
              <w:t>没有</w:t>
            </w:r>
            <w:r w:rsidRPr="00124784">
              <w:rPr>
                <w:rFonts w:hint="eastAsia"/>
                <w:lang w:val="en-US"/>
              </w:rPr>
              <w:t>旋涡区</w:t>
            </w:r>
          </w:p>
        </w:tc>
        <w:tc>
          <w:tcPr>
            <w:tcW w:w="1844"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A30D99">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86" w:name="标准要求夏季风压得分"/>
            <w:r w:rsidR="00000000">
              <w:rPr>
                <w:rFonts w:hint="eastAsia"/>
                <w:lang w:val="en-US"/>
              </w:rPr>
              <w:t>2</w:t>
            </w:r>
            <w:bookmarkEnd w:id="186"/>
            <w:r w:rsidRPr="00124784">
              <w:rPr>
                <w:rFonts w:hint="eastAsia"/>
                <w:lang w:val="en-US"/>
              </w:rPr>
              <w:t>分。</w:t>
            </w:r>
          </w:p>
        </w:tc>
        <w:tc>
          <w:tcPr>
            <w:tcW w:w="2126"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87" w:name="夏季窗内外风压差结果"/>
            <w:r w:rsidRPr="00AB3039">
              <w:rPr>
                <w:rFonts w:hint="eastAsia"/>
                <w:lang w:val="en-US"/>
              </w:rPr>
              <w:t>满足</w:t>
            </w:r>
            <w:bookmarkEnd w:id="187"/>
            <w:r w:rsidRPr="00124784">
              <w:rPr>
                <w:rFonts w:hint="eastAsia"/>
                <w:lang w:val="en-US"/>
              </w:rPr>
              <w:t>标准要求</w:t>
            </w:r>
          </w:p>
        </w:tc>
        <w:tc>
          <w:tcPr>
            <w:tcW w:w="1844" w:type="dxa"/>
            <w:shd w:val="clear" w:color="auto" w:fill="auto"/>
            <w:vAlign w:val="center"/>
          </w:tcPr>
          <w:p w:rsidR="00005045" w:rsidRPr="003D492A" w:rsidRDefault="00005045" w:rsidP="00124784">
            <w:pPr>
              <w:jc w:val="center"/>
              <w:rPr>
                <w:b/>
                <w:lang w:val="en-US"/>
              </w:rPr>
            </w:pPr>
            <w:bookmarkStart w:id="188" w:name="夏季窗内外风压差达标判定"/>
            <w:r w:rsidRPr="003D492A">
              <w:rPr>
                <w:rFonts w:hint="eastAsia"/>
                <w:b/>
                <w:lang w:val="en-US"/>
              </w:rPr>
              <w:t>达标</w:t>
            </w:r>
            <w:bookmarkEnd w:id="188"/>
          </w:p>
        </w:tc>
        <w:tc>
          <w:tcPr>
            <w:tcW w:w="1416" w:type="dxa"/>
            <w:shd w:val="clear" w:color="auto" w:fill="auto"/>
            <w:vAlign w:val="center"/>
          </w:tcPr>
          <w:p w:rsidR="00005045" w:rsidRPr="00124784" w:rsidRDefault="00005045" w:rsidP="00124784">
            <w:pPr>
              <w:jc w:val="center"/>
              <w:rPr>
                <w:lang w:val="en-US"/>
              </w:rPr>
            </w:pPr>
            <w:bookmarkStart w:id="189" w:name="夏季窗内外风压差得分"/>
            <w:r w:rsidRPr="00124784">
              <w:rPr>
                <w:rFonts w:hint="eastAsia"/>
                <w:lang w:val="en-US"/>
              </w:rPr>
              <w:t>2</w:t>
            </w:r>
            <w:bookmarkEnd w:id="189"/>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90" w:name="总得分"/>
      <w:r>
        <w:rPr>
          <w:rFonts w:hint="eastAsia"/>
          <w:lang w:val="en-US"/>
        </w:rPr>
        <w:t>5</w:t>
      </w:r>
      <w:bookmarkEnd w:id="190"/>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4D50" w:rsidRDefault="00824D50" w:rsidP="00203A7D">
      <w:pPr>
        <w:spacing w:line="240" w:lineRule="auto"/>
      </w:pPr>
      <w:r>
        <w:separator/>
      </w:r>
    </w:p>
  </w:endnote>
  <w:endnote w:type="continuationSeparator" w:id="0">
    <w:p w:rsidR="00824D50" w:rsidRDefault="00824D5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3225B0">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3225B0">
            <w:rPr>
              <w:rFonts w:asciiTheme="minorEastAsia" w:eastAsiaTheme="minorEastAsia" w:hAnsiTheme="minorEastAsia"/>
              <w:sz w:val="20"/>
              <w:szCs w:val="21"/>
            </w:rPr>
            <w:t>2</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4D50" w:rsidRDefault="00824D50" w:rsidP="00203A7D">
      <w:pPr>
        <w:spacing w:line="240" w:lineRule="auto"/>
      </w:pPr>
      <w:r>
        <w:separator/>
      </w:r>
    </w:p>
  </w:footnote>
  <w:footnote w:type="continuationSeparator" w:id="0">
    <w:p w:rsidR="00824D50" w:rsidRDefault="00824D50"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81250110">
    <w:abstractNumId w:val="0"/>
  </w:num>
  <w:num w:numId="2" w16cid:durableId="742289151">
    <w:abstractNumId w:val="2"/>
  </w:num>
  <w:num w:numId="3" w16cid:durableId="434059534">
    <w:abstractNumId w:val="9"/>
  </w:num>
  <w:num w:numId="4" w16cid:durableId="454912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7379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4760318">
    <w:abstractNumId w:val="0"/>
  </w:num>
  <w:num w:numId="7" w16cid:durableId="933703126">
    <w:abstractNumId w:val="0"/>
  </w:num>
  <w:num w:numId="8" w16cid:durableId="369957603">
    <w:abstractNumId w:val="7"/>
  </w:num>
  <w:num w:numId="9" w16cid:durableId="109015503">
    <w:abstractNumId w:val="3"/>
  </w:num>
  <w:num w:numId="10" w16cid:durableId="419642575">
    <w:abstractNumId w:val="1"/>
  </w:num>
  <w:num w:numId="11" w16cid:durableId="229538713">
    <w:abstractNumId w:val="8"/>
  </w:num>
  <w:num w:numId="12" w16cid:durableId="655304737">
    <w:abstractNumId w:val="6"/>
  </w:num>
  <w:num w:numId="13" w16cid:durableId="874931402">
    <w:abstractNumId w:val="10"/>
  </w:num>
  <w:num w:numId="14" w16cid:durableId="1442148972">
    <w:abstractNumId w:val="11"/>
  </w:num>
  <w:num w:numId="15" w16cid:durableId="765538984">
    <w:abstractNumId w:val="4"/>
  </w:num>
  <w:num w:numId="16" w16cid:durableId="1913616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F1"/>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23F1"/>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24D50"/>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B38DB"/>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7C9E124-C14F-4ED5-9162-540B5EB5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11.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image" Target="media/image51.wmf"/><Relationship Id="rId68" Type="http://schemas.openxmlformats.org/officeDocument/2006/relationships/oleObject" Target="embeddings/oleObject5.bin"/><Relationship Id="rId76" Type="http://schemas.openxmlformats.org/officeDocument/2006/relationships/image" Target="media/image60.png"/><Relationship Id="rId84" Type="http://schemas.openxmlformats.org/officeDocument/2006/relationships/image" Target="media/image68.png"/><Relationship Id="rId7" Type="http://schemas.openxmlformats.org/officeDocument/2006/relationships/endnotes" Target="endnotes.xml"/><Relationship Id="rId71" Type="http://schemas.openxmlformats.org/officeDocument/2006/relationships/image" Target="media/image56.wmf"/><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4.bin"/><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image" Target="media/image66.png"/><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oleObject" Target="embeddings/oleObject2.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5.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oleObject" Target="embeddings/oleObject7.bin"/><Relationship Id="rId80" Type="http://schemas.openxmlformats.org/officeDocument/2006/relationships/image" Target="media/image64.png"/><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4.wmf"/><Relationship Id="rId20" Type="http://schemas.openxmlformats.org/officeDocument/2006/relationships/oleObject" Target="embeddings/oleObject1.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6.bin"/><Relationship Id="rId75" Type="http://schemas.openxmlformats.org/officeDocument/2006/relationships/image" Target="media/image59.png"/><Relationship Id="rId83" Type="http://schemas.openxmlformats.org/officeDocument/2006/relationships/image" Target="media/image6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image" Target="media/image65.png"/><Relationship Id="rId86"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84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3</TotalTime>
  <Pages>23</Pages>
  <Words>1905</Words>
  <Characters>10862</Characters>
  <Application>Microsoft Office Word</Application>
  <DocSecurity>0</DocSecurity>
  <Lines>90</Lines>
  <Paragraphs>25</Paragraphs>
  <ScaleCrop>false</ScaleCrop>
  <Company>ths</Company>
  <LinksUpToDate>false</LinksUpToDate>
  <CharactersWithSpaces>12742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11848</dc:creator>
  <cp:keywords/>
  <dc:description/>
  <cp:lastModifiedBy>黄 梓轩</cp:lastModifiedBy>
  <cp:revision>1</cp:revision>
  <cp:lastPrinted>1900-12-31T16:00:00Z</cp:lastPrinted>
  <dcterms:created xsi:type="dcterms:W3CDTF">2022-11-24T13:07:00Z</dcterms:created>
  <dcterms:modified xsi:type="dcterms:W3CDTF">2022-11-24T13:10:00Z</dcterms:modified>
</cp:coreProperties>
</file>