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5.1.6</w:t>
      </w:r>
      <w:r>
        <w:rPr>
          <w:rFonts w:hint="eastAsia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>
        <w:t xml:space="preserve"> GB 50736 </w:t>
      </w:r>
      <w:r>
        <w:rPr>
          <w:rFonts w:hint="eastAsia"/>
        </w:rPr>
        <w:t>的有关规定；采用非集中供暖空调系统的建筑，应具有保障室内热环境的措施或预留条件。</w:t>
      </w:r>
    </w:p>
    <w:p>
      <w:pPr>
        <w:pStyle w:val="12"/>
        <w:numPr>
          <w:ilvl w:val="0"/>
          <w:numId w:val="1"/>
        </w:numPr>
        <w:rPr>
          <w:lang w:val="zh-CN"/>
        </w:rPr>
      </w:pPr>
      <w:r>
        <w:rPr>
          <w:rFonts w:hint="eastAsia"/>
          <w:lang w:val="zh-CN"/>
        </w:rPr>
        <w:t>达标自评</w:t>
      </w:r>
    </w:p>
    <w:p>
      <w:pPr>
        <w:spacing w:line="288" w:lineRule="auto"/>
      </w:pP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 w:cs="宋体"/>
        </w:rPr>
        <w:t>达标</w:t>
      </w:r>
      <w:r>
        <w:rPr>
          <w:rFonts w:cs="宋体"/>
        </w:rPr>
        <w:t xml:space="preserve">    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pStyle w:val="12"/>
        <w:numPr>
          <w:ilvl w:val="0"/>
          <w:numId w:val="2"/>
        </w:numPr>
        <w:rPr>
          <w:lang w:val="zh-CN"/>
        </w:rPr>
      </w:pPr>
      <w:r>
        <w:rPr>
          <w:rFonts w:hint="eastAsia"/>
          <w:lang w:val="zh-CN"/>
        </w:rPr>
        <w:t>评价要点</w:t>
      </w:r>
    </w:p>
    <w:p>
      <w:pPr>
        <w:pStyle w:val="12"/>
        <w:ind w:left="0" w:firstLine="0"/>
        <w:rPr>
          <w:sz w:val="21"/>
          <w:lang w:val="zh-CN"/>
        </w:rPr>
      </w:pPr>
      <w:r>
        <w:rPr>
          <w:rFonts w:hint="eastAsia"/>
          <w:bCs/>
          <w:sz w:val="21"/>
          <w:szCs w:val="21"/>
          <w:lang w:val="zh-CN"/>
        </w:rPr>
        <w:sym w:font="Wingdings 2" w:char="0052"/>
      </w:r>
      <w:r>
        <w:rPr>
          <w:rFonts w:hint="eastAsia"/>
          <w:sz w:val="21"/>
        </w:rPr>
        <w:t>集中供暖空调系统的建筑</w:t>
      </w:r>
    </w:p>
    <w:p>
      <w:pPr>
        <w:pStyle w:val="11"/>
        <w:numPr>
          <w:ilvl w:val="0"/>
          <w:numId w:val="3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暖通设计参数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主要功能房间室内设计温湿度：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22"/>
        <w:gridCol w:w="922"/>
        <w:gridCol w:w="922"/>
        <w:gridCol w:w="922"/>
        <w:gridCol w:w="922"/>
        <w:gridCol w:w="922"/>
        <w:gridCol w:w="92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51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3688" w:type="dxa"/>
            <w:gridSpan w:val="4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温度（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℃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相对湿度（％）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51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冬季采暖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夏季空调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冬季采暖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51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活动室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27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18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bCs/>
                <w:sz w:val="21"/>
                <w:szCs w:val="21"/>
              </w:rPr>
              <w:t>％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40%-60%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bCs/>
                <w:sz w:val="21"/>
                <w:szCs w:val="21"/>
              </w:rPr>
              <w:t>％</w:t>
            </w: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40%-60%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多功能厅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bCs/>
                <w:sz w:val="21"/>
                <w:szCs w:val="21"/>
              </w:rPr>
              <w:t>％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40%-60%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bCs/>
                <w:sz w:val="21"/>
                <w:szCs w:val="21"/>
              </w:rPr>
              <w:t>％</w:t>
            </w: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40%-60%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办公室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26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18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bCs/>
                <w:sz w:val="21"/>
                <w:szCs w:val="21"/>
              </w:rPr>
              <w:t>％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40%-60%</w:t>
            </w: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bCs/>
                <w:sz w:val="21"/>
                <w:szCs w:val="21"/>
              </w:rPr>
              <w:t>％</w:t>
            </w: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40%-60%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51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szCs w:val="21"/>
          <w:lang w:val="zh-CN"/>
        </w:rPr>
      </w:pP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主要功能房间室内设计新风量：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47"/>
        <w:gridCol w:w="2008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159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2347" w:type="dxa"/>
            <w:vMerge w:val="restart"/>
            <w:vAlign w:val="center"/>
          </w:tcPr>
          <w:p>
            <w:pPr>
              <w:pStyle w:val="10"/>
              <w:spacing w:line="288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人员密度（人</w:t>
            </w:r>
            <w:r>
              <w:rPr>
                <w:b/>
                <w:bCs/>
                <w:sz w:val="21"/>
                <w:szCs w:val="21"/>
              </w:rPr>
              <w:t>/m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  <w:r>
              <w:rPr>
                <w:rFonts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016" w:type="dxa"/>
            <w:gridSpan w:val="2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新风量</w:t>
            </w:r>
            <w:r>
              <w:rPr>
                <w:b/>
                <w:bCs/>
                <w:sz w:val="21"/>
                <w:szCs w:val="21"/>
              </w:rPr>
              <w:t>[m</w:t>
            </w:r>
            <w:r>
              <w:rPr>
                <w:b/>
                <w:bCs/>
                <w:sz w:val="21"/>
                <w:szCs w:val="21"/>
                <w:vertAlign w:val="superscript"/>
              </w:rPr>
              <w:t>3</w:t>
            </w:r>
            <w:r>
              <w:rPr>
                <w:b/>
                <w:bCs/>
                <w:sz w:val="21"/>
                <w:szCs w:val="21"/>
              </w:rPr>
              <w:t>/(h</w:t>
            </w:r>
            <w:r>
              <w:rPr>
                <w:rFonts w:hint="eastAsia"/>
                <w:b/>
                <w:bCs/>
                <w:sz w:val="21"/>
                <w:szCs w:val="21"/>
              </w:rPr>
              <w:t>·人</w:t>
            </w:r>
            <w:r>
              <w:rPr>
                <w:b/>
                <w:bCs/>
                <w:sz w:val="21"/>
                <w:szCs w:val="21"/>
              </w:rPr>
              <w:t>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159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设计值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活动室</w:t>
            </w: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多功能厅</w:t>
            </w: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eastAsia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办公室</w:t>
            </w: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</w:t>
            </w: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rFonts w:hint="default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9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347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  <w:tc>
          <w:tcPr>
            <w:tcW w:w="2008" w:type="dxa"/>
            <w:vAlign w:val="center"/>
          </w:tcPr>
          <w:p>
            <w:pPr>
              <w:pStyle w:val="10"/>
              <w:spacing w:line="288" w:lineRule="auto"/>
              <w:jc w:val="center"/>
              <w:outlineLvl w:val="9"/>
              <w:rPr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注：对于设置分体空调、多联机的建筑或功能房间（一般应为建筑外区），如果具备开窗通风条件或设置了排气扇，不要求独立设置新风系统</w:t>
      </w:r>
    </w:p>
    <w:p>
      <w:pPr>
        <w:pStyle w:val="12"/>
        <w:ind w:left="0" w:firstLine="0"/>
        <w:rPr>
          <w:bCs/>
          <w:sz w:val="21"/>
          <w:szCs w:val="21"/>
          <w:lang w:val="zh-CN"/>
        </w:rPr>
      </w:pPr>
    </w:p>
    <w:p>
      <w:pPr>
        <w:pStyle w:val="12"/>
        <w:ind w:left="0" w:firstLine="0"/>
        <w:rPr>
          <w:sz w:val="21"/>
          <w:lang w:val="zh-CN"/>
        </w:rPr>
      </w:pPr>
      <w:r>
        <w:rPr>
          <w:rFonts w:hint="eastAsia"/>
          <w:bCs/>
          <w:sz w:val="21"/>
          <w:szCs w:val="21"/>
          <w:lang w:val="zh-CN"/>
        </w:rPr>
        <w:t>□非</w:t>
      </w:r>
      <w:r>
        <w:rPr>
          <w:rFonts w:hint="eastAsia"/>
          <w:sz w:val="21"/>
        </w:rPr>
        <w:t>集中供暖空调系统的建筑</w:t>
      </w:r>
    </w:p>
    <w:p>
      <w:pPr>
        <w:spacing w:line="288" w:lineRule="auto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对于</w:t>
      </w:r>
      <w:r>
        <w:rPr>
          <w:rFonts w:hint="eastAsia"/>
        </w:rPr>
        <w:t>采用非集中供暖空调系统的建筑，</w:t>
      </w:r>
      <w:r>
        <w:rPr>
          <w:rFonts w:hint="eastAsia"/>
          <w:lang w:val="zh-CN"/>
        </w:rPr>
        <w:t>简要说明</w:t>
      </w:r>
      <w:r>
        <w:rPr>
          <w:rFonts w:hint="eastAsia"/>
        </w:rPr>
        <w:t>保障室内热环境的措施或预留条件</w:t>
      </w:r>
      <w:r>
        <w:rPr>
          <w:rFonts w:hint="eastAsia"/>
          <w:lang w:val="zh-CN"/>
        </w:rPr>
        <w:t>。（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8330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cs="宋体"/>
          <w:b/>
          <w:bCs/>
          <w:sz w:val="28"/>
          <w:szCs w:val="28"/>
        </w:rPr>
      </w:pPr>
    </w:p>
    <w:p>
      <w:pPr>
        <w:pStyle w:val="12"/>
        <w:numPr>
          <w:ilvl w:val="0"/>
          <w:numId w:val="4"/>
        </w:numPr>
        <w:rPr>
          <w:lang w:val="zh-CN"/>
        </w:rPr>
      </w:pPr>
      <w:r>
        <w:rPr>
          <w:rFonts w:hint="eastAsia"/>
          <w:lang w:val="zh-CN"/>
        </w:rPr>
        <w:t>证明材料</w:t>
      </w:r>
    </w:p>
    <w:p>
      <w:pPr>
        <w:pStyle w:val="11"/>
        <w:spacing w:before="156" w:beforeLines="50" w:after="156" w:afterLines="50" w:line="288" w:lineRule="auto"/>
        <w:ind w:left="420" w:firstLine="0" w:firstLineChars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应对集中供暖空调系统的室内设计参数进行说明，包括房间内的温度、湿度、新风量等以及参照的设计标准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8330" w:type="dxa"/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24649"/>
    <w:multiLevelType w:val="multilevel"/>
    <w:tmpl w:val="1312464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6E0553"/>
    <w:multiLevelType w:val="multilevel"/>
    <w:tmpl w:val="136E0553"/>
    <w:lvl w:ilvl="0" w:tentative="0">
      <w:start w:val="2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8780E81"/>
    <w:multiLevelType w:val="multilevel"/>
    <w:tmpl w:val="68780E81"/>
    <w:lvl w:ilvl="0" w:tentative="0">
      <w:start w:val="3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xNDg5ZGYwYzk2ZmNhZmZmYTc2MDNhZDIwODE2NDUifQ=="/>
  </w:docVars>
  <w:rsids>
    <w:rsidRoot w:val="00F934F5"/>
    <w:rsid w:val="0001484C"/>
    <w:rsid w:val="00037762"/>
    <w:rsid w:val="000B1BD7"/>
    <w:rsid w:val="000E47DE"/>
    <w:rsid w:val="00114B17"/>
    <w:rsid w:val="00136FBD"/>
    <w:rsid w:val="00142E45"/>
    <w:rsid w:val="002342C5"/>
    <w:rsid w:val="00250546"/>
    <w:rsid w:val="002715AC"/>
    <w:rsid w:val="0028276B"/>
    <w:rsid w:val="002D3898"/>
    <w:rsid w:val="00317B66"/>
    <w:rsid w:val="003A3286"/>
    <w:rsid w:val="00403D99"/>
    <w:rsid w:val="004171F4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71D52"/>
    <w:rsid w:val="00783368"/>
    <w:rsid w:val="007932E0"/>
    <w:rsid w:val="007C7E9C"/>
    <w:rsid w:val="008042FB"/>
    <w:rsid w:val="00853ED4"/>
    <w:rsid w:val="00876A41"/>
    <w:rsid w:val="008948E8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0B72"/>
    <w:rsid w:val="00BF5EAD"/>
    <w:rsid w:val="00C1410F"/>
    <w:rsid w:val="00C15358"/>
    <w:rsid w:val="00C231E2"/>
    <w:rsid w:val="00CB7D71"/>
    <w:rsid w:val="00CD65CB"/>
    <w:rsid w:val="00CE339A"/>
    <w:rsid w:val="00CE3F3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41091"/>
    <w:rsid w:val="00F7585B"/>
    <w:rsid w:val="00F934F5"/>
    <w:rsid w:val="00FA3B5F"/>
    <w:rsid w:val="00FC204F"/>
    <w:rsid w:val="00FD6BA6"/>
    <w:rsid w:val="1C8A0656"/>
    <w:rsid w:val="51D35A9F"/>
    <w:rsid w:val="6BA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paragraph" w:customStyle="1" w:styleId="18">
    <w:name w:val="技术要点"/>
    <w:basedOn w:val="11"/>
    <w:qFormat/>
    <w:uiPriority w:val="99"/>
    <w:pPr>
      <w:spacing w:line="288" w:lineRule="auto"/>
      <w:ind w:left="790" w:firstLine="0" w:firstLineChars="0"/>
    </w:pPr>
    <w:rPr>
      <w:b/>
    </w:rPr>
  </w:style>
  <w:style w:type="paragraph" w:customStyle="1" w:styleId="19">
    <w:name w:val="1、得分自评"/>
    <w:basedOn w:val="1"/>
    <w:qFormat/>
    <w:uiPriority w:val="99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685</Characters>
  <Lines>5</Lines>
  <Paragraphs>1</Paragraphs>
  <TotalTime>3</TotalTime>
  <ScaleCrop>false</ScaleCrop>
  <LinksUpToDate>false</LinksUpToDate>
  <CharactersWithSpaces>692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拾贰丶</cp:lastModifiedBy>
  <dcterms:modified xsi:type="dcterms:W3CDTF">2023-03-05T14:52:36Z</dcterms:modified>
  <dc:title>自评内容：建筑物理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CCAEFCEEF3CB4904AF3F954E1401278E</vt:lpwstr>
  </property>
</Properties>
</file>