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7.2.16</w:t>
      </w:r>
      <w:r>
        <w:rPr>
          <w:rFonts w:hint="eastAsia"/>
        </w:rPr>
        <w:t>建筑装修选用工业化内装部品。（总分</w:t>
      </w:r>
      <w:r>
        <w:t>8</w:t>
      </w:r>
      <w:r>
        <w:rPr>
          <w:rFonts w:hint="eastAsia"/>
        </w:rPr>
        <w:t>分）</w:t>
      </w: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得分自评</w:t>
      </w:r>
    </w:p>
    <w:tbl>
      <w:tblPr>
        <w:tblStyle w:val="6"/>
        <w:tblW w:w="8381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809"/>
        <w:gridCol w:w="2126"/>
        <w:gridCol w:w="1418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rPr>
          <w:trHeight w:val="270" w:hRule="atLeast"/>
        </w:trPr>
        <w:tc>
          <w:tcPr>
            <w:tcW w:w="7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建筑装修选用工业化内装部品占同类部品用量比例达到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50%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以上的部品种类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1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3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3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</w:tbl>
    <w:p>
      <w:pPr>
        <w:spacing w:line="288" w:lineRule="auto"/>
        <w:rPr>
          <w:rFonts w:cs="宋体"/>
          <w:b/>
          <w:bCs/>
          <w:sz w:val="24"/>
          <w:lang w:val="zh-CN"/>
        </w:rPr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评价要点</w:t>
      </w:r>
    </w:p>
    <w:p>
      <w:pPr>
        <w:pStyle w:val="11"/>
        <w:numPr>
          <w:ilvl w:val="0"/>
          <w:numId w:val="2"/>
        </w:numPr>
        <w:spacing w:line="288" w:lineRule="auto"/>
        <w:ind w:firstLineChars="0"/>
        <w:rPr>
          <w:rFonts w:cs="宋体"/>
          <w:b/>
          <w:bCs/>
          <w:sz w:val="24"/>
          <w:lang w:val="zh-CN"/>
        </w:rPr>
      </w:pPr>
      <w:r>
        <w:rPr>
          <w:rFonts w:hint="eastAsia"/>
          <w:b/>
        </w:rPr>
        <w:t>工业化内装部品使用情况</w:t>
      </w:r>
    </w:p>
    <w:p>
      <w:pPr>
        <w:spacing w:line="288" w:lineRule="auto"/>
      </w:pPr>
      <w:r>
        <w:rPr>
          <w:rFonts w:hint="eastAsia"/>
        </w:rPr>
        <w:t>是否采用了工业化内装部品：</w:t>
      </w:r>
      <w:r>
        <w:rPr>
          <w:rFonts w:hint="eastAsia"/>
        </w:rPr>
        <w:sym w:font="Wingdings 2" w:char="0052"/>
      </w:r>
      <w:r>
        <w:rPr>
          <w:rFonts w:hint="eastAsia"/>
        </w:rPr>
        <w:t>是、□否；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工业化内装部品占同类部品</w:t>
      </w:r>
      <w:r>
        <w:rPr>
          <w:rFonts w:cs="宋体"/>
        </w:rPr>
        <w:t>50%</w:t>
      </w:r>
      <w:r>
        <w:rPr>
          <w:rFonts w:hint="eastAsia" w:cs="宋体"/>
        </w:rPr>
        <w:t>以上的部品类别：</w:t>
      </w:r>
      <w:r>
        <w:rPr>
          <w:u w:val="single"/>
          <w:lang w:val="zh-CN"/>
        </w:rPr>
        <w:t xml:space="preserve">   </w:t>
      </w:r>
      <w:r>
        <w:rPr>
          <w:rFonts w:hint="eastAsia"/>
          <w:u w:val="single"/>
          <w:lang w:val="en-US" w:eastAsia="zh-CN"/>
        </w:rPr>
        <w:t>3</w:t>
      </w:r>
      <w:bookmarkStart w:id="0" w:name="_GoBack"/>
      <w:bookmarkEnd w:id="0"/>
      <w:r>
        <w:rPr>
          <w:u w:val="single"/>
          <w:lang w:val="zh-CN"/>
        </w:rPr>
        <w:t xml:space="preserve">   </w:t>
      </w:r>
      <w:r>
        <w:rPr>
          <w:rFonts w:hint="eastAsia"/>
          <w:lang w:val="zh-CN"/>
        </w:rPr>
        <w:t>种</w:t>
      </w:r>
    </w:p>
    <w:p>
      <w:pPr>
        <w:spacing w:line="288" w:lineRule="auto"/>
        <w:rPr>
          <w:rFonts w:cs="宋体"/>
          <w:b/>
          <w:bCs/>
          <w:sz w:val="24"/>
        </w:rPr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证明材料</w:t>
      </w:r>
    </w:p>
    <w:tbl>
      <w:tblPr>
        <w:tblStyle w:val="6"/>
        <w:tblW w:w="8505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4044"/>
        <w:gridCol w:w="851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结构设计总说明</w:t>
            </w:r>
          </w:p>
        </w:tc>
        <w:tc>
          <w:tcPr>
            <w:tcW w:w="4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应体现项目采用的工业化内装部品的种类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结构平面布置图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应体现内装部品的位置、尺寸、构造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装修设计图</w:t>
            </w:r>
          </w:p>
        </w:tc>
        <w:tc>
          <w:tcPr>
            <w:tcW w:w="4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应包括土建与装修一体化设计部位的装修施工图，应与土建各专业图纸配套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工业化内装部品用量比例计算书</w:t>
            </w:r>
          </w:p>
        </w:tc>
        <w:tc>
          <w:tcPr>
            <w:tcW w:w="4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应体现项目采用的工业化内装部品的种类和工程量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</w:pPr>
      <w:r>
        <w:rPr>
          <w:rFonts w:hint="eastAsia"/>
          <w:b/>
        </w:rPr>
        <w:t>实际提交材料：</w:t>
      </w:r>
    </w:p>
    <w:tbl>
      <w:tblPr>
        <w:tblStyle w:val="6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82" w:type="dxa"/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03F30"/>
    <w:multiLevelType w:val="multilevel"/>
    <w:tmpl w:val="2C003F30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66826252"/>
    <w:multiLevelType w:val="multilevel"/>
    <w:tmpl w:val="6682625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F934F5"/>
    <w:rsid w:val="0001484C"/>
    <w:rsid w:val="00037762"/>
    <w:rsid w:val="000B1BD7"/>
    <w:rsid w:val="000E47DE"/>
    <w:rsid w:val="00114B17"/>
    <w:rsid w:val="00136FBD"/>
    <w:rsid w:val="0016505C"/>
    <w:rsid w:val="002342C5"/>
    <w:rsid w:val="00250546"/>
    <w:rsid w:val="0028276B"/>
    <w:rsid w:val="002D3898"/>
    <w:rsid w:val="00377093"/>
    <w:rsid w:val="004012EC"/>
    <w:rsid w:val="0045130A"/>
    <w:rsid w:val="0046182D"/>
    <w:rsid w:val="00526CB8"/>
    <w:rsid w:val="0054269B"/>
    <w:rsid w:val="005A7AED"/>
    <w:rsid w:val="00623770"/>
    <w:rsid w:val="006F6B12"/>
    <w:rsid w:val="00771D52"/>
    <w:rsid w:val="00783368"/>
    <w:rsid w:val="008042FB"/>
    <w:rsid w:val="008E3E08"/>
    <w:rsid w:val="00950788"/>
    <w:rsid w:val="00961320"/>
    <w:rsid w:val="009D74C9"/>
    <w:rsid w:val="00A8431B"/>
    <w:rsid w:val="00AD01E6"/>
    <w:rsid w:val="00AF4DAB"/>
    <w:rsid w:val="00B626F8"/>
    <w:rsid w:val="00B65AA7"/>
    <w:rsid w:val="00B7548E"/>
    <w:rsid w:val="00BA7A1F"/>
    <w:rsid w:val="00BC5C60"/>
    <w:rsid w:val="00BE3738"/>
    <w:rsid w:val="00BF5EAD"/>
    <w:rsid w:val="00CB6A62"/>
    <w:rsid w:val="00CD65CB"/>
    <w:rsid w:val="00CE339A"/>
    <w:rsid w:val="00D752BB"/>
    <w:rsid w:val="00DF7F8F"/>
    <w:rsid w:val="00E13A2F"/>
    <w:rsid w:val="00E177FC"/>
    <w:rsid w:val="00E44D0D"/>
    <w:rsid w:val="00EA103D"/>
    <w:rsid w:val="00EA4EFA"/>
    <w:rsid w:val="00EE2E7E"/>
    <w:rsid w:val="00F306BB"/>
    <w:rsid w:val="00F7585B"/>
    <w:rsid w:val="00F82522"/>
    <w:rsid w:val="00F934F5"/>
    <w:rsid w:val="00F946AF"/>
    <w:rsid w:val="00FC204F"/>
    <w:rsid w:val="7690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8"/>
    <w:qFormat/>
    <w:uiPriority w:val="99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basedOn w:val="7"/>
    <w:link w:val="3"/>
    <w:qFormat/>
    <w:uiPriority w:val="99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9">
    <w:name w:val="条文 Char"/>
    <w:link w:val="10"/>
    <w:qFormat/>
    <w:locked/>
    <w:uiPriority w:val="99"/>
    <w:rPr>
      <w:rFonts w:ascii="Times New Roman" w:hAnsi="Times New Roman" w:eastAsia="宋体"/>
      <w:sz w:val="24"/>
    </w:rPr>
  </w:style>
  <w:style w:type="paragraph" w:customStyle="1" w:styleId="10">
    <w:name w:val="条文"/>
    <w:basedOn w:val="1"/>
    <w:link w:val="9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12">
    <w:name w:val="1、达标自评"/>
    <w:basedOn w:val="1"/>
    <w:qFormat/>
    <w:uiPriority w:val="99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13">
    <w:name w:val="标题 2 字符"/>
    <w:basedOn w:val="7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382</Characters>
  <Lines>3</Lines>
  <Paragraphs>1</Paragraphs>
  <TotalTime>26</TotalTime>
  <ScaleCrop>false</ScaleCrop>
  <LinksUpToDate>false</LinksUpToDate>
  <CharactersWithSpaces>448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2022-09-08T02:10:00Z</dcterms:created>
  <dc:creator>user</dc:creator>
  <cp:lastModifiedBy>LIU</cp:lastModifiedBy>
  <dcterms:modified xsi:type="dcterms:W3CDTF">2023-03-06T10:58:51Z</dcterms:modified>
  <dc:title>自评内容：结构/建材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3E921B61A1D5457D8D4499DEA5AB7726</vt:lpwstr>
  </property>
</Properties>
</file>