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8.2.5 利用场地空间设置绿色雨水基础设施。（15分）</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3828"/>
        <w:gridCol w:w="1275"/>
        <w:gridCol w:w="1701"/>
        <w:gridCol w:w="1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905" w:type="dxa"/>
            <w:vAlign w:val="center"/>
          </w:tcPr>
          <w:p>
            <w:pPr>
              <w:jc w:val="center"/>
              <w:rPr>
                <w:rFonts w:ascii="Times New Roman" w:hAnsi="Times New Roman" w:cs="Times New Roman"/>
                <w:lang w:val="zh-CN"/>
              </w:rPr>
            </w:pPr>
            <w:r>
              <w:rPr>
                <w:rFonts w:ascii="Times New Roman" w:hAnsi="Times New Roman" w:cs="Times New Roman"/>
                <w:lang w:val="zh-CN"/>
              </w:rPr>
              <w:t>序号</w:t>
            </w:r>
          </w:p>
        </w:tc>
        <w:tc>
          <w:tcPr>
            <w:tcW w:w="5103" w:type="dxa"/>
            <w:gridSpan w:val="2"/>
            <w:vAlign w:val="center"/>
          </w:tcPr>
          <w:p>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评价分值</w:t>
            </w:r>
          </w:p>
        </w:tc>
        <w:tc>
          <w:tcPr>
            <w:tcW w:w="1471" w:type="dxa"/>
            <w:vAlign w:val="center"/>
          </w:tcPr>
          <w:p>
            <w:pPr>
              <w:jc w:val="center"/>
              <w:rPr>
                <w:rFonts w:ascii="Times New Roman" w:hAnsi="Times New Roman" w:cs="Times New Roman"/>
                <w:lang w:val="zh-CN"/>
              </w:rPr>
            </w:pPr>
            <w:r>
              <w:rPr>
                <w:rFonts w:ascii="Times New Roman" w:hAnsi="Times New Roman" w:cs="Times New Roman"/>
                <w:lang w:val="zh-CN"/>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05" w:type="dxa"/>
            <w:vMerge w:val="restart"/>
            <w:vAlign w:val="center"/>
          </w:tcPr>
          <w:p>
            <w:pPr>
              <w:jc w:val="center"/>
              <w:rPr>
                <w:rFonts w:ascii="Times New Roman" w:hAnsi="Times New Roman" w:cs="Times New Roman"/>
              </w:rPr>
            </w:pPr>
            <w:r>
              <w:rPr>
                <w:rFonts w:ascii="Times New Roman" w:hAnsi="Times New Roman" w:cs="Times New Roman"/>
              </w:rPr>
              <w:t>1</w:t>
            </w:r>
          </w:p>
        </w:tc>
        <w:tc>
          <w:tcPr>
            <w:tcW w:w="3828" w:type="dxa"/>
            <w:vMerge w:val="restart"/>
            <w:vAlign w:val="center"/>
          </w:tcPr>
          <w:p>
            <w:pPr>
              <w:jc w:val="left"/>
              <w:rPr>
                <w:rFonts w:ascii="Times New Roman" w:hAnsi="Times New Roman" w:cs="Times New Roman"/>
              </w:rPr>
            </w:pPr>
            <w:r>
              <w:rPr>
                <w:rFonts w:ascii="Times New Roman" w:hAnsi="Times New Roman" w:cs="Times New Roman"/>
              </w:rPr>
              <w:t>下凹式绿地、雨水花园等有调蓄雨水功能的绿地和水体的面积之和占绿地面积的比例</w:t>
            </w:r>
          </w:p>
        </w:tc>
        <w:tc>
          <w:tcPr>
            <w:tcW w:w="1275" w:type="dxa"/>
            <w:vAlign w:val="center"/>
          </w:tcPr>
          <w:p>
            <w:pPr>
              <w:jc w:val="left"/>
              <w:rPr>
                <w:rFonts w:ascii="Times New Roman" w:hAnsi="Times New Roman" w:cs="Times New Roman"/>
              </w:rPr>
            </w:pPr>
            <w:r>
              <w:rPr>
                <w:rFonts w:ascii="Times New Roman" w:hAnsi="Times New Roman" w:cs="Times New Roman"/>
              </w:rPr>
              <w:t>达到40%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61005651"/>
            <w:placeholder>
              <w:docPart w:val="85CCABC6AA024F50BAC000AA12A7E175"/>
            </w:placeholder>
            <w:text/>
          </w:sdtPr>
          <w:sdtEndPr>
            <w:rPr>
              <w:rFonts w:hint="eastAsia" w:ascii="Times New Roman" w:hAnsi="Times New Roman" w:eastAsia="宋体" w:cs="Times New Roman"/>
              <w:szCs w:val="21"/>
            </w:rPr>
          </w:sdtEndPr>
          <w:sdtContent>
            <w:tc>
              <w:tcPr>
                <w:tcW w:w="1471" w:type="dxa"/>
                <w:vMerge w:val="restart"/>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05" w:type="dxa"/>
            <w:vMerge w:val="continue"/>
            <w:vAlign w:val="center"/>
          </w:tcPr>
          <w:p>
            <w:pPr>
              <w:jc w:val="center"/>
              <w:rPr>
                <w:rFonts w:ascii="Times New Roman" w:hAnsi="Times New Roman" w:cs="Times New Roman"/>
              </w:rPr>
            </w:pPr>
          </w:p>
        </w:tc>
        <w:tc>
          <w:tcPr>
            <w:tcW w:w="3828" w:type="dxa"/>
            <w:vMerge w:val="continue"/>
            <w:vAlign w:val="center"/>
          </w:tcPr>
          <w:p>
            <w:pPr>
              <w:jc w:val="left"/>
              <w:rPr>
                <w:rFonts w:ascii="Times New Roman" w:hAnsi="Times New Roman" w:cs="Times New Roman"/>
              </w:rPr>
            </w:pPr>
          </w:p>
        </w:tc>
        <w:tc>
          <w:tcPr>
            <w:tcW w:w="1275" w:type="dxa"/>
            <w:vAlign w:val="center"/>
          </w:tcPr>
          <w:p>
            <w:pPr>
              <w:jc w:val="left"/>
              <w:rPr>
                <w:rFonts w:ascii="Times New Roman" w:hAnsi="Times New Roman" w:cs="Times New Roman"/>
              </w:rPr>
            </w:pPr>
            <w:r>
              <w:rPr>
                <w:rFonts w:ascii="Times New Roman" w:hAnsi="Times New Roman" w:cs="Times New Roman"/>
              </w:rPr>
              <w:t>达到60%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5</w:t>
            </w:r>
          </w:p>
        </w:tc>
        <w:tc>
          <w:tcPr>
            <w:tcW w:w="1471" w:type="dxa"/>
            <w:vMerge w:val="continue"/>
            <w:vAlign w:val="center"/>
          </w:tcPr>
          <w:p>
            <w:pPr>
              <w:jc w:val="center"/>
              <w:rPr>
                <w:rFonts w:ascii="Times New Roman" w:hAnsi="Times New Roman" w:cs="Times New Roman"/>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2</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衔接和引导不少于80%的屋面雨水进入地面生态设施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1537268000"/>
            <w:placeholder>
              <w:docPart w:val="497EC52F332F471685283618966EA3C8"/>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3</w:t>
            </w:r>
          </w:p>
        </w:tc>
        <w:tc>
          <w:tcPr>
            <w:tcW w:w="5103" w:type="dxa"/>
            <w:gridSpan w:val="2"/>
            <w:vAlign w:val="center"/>
          </w:tcPr>
          <w:p>
            <w:pPr>
              <w:jc w:val="left"/>
              <w:rPr>
                <w:rFonts w:ascii="Times New Roman" w:hAnsi="Times New Roman" w:cs="Times New Roman"/>
              </w:rPr>
            </w:pPr>
            <w:r>
              <w:rPr>
                <w:rFonts w:ascii="Times New Roman" w:hAnsi="Times New Roman" w:cs="Times New Roman"/>
              </w:rPr>
              <w:t>衔接和引导不少于80%的道路雨水进入地面生态设施</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4</w:t>
            </w:r>
          </w:p>
        </w:tc>
        <w:sdt>
          <w:sdtPr>
            <w:rPr>
              <w:rFonts w:hint="eastAsia" w:ascii="Times New Roman" w:hAnsi="Times New Roman" w:eastAsia="宋体" w:cs="Times New Roman"/>
              <w:szCs w:val="21"/>
            </w:rPr>
            <w:id w:val="827486005"/>
            <w:placeholder>
              <w:docPart w:val="F294BA40EBE248508B3AA9EA946D4397"/>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05" w:type="dxa"/>
            <w:vAlign w:val="center"/>
          </w:tcPr>
          <w:p>
            <w:pPr>
              <w:jc w:val="center"/>
              <w:rPr>
                <w:rFonts w:ascii="Times New Roman" w:hAnsi="Times New Roman" w:cs="Times New Roman"/>
              </w:rPr>
            </w:pPr>
            <w:r>
              <w:rPr>
                <w:rFonts w:ascii="Times New Roman" w:hAnsi="Times New Roman" w:cs="Times New Roman"/>
              </w:rPr>
              <w:t>4</w:t>
            </w:r>
          </w:p>
        </w:tc>
        <w:tc>
          <w:tcPr>
            <w:tcW w:w="5103" w:type="dxa"/>
            <w:gridSpan w:val="2"/>
            <w:vAlign w:val="center"/>
          </w:tcPr>
          <w:p>
            <w:pPr>
              <w:jc w:val="left"/>
              <w:rPr>
                <w:rFonts w:ascii="Times New Roman" w:hAnsi="Times New Roman" w:cs="Times New Roman"/>
              </w:rPr>
            </w:pPr>
            <w:r>
              <w:rPr>
                <w:rFonts w:ascii="Times New Roman" w:hAnsi="Times New Roman" w:cs="Times New Roman"/>
              </w:rPr>
              <w:t>硬质铺装地面中透水铺装面积的比例达到50%</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3</w:t>
            </w:r>
          </w:p>
        </w:tc>
        <w:sdt>
          <w:sdtPr>
            <w:rPr>
              <w:rFonts w:hint="eastAsia" w:ascii="Times New Roman" w:hAnsi="Times New Roman" w:eastAsia="宋体" w:cs="Times New Roman"/>
              <w:szCs w:val="21"/>
            </w:rPr>
            <w:id w:val="751160234"/>
            <w:placeholder>
              <w:docPart w:val="248862C13204427DAC05C851F5D74FE6"/>
            </w:placeholder>
            <w:text/>
          </w:sdtPr>
          <w:sdtEndPr>
            <w:rPr>
              <w:rFonts w:hint="eastAsia" w:ascii="Times New Roman" w:hAnsi="Times New Roman" w:eastAsia="宋体" w:cs="Times New Roman"/>
              <w:szCs w:val="21"/>
            </w:rPr>
          </w:sdtEndPr>
          <w:sdtContent>
            <w:tc>
              <w:tcPr>
                <w:tcW w:w="1471" w:type="dxa"/>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3</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008" w:type="dxa"/>
            <w:gridSpan w:val="3"/>
            <w:vAlign w:val="center"/>
          </w:tcPr>
          <w:p>
            <w:pPr>
              <w:jc w:val="center"/>
              <w:rPr>
                <w:rFonts w:ascii="Times New Roman" w:hAnsi="Times New Roman" w:cs="Times New Roman"/>
              </w:rPr>
            </w:pPr>
            <w:r>
              <w:rPr>
                <w:rFonts w:ascii="Times New Roman" w:hAnsi="Times New Roman" w:cs="Times New Roman"/>
              </w:rPr>
              <w:t>合计</w:t>
            </w:r>
          </w:p>
        </w:tc>
        <w:tc>
          <w:tcPr>
            <w:tcW w:w="1701" w:type="dxa"/>
            <w:vAlign w:val="center"/>
          </w:tcPr>
          <w:p>
            <w:pPr>
              <w:jc w:val="center"/>
              <w:rPr>
                <w:rFonts w:ascii="Times New Roman" w:hAnsi="Times New Roman" w:cs="Times New Roman"/>
                <w:lang w:val="zh-CN"/>
              </w:rPr>
            </w:pPr>
            <w:r>
              <w:rPr>
                <w:rFonts w:ascii="Times New Roman" w:hAnsi="Times New Roman" w:cs="Times New Roman"/>
                <w:lang w:val="zh-CN"/>
              </w:rPr>
              <w:t>15</w:t>
            </w:r>
          </w:p>
        </w:tc>
        <w:sdt>
          <w:sdtPr>
            <w:rPr>
              <w:rFonts w:hint="eastAsia" w:ascii="Times New Roman" w:hAnsi="Times New Roman" w:eastAsia="宋体" w:cs="Times New Roman"/>
              <w:szCs w:val="21"/>
            </w:rPr>
            <w:id w:val="1340273662"/>
            <w:placeholder>
              <w:docPart w:val="F34C4CE09BB64949B47D07505FC4E956"/>
            </w:placeholder>
            <w:text/>
          </w:sdtPr>
          <w:sdtEndPr>
            <w:rPr>
              <w:rFonts w:hint="eastAsia" w:ascii="Times New Roman" w:hAnsi="Times New Roman" w:eastAsia="宋体" w:cs="Times New Roman"/>
              <w:szCs w:val="21"/>
            </w:rPr>
          </w:sdtEndPr>
          <w:sdtContent>
            <w:tc>
              <w:tcPr>
                <w:tcW w:w="1471" w:type="dxa"/>
                <w:vAlign w:val="center"/>
              </w:tcPr>
              <w:p>
                <w:pPr>
                  <w:jc w:val="center"/>
                  <w:rPr>
                    <w:rFonts w:ascii="Times New Roman" w:hAnsi="Times New Roman" w:cs="Times New Roman"/>
                    <w:lang w:val="zh-CN"/>
                  </w:rPr>
                </w:pPr>
                <w:r>
                  <w:rPr>
                    <w:rFonts w:hint="eastAsia" w:ascii="Times New Roman" w:hAnsi="Times New Roman" w:eastAsia="宋体" w:cs="Times New Roman"/>
                    <w:szCs w:val="21"/>
                    <w:lang w:val="en-US" w:eastAsia="zh-CN"/>
                  </w:rPr>
                  <w:t>15</w:t>
                </w:r>
                <w:bookmarkStart w:id="0" w:name="_GoBack"/>
                <w:bookmarkEnd w:id="0"/>
                <w:r>
                  <w:rPr>
                    <w:rFonts w:hint="eastAsia" w:ascii="Times New Roman" w:hAnsi="Times New Roman" w:eastAsia="宋体" w:cs="Times New Roman"/>
                    <w:szCs w:val="21"/>
                  </w:rPr>
                  <w:t xml:space="preserve">  </w:t>
                </w:r>
              </w:p>
            </w:tc>
          </w:sdtContent>
        </w:sdt>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项目所在地</w:t>
      </w:r>
      <w:sdt>
        <w:sdtPr>
          <w:rPr>
            <w:u w:val="single"/>
          </w:rPr>
          <w:id w:val="-2113811607"/>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成都</w:t>
          </w:r>
          <w:r>
            <w:rPr>
              <w:u w:val="single"/>
            </w:rPr>
            <w:t xml:space="preserve"> </w:t>
          </w:r>
          <w:r>
            <w:rPr>
              <w:rFonts w:hint="eastAsia"/>
              <w:u w:val="single"/>
            </w:rPr>
            <w:t xml:space="preserve">    </w:t>
          </w:r>
        </w:sdtContent>
      </w:sdt>
      <w:r>
        <w:rPr>
          <w:rFonts w:hint="eastAsia"/>
        </w:rPr>
        <w:t>，当地年均降雨量</w:t>
      </w:r>
      <w:sdt>
        <w:sdtPr>
          <w:rPr>
            <w:u w:val="single"/>
          </w:rPr>
          <w:id w:val="-448319224"/>
        </w:sdtPr>
        <w:sdtEndPr>
          <w:rPr>
            <w:u w:val="single"/>
          </w:rPr>
        </w:sdtEndPr>
        <w:sdtContent>
          <w:r>
            <w:rPr>
              <w:u w:val="single"/>
            </w:rPr>
            <w:t xml:space="preserve"> </w:t>
          </w:r>
          <w:r>
            <w:rPr>
              <w:rFonts w:hint="eastAsia"/>
              <w:u w:val="single"/>
            </w:rPr>
            <w:t xml:space="preserve">  </w:t>
          </w:r>
          <w:r>
            <w:rPr>
              <w:u w:val="single"/>
            </w:rPr>
            <w:t xml:space="preserve"> </w:t>
          </w:r>
          <w:r>
            <w:rPr>
              <w:rFonts w:hint="eastAsia"/>
              <w:u w:val="single"/>
              <w:lang w:val="en-US" w:eastAsia="zh-CN"/>
            </w:rPr>
            <w:t>918</w:t>
          </w:r>
          <w:r>
            <w:rPr>
              <w:u w:val="single"/>
            </w:rPr>
            <w:t xml:space="preserve">  </w:t>
          </w:r>
          <w:r>
            <w:rPr>
              <w:rFonts w:hint="eastAsia"/>
              <w:u w:val="single"/>
            </w:rPr>
            <w:t xml:space="preserve">  </w:t>
          </w:r>
          <w:r>
            <w:rPr>
              <w:u w:val="single"/>
            </w:rPr>
            <w:t xml:space="preserve"> </w:t>
          </w:r>
        </w:sdtContent>
      </w:sdt>
      <w:r>
        <w:t>mm</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1984"/>
        <w:gridCol w:w="2977"/>
        <w:gridCol w:w="1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绿色雨水基础设施</w:t>
            </w:r>
          </w:p>
        </w:tc>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rPr>
              <w:t>面积（</w:t>
            </w:r>
            <w:r>
              <w:t>m</w:t>
            </w:r>
            <w:r>
              <w:rPr>
                <w:vertAlign w:val="superscript"/>
              </w:rPr>
              <w:t>2</w:t>
            </w:r>
            <w:r>
              <w:rPr>
                <w:rFonts w:hint="eastAsia"/>
              </w:rPr>
              <w:t>）</w:t>
            </w:r>
          </w:p>
        </w:tc>
        <w:tc>
          <w:tcPr>
            <w:tcW w:w="2977" w:type="dxa"/>
            <w:tcBorders>
              <w:top w:val="single" w:color="auto" w:sz="4" w:space="0"/>
              <w:left w:val="double" w:color="auto" w:sz="4" w:space="0"/>
              <w:bottom w:val="single" w:color="auto" w:sz="4" w:space="0"/>
              <w:right w:val="single" w:color="auto" w:sz="4" w:space="0"/>
            </w:tcBorders>
            <w:vAlign w:val="center"/>
          </w:tcPr>
          <w:p>
            <w:pPr>
              <w:jc w:val="center"/>
            </w:pPr>
            <w:r>
              <w:rPr>
                <w:rFonts w:hint="eastAsia"/>
              </w:rPr>
              <w:t>绿色雨水基础设施</w:t>
            </w:r>
          </w:p>
        </w:tc>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面积（</w:t>
            </w:r>
            <w:r>
              <w:t>m</w:t>
            </w:r>
            <w:r>
              <w:rPr>
                <w:vertAlign w:val="superscript"/>
              </w:rPr>
              <w:t>2</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下凹式绿地</w:t>
            </w:r>
          </w:p>
        </w:tc>
        <w:sdt>
          <w:sdtPr>
            <w:rPr>
              <w:rFonts w:hint="default" w:ascii="Times New Roman" w:hAnsi="Times New Roman" w:eastAsia="宋体" w:cs="Times New Roman"/>
              <w:szCs w:val="21"/>
              <w:lang w:val="en-US"/>
            </w:rPr>
            <w:id w:val="1560442272"/>
            <w:placeholder>
              <w:docPart w:val="D3BFC03D7526487DA58270949522F3F2"/>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136</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雨水湿地</w:t>
            </w:r>
          </w:p>
        </w:tc>
        <w:sdt>
          <w:sdtPr>
            <w:rPr>
              <w:rFonts w:hint="eastAsia" w:ascii="Times New Roman" w:hAnsi="Times New Roman" w:eastAsia="宋体" w:cs="Times New Roman"/>
              <w:szCs w:val="21"/>
            </w:rPr>
            <w:id w:val="-124701968"/>
            <w:placeholder>
              <w:docPart w:val="6A1CA7F7B3FA4DC2AA97D5D8C42F351B"/>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2395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雨水花园</w:t>
            </w:r>
          </w:p>
        </w:tc>
        <w:sdt>
          <w:sdtPr>
            <w:rPr>
              <w:rFonts w:hint="eastAsia" w:ascii="Times New Roman" w:hAnsi="Times New Roman" w:eastAsia="宋体" w:cs="Times New Roman"/>
              <w:szCs w:val="21"/>
            </w:rPr>
            <w:id w:val="-1998333805"/>
            <w:placeholder>
              <w:docPart w:val="61D2965B16CF415D8CD0DF396F184A7B"/>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208</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景观设计水体</w:t>
            </w:r>
          </w:p>
        </w:tc>
        <w:sdt>
          <w:sdtPr>
            <w:rPr>
              <w:rFonts w:hint="eastAsia" w:ascii="Times New Roman" w:hAnsi="Times New Roman" w:eastAsia="宋体" w:cs="Times New Roman"/>
              <w:szCs w:val="21"/>
            </w:rPr>
            <w:id w:val="1109317181"/>
            <w:placeholder>
              <w:docPart w:val="62D697127C964F23941445A3DC148C0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246</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屋顶绿化</w:t>
            </w:r>
          </w:p>
        </w:tc>
        <w:sdt>
          <w:sdtPr>
            <w:rPr>
              <w:rFonts w:hint="eastAsia" w:ascii="Times New Roman" w:hAnsi="Times New Roman" w:eastAsia="宋体" w:cs="Times New Roman"/>
              <w:szCs w:val="21"/>
            </w:rPr>
            <w:id w:val="1193725769"/>
            <w:placeholder>
              <w:docPart w:val="1F118AD630FF4AE89D2740838DE5A813"/>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2200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自然水体（河流、湖泊）</w:t>
            </w:r>
          </w:p>
        </w:tc>
        <w:sdt>
          <w:sdtPr>
            <w:rPr>
              <w:rFonts w:hint="eastAsia" w:ascii="Times New Roman" w:hAnsi="Times New Roman" w:eastAsia="宋体" w:cs="Times New Roman"/>
              <w:szCs w:val="21"/>
            </w:rPr>
            <w:id w:val="1941332281"/>
            <w:placeholder>
              <w:docPart w:val="A8712093CCEA4EADA91971F928DC6AAA"/>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植被浅沟</w:t>
            </w:r>
          </w:p>
        </w:tc>
        <w:sdt>
          <w:sdtPr>
            <w:rPr>
              <w:rFonts w:hint="eastAsia" w:ascii="Times New Roman" w:hAnsi="Times New Roman" w:eastAsia="宋体" w:cs="Times New Roman"/>
              <w:szCs w:val="21"/>
            </w:rPr>
            <w:id w:val="-398514547"/>
            <w:placeholder>
              <w:docPart w:val="BD0799642EA04E5EA0422D5121CF8274"/>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其他</w:t>
            </w:r>
            <w:sdt>
              <w:sdtPr>
                <w:id w:val="277691736"/>
              </w:sdtPr>
              <w:sdtContent>
                <w:r>
                  <w:t xml:space="preserve">  </w:t>
                </w:r>
              </w:sdtContent>
            </w:sdt>
          </w:p>
        </w:tc>
        <w:sdt>
          <w:sdtPr>
            <w:rPr>
              <w:rFonts w:hint="eastAsia" w:ascii="Times New Roman" w:hAnsi="Times New Roman" w:eastAsia="宋体" w:cs="Times New Roman"/>
              <w:szCs w:val="21"/>
            </w:rPr>
            <w:id w:val="-1714886614"/>
            <w:placeholder>
              <w:docPart w:val="6E7AB13A4F2D4DC0B30E6F1112D1A61C"/>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树池</w:t>
            </w:r>
          </w:p>
        </w:tc>
        <w:sdt>
          <w:sdtPr>
            <w:rPr>
              <w:rFonts w:hint="eastAsia" w:ascii="Times New Roman" w:hAnsi="Times New Roman" w:eastAsia="宋体" w:cs="Times New Roman"/>
              <w:szCs w:val="21"/>
            </w:rPr>
            <w:id w:val="1964372253"/>
            <w:placeholder>
              <w:docPart w:val="F41C4BC12CEE40969CBE652E9D82E2C9"/>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300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绿色雨水基础设施面积合计</w:t>
            </w:r>
          </w:p>
        </w:tc>
        <w:sdt>
          <w:sdtPr>
            <w:rPr>
              <w:rFonts w:hint="default" w:ascii="Times New Roman" w:hAnsi="Times New Roman" w:eastAsia="宋体" w:cs="Times New Roman"/>
              <w:szCs w:val="21"/>
              <w:lang w:val="en-US"/>
            </w:rPr>
            <w:id w:val="-1934972861"/>
            <w:placeholder>
              <w:docPart w:val="C93752BCD47F48979049F38ECEFE4E82"/>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5485</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340" w:type="dxa"/>
            <w:tcBorders>
              <w:top w:val="single" w:color="auto" w:sz="4" w:space="0"/>
              <w:left w:val="single" w:color="auto" w:sz="4" w:space="0"/>
              <w:bottom w:val="single" w:color="auto" w:sz="4" w:space="0"/>
              <w:right w:val="single" w:color="auto" w:sz="4" w:space="0"/>
            </w:tcBorders>
            <w:vAlign w:val="center"/>
          </w:tcPr>
          <w:p>
            <w:r>
              <w:rPr>
                <w:rFonts w:hint="eastAsia"/>
              </w:rPr>
              <w:t>雨水塘</w:t>
            </w:r>
          </w:p>
        </w:tc>
        <w:sdt>
          <w:sdtPr>
            <w:rPr>
              <w:rFonts w:hint="eastAsia" w:ascii="Times New Roman" w:hAnsi="Times New Roman" w:eastAsia="宋体" w:cs="Times New Roman"/>
              <w:szCs w:val="21"/>
            </w:rPr>
            <w:id w:val="304750824"/>
            <w:placeholder>
              <w:docPart w:val="C925FE391B0047FC90B2FBEC3741DB7C"/>
            </w:placeholder>
            <w:text/>
          </w:sdtPr>
          <w:sdtEndPr>
            <w:rPr>
              <w:rFonts w:hint="eastAsia" w:ascii="Times New Roman" w:hAnsi="Times New Roman" w:eastAsia="宋体" w:cs="Times New Roman"/>
              <w:szCs w:val="21"/>
            </w:rPr>
          </w:sdtEndPr>
          <w:sdtContent>
            <w:tc>
              <w:tcPr>
                <w:tcW w:w="1984" w:type="dxa"/>
                <w:tcBorders>
                  <w:top w:val="single" w:color="auto" w:sz="4" w:space="0"/>
                  <w:left w:val="single" w:color="auto" w:sz="4" w:space="0"/>
                  <w:bottom w:val="single" w:color="auto" w:sz="4" w:space="0"/>
                  <w:right w:val="double" w:color="auto" w:sz="4" w:space="0"/>
                </w:tcBorders>
                <w:vAlign w:val="center"/>
              </w:tcPr>
              <w:p>
                <w:pPr>
                  <w:jc w:val="center"/>
                </w:pPr>
                <w:r>
                  <w:rPr>
                    <w:rFonts w:hint="eastAsia" w:ascii="Times New Roman" w:hAnsi="Times New Roman" w:eastAsia="宋体" w:cs="Times New Roman"/>
                    <w:szCs w:val="21"/>
                    <w:lang w:val="en-US" w:eastAsia="zh-CN"/>
                  </w:rPr>
                  <w:t>0</w:t>
                </w:r>
                <w:r>
                  <w:rPr>
                    <w:rFonts w:hint="eastAsia" w:ascii="Times New Roman" w:hAnsi="Times New Roman" w:eastAsia="宋体" w:cs="Times New Roman"/>
                    <w:szCs w:val="21"/>
                  </w:rPr>
                  <w:t xml:space="preserve">  </w:t>
                </w:r>
              </w:p>
            </w:tc>
          </w:sdtContent>
        </w:sdt>
        <w:tc>
          <w:tcPr>
            <w:tcW w:w="2977" w:type="dxa"/>
            <w:tcBorders>
              <w:top w:val="single" w:color="auto" w:sz="4" w:space="0"/>
              <w:left w:val="double" w:color="auto" w:sz="4" w:space="0"/>
              <w:bottom w:val="single" w:color="auto" w:sz="4" w:space="0"/>
              <w:right w:val="single" w:color="auto" w:sz="4" w:space="0"/>
            </w:tcBorders>
            <w:vAlign w:val="center"/>
          </w:tcPr>
          <w:p>
            <w:r>
              <w:rPr>
                <w:rFonts w:hint="eastAsia"/>
              </w:rPr>
              <w:t>场地绿地面积</w:t>
            </w:r>
          </w:p>
        </w:tc>
        <w:sdt>
          <w:sdtPr>
            <w:rPr>
              <w:rFonts w:hint="eastAsia" w:ascii="Times New Roman" w:hAnsi="Times New Roman" w:eastAsia="宋体" w:cs="Times New Roman"/>
              <w:szCs w:val="21"/>
            </w:rPr>
            <w:id w:val="1106545298"/>
            <w:placeholder>
              <w:docPart w:val="2DABCC89358D4B8B8D7FA58FD1FF19F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lang w:val="en-US" w:eastAsia="zh-CN"/>
                  </w:rPr>
                  <w:t>7067</w:t>
                </w: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7301" w:type="dxa"/>
            <w:gridSpan w:val="3"/>
            <w:tcBorders>
              <w:top w:val="single" w:color="auto" w:sz="4" w:space="0"/>
              <w:left w:val="single" w:color="auto" w:sz="4" w:space="0"/>
              <w:bottom w:val="single" w:color="auto" w:sz="4" w:space="0"/>
              <w:right w:val="single" w:color="auto" w:sz="4" w:space="0"/>
            </w:tcBorders>
            <w:vAlign w:val="center"/>
          </w:tcPr>
          <w:p>
            <w:r>
              <w:rPr>
                <w:rFonts w:hint="eastAsia"/>
              </w:rPr>
              <w:t>有调蓄雨水功能的绿地和水体的面积之和占绿地面积的比例（</w:t>
            </w:r>
            <w:r>
              <w:t>%</w:t>
            </w:r>
            <w:r>
              <w:rPr>
                <w:rFonts w:hint="eastAsia"/>
              </w:rPr>
              <w:t>）</w:t>
            </w:r>
          </w:p>
        </w:tc>
        <w:sdt>
          <w:sdtPr>
            <w:rPr>
              <w:rFonts w:hint="eastAsia" w:ascii="Times New Roman" w:hAnsi="Times New Roman" w:eastAsia="宋体" w:cs="Times New Roman"/>
              <w:szCs w:val="21"/>
            </w:rPr>
            <w:id w:val="-1033882423"/>
            <w:placeholder>
              <w:docPart w:val="92410E78ED6B4E6590B069A9DE29EC49"/>
            </w:placeholder>
            <w:text/>
          </w:sdtPr>
          <w:sdtEndPr>
            <w:rPr>
              <w:rFonts w:hint="eastAsia" w:ascii="Times New Roman" w:hAnsi="Times New Roman" w:eastAsia="宋体" w:cs="Times New Roman"/>
              <w:szCs w:val="21"/>
            </w:rPr>
          </w:sdtEndPr>
          <w:sdtContent>
            <w:tc>
              <w:tcPr>
                <w:tcW w:w="1912"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eastAsia="宋体" w:cs="Times New Roman"/>
                    <w:szCs w:val="21"/>
                  </w:rPr>
                  <w:t xml:space="preserve"> </w:t>
                </w:r>
                <w:r>
                  <w:rPr>
                    <w:rFonts w:hint="eastAsia" w:ascii="Times New Roman" w:hAnsi="Times New Roman" w:eastAsia="宋体" w:cs="Times New Roman"/>
                    <w:szCs w:val="21"/>
                    <w:lang w:val="en-US" w:eastAsia="zh-CN"/>
                  </w:rPr>
                  <w:t>77.6%</w:t>
                </w:r>
                <w:r>
                  <w:rPr>
                    <w:rFonts w:hint="eastAsia" w:ascii="Times New Roman" w:hAnsi="Times New Roman" w:eastAsia="宋体" w:cs="Times New Roman"/>
                    <w:szCs w:val="21"/>
                  </w:rPr>
                  <w:t xml:space="preserve"> </w:t>
                </w:r>
              </w:p>
            </w:tc>
          </w:sdtContent>
        </w:sdt>
      </w:tr>
    </w:tbl>
    <w:p>
      <w:r>
        <w:rPr>
          <w:rFonts w:hint="eastAsia"/>
        </w:rPr>
        <w:t>透水铺装面积比例计算</w:t>
      </w:r>
    </w:p>
    <w:tbl>
      <w:tblPr>
        <w:tblStyle w:val="6"/>
        <w:tblW w:w="92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559"/>
        <w:gridCol w:w="1483"/>
        <w:gridCol w:w="1608"/>
        <w:gridCol w:w="1607"/>
        <w:gridCol w:w="1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pPr>
              <w:jc w:val="center"/>
            </w:pPr>
            <w:r>
              <w:rPr>
                <w:rFonts w:hint="eastAsia"/>
              </w:rPr>
              <w:t>类型</w:t>
            </w:r>
          </w:p>
        </w:tc>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rPr>
              <w:t>植草砖</w:t>
            </w:r>
          </w:p>
        </w:tc>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rPr>
              <w:t>透水沥青</w:t>
            </w:r>
          </w:p>
        </w:tc>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rPr>
              <w:t>透水混凝土</w:t>
            </w:r>
          </w:p>
        </w:tc>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rPr>
              <w:t>透水地砖</w:t>
            </w:r>
          </w:p>
        </w:tc>
        <w:tc>
          <w:tcPr>
            <w:tcW w:w="1608" w:type="dxa"/>
            <w:tcBorders>
              <w:top w:val="single" w:color="auto" w:sz="4" w:space="0"/>
              <w:left w:val="single" w:color="auto" w:sz="4" w:space="0"/>
              <w:bottom w:val="single" w:color="auto" w:sz="4" w:space="0"/>
              <w:right w:val="single" w:color="auto" w:sz="4" w:space="0"/>
            </w:tcBorders>
          </w:tcPr>
          <w:p>
            <w:r>
              <w:rPr>
                <w:rFonts w:hint="eastAsia"/>
              </w:rPr>
              <w:t>其他</w:t>
            </w:r>
            <w:sdt>
              <w:sdtPr>
                <w:rPr>
                  <w:u w:val="single"/>
                </w:rPr>
                <w:id w:val="1755865117"/>
              </w:sdtPr>
              <w:sdtEndPr>
                <w:rPr>
                  <w:u w:val="single"/>
                </w:rPr>
              </w:sdtEndPr>
              <w:sdtContent>
                <w:r>
                  <w:rPr>
                    <w:u w:val="single"/>
                  </w:rPr>
                  <w:t xml:space="preserve">   </w:t>
                </w:r>
              </w:sdtContent>
            </w:sdt>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48" w:type="dxa"/>
            <w:tcBorders>
              <w:top w:val="single" w:color="auto" w:sz="4" w:space="0"/>
              <w:left w:val="single" w:color="auto" w:sz="4" w:space="0"/>
              <w:bottom w:val="single" w:color="auto" w:sz="4" w:space="0"/>
              <w:right w:val="single" w:color="auto" w:sz="4" w:space="0"/>
            </w:tcBorders>
          </w:tcPr>
          <w:p>
            <w:r>
              <w:rPr>
                <w:rFonts w:hint="eastAsia"/>
              </w:rPr>
              <w:t>面积（</w:t>
            </w:r>
            <w:r>
              <w:t>m</w:t>
            </w:r>
            <w:r>
              <w:rPr>
                <w:vertAlign w:val="superscript"/>
              </w:rPr>
              <w:t>2</w:t>
            </w:r>
            <w:r>
              <w:rPr>
                <w:rFonts w:hint="eastAsia"/>
              </w:rPr>
              <w:t>）</w:t>
            </w:r>
          </w:p>
        </w:tc>
        <w:sdt>
          <w:sdtPr>
            <w:rPr>
              <w:rFonts w:hint="default" w:ascii="Times New Roman" w:hAnsi="Times New Roman" w:eastAsia="宋体" w:cs="Times New Roman"/>
              <w:szCs w:val="21"/>
              <w:lang w:val="en-US"/>
            </w:rPr>
            <w:id w:val="2025362157"/>
            <w:placeholder>
              <w:docPart w:val="E7E26E101C374E5EA21DF6B11519651A"/>
            </w:placeholder>
            <w:text/>
          </w:sdtPr>
          <w:sdtEndPr>
            <w:rPr>
              <w:rFonts w:hint="eastAsia" w:ascii="Times New Roman" w:hAnsi="Times New Roman" w:eastAsia="宋体" w:cs="Times New Roman"/>
              <w:szCs w:val="21"/>
            </w:rPr>
          </w:sdtEndPr>
          <w:sdtContent>
            <w:tc>
              <w:tcPr>
                <w:tcW w:w="1559"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1500</w:t>
                </w:r>
                <w:r>
                  <w:rPr>
                    <w:rFonts w:hint="eastAsia" w:ascii="Times New Roman" w:hAnsi="Times New Roman" w:eastAsia="宋体" w:cs="Times New Roman"/>
                    <w:szCs w:val="21"/>
                  </w:rPr>
                  <w:t xml:space="preserve">  </w:t>
                </w:r>
              </w:p>
            </w:tc>
          </w:sdtContent>
        </w:sdt>
        <w:sdt>
          <w:sdtPr>
            <w:rPr>
              <w:rFonts w:hint="default" w:ascii="Times New Roman" w:hAnsi="Times New Roman" w:eastAsia="宋体" w:cs="Times New Roman"/>
              <w:szCs w:val="21"/>
              <w:lang w:val="en-US"/>
            </w:rPr>
            <w:id w:val="2032687816"/>
            <w:placeholder>
              <w:docPart w:val="9E90F00CE5D24E418C99CB5BE65D370D"/>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1813</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654492136"/>
            <w:placeholder>
              <w:docPart w:val="A0CC8E5765D04A4E8B02E11EE0DDC11D"/>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187</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2070995883"/>
            <w:placeholder>
              <w:docPart w:val="B10217B2EC884F8C9871D2DB0D4AE21C"/>
            </w:placeholder>
            <w:text/>
          </w:sdtPr>
          <w:sdtEndPr>
            <w:rPr>
              <w:rFonts w:hint="eastAsia" w:ascii="Times New Roman" w:hAnsi="Times New Roman" w:eastAsia="宋体" w:cs="Times New Roman"/>
              <w:szCs w:val="21"/>
            </w:rPr>
          </w:sdtEndPr>
          <w:sdtContent>
            <w:tc>
              <w:tcPr>
                <w:tcW w:w="1607"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412</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795984438"/>
            <w:placeholder>
              <w:docPart w:val="CE5A100CE2DE4C19BF2A808F9711419B"/>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rPr>
                  <w:t xml:space="preserve">  </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2907" w:type="dxa"/>
            <w:gridSpan w:val="2"/>
            <w:tcBorders>
              <w:top w:val="single" w:color="auto" w:sz="4" w:space="0"/>
              <w:left w:val="single" w:color="auto" w:sz="4" w:space="0"/>
              <w:bottom w:val="single" w:color="auto" w:sz="4" w:space="0"/>
              <w:right w:val="single" w:color="auto" w:sz="4" w:space="0"/>
            </w:tcBorders>
          </w:tcPr>
          <w:p>
            <w:r>
              <w:rPr>
                <w:rFonts w:hint="eastAsia"/>
              </w:rPr>
              <w:t>硬质铺装总面积（</w:t>
            </w:r>
            <w:r>
              <w:t>m</w:t>
            </w:r>
            <w:r>
              <w:rPr>
                <w:vertAlign w:val="superscript"/>
              </w:rPr>
              <w:t>2</w:t>
            </w:r>
            <w:r>
              <w:rPr>
                <w:rFonts w:hint="eastAsia"/>
              </w:rPr>
              <w:t>）</w:t>
            </w:r>
          </w:p>
        </w:tc>
        <w:sdt>
          <w:sdtPr>
            <w:rPr>
              <w:rFonts w:hint="default" w:ascii="Times New Roman" w:hAnsi="Times New Roman" w:eastAsia="宋体" w:cs="Times New Roman"/>
              <w:szCs w:val="21"/>
              <w:lang w:val="en-US"/>
            </w:rPr>
            <w:id w:val="1030843348"/>
            <w:placeholder>
              <w:docPart w:val="F9C45E61DD1A4E31AD70918B1BA32684"/>
            </w:placeholder>
            <w:text/>
          </w:sdtPr>
          <w:sdtEndPr>
            <w:rPr>
              <w:rFonts w:hint="eastAsia" w:ascii="Times New Roman" w:hAnsi="Times New Roman" w:eastAsia="宋体" w:cs="Times New Roman"/>
              <w:szCs w:val="21"/>
            </w:rPr>
          </w:sdtEndPr>
          <w:sdtContent>
            <w:tc>
              <w:tcPr>
                <w:tcW w:w="1483"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6520</w:t>
                </w:r>
                <w:r>
                  <w:rPr>
                    <w:rFonts w:hint="eastAsia" w:ascii="Times New Roman" w:hAnsi="Times New Roman" w:eastAsia="宋体" w:cs="Times New Roman"/>
                    <w:szCs w:val="21"/>
                  </w:rPr>
                  <w:t xml:space="preserve">  </w:t>
                </w:r>
              </w:p>
            </w:tc>
          </w:sdtContent>
        </w:sdt>
        <w:tc>
          <w:tcPr>
            <w:tcW w:w="3215" w:type="dxa"/>
            <w:gridSpan w:val="2"/>
            <w:tcBorders>
              <w:top w:val="single" w:color="auto" w:sz="4" w:space="0"/>
              <w:left w:val="single" w:color="auto" w:sz="4" w:space="0"/>
              <w:bottom w:val="single" w:color="auto" w:sz="4" w:space="0"/>
              <w:right w:val="single" w:color="auto" w:sz="4" w:space="0"/>
            </w:tcBorders>
          </w:tcPr>
          <w:p>
            <w:r>
              <w:rPr>
                <w:rFonts w:hint="eastAsia"/>
              </w:rPr>
              <w:t>透水铺装面积的比例（</w:t>
            </w:r>
            <w:r>
              <w:t>%</w:t>
            </w:r>
            <w:r>
              <w:rPr>
                <w:rFonts w:hint="eastAsia"/>
              </w:rPr>
              <w:t>）</w:t>
            </w:r>
          </w:p>
        </w:tc>
        <w:sdt>
          <w:sdtPr>
            <w:rPr>
              <w:rFonts w:hint="eastAsia" w:ascii="Times New Roman" w:hAnsi="Times New Roman" w:eastAsia="宋体" w:cs="Times New Roman"/>
              <w:szCs w:val="21"/>
            </w:rPr>
            <w:id w:val="1542775943"/>
            <w:placeholder>
              <w:docPart w:val="8019EA24A82C4520A01B2C30A9DE4310"/>
            </w:placeholder>
            <w:text/>
          </w:sdtPr>
          <w:sdtEndPr>
            <w:rPr>
              <w:rFonts w:hint="eastAsia" w:ascii="Times New Roman" w:hAnsi="Times New Roman" w:eastAsia="宋体" w:cs="Times New Roman"/>
              <w:szCs w:val="21"/>
            </w:rPr>
          </w:sdtEndPr>
          <w:sdtContent>
            <w:tc>
              <w:tcPr>
                <w:tcW w:w="1608" w:type="dxa"/>
                <w:tcBorders>
                  <w:top w:val="single" w:color="auto" w:sz="4" w:space="0"/>
                  <w:left w:val="single" w:color="auto" w:sz="4" w:space="0"/>
                  <w:bottom w:val="single" w:color="auto" w:sz="4" w:space="0"/>
                  <w:right w:val="single" w:color="auto" w:sz="4" w:space="0"/>
                </w:tcBorders>
              </w:tcPr>
              <w:p>
                <w:pPr>
                  <w:jc w:val="center"/>
                </w:pPr>
                <w:r>
                  <w:rPr>
                    <w:rFonts w:hint="eastAsia" w:ascii="Times New Roman" w:hAnsi="Times New Roman" w:eastAsia="宋体" w:cs="Times New Roman"/>
                    <w:szCs w:val="21"/>
                    <w:lang w:val="en-US" w:eastAsia="zh-CN"/>
                  </w:rPr>
                  <w:t>60%</w:t>
                </w:r>
                <w:r>
                  <w:rPr>
                    <w:rFonts w:hint="eastAsia" w:ascii="Times New Roman" w:hAnsi="Times New Roman" w:eastAsia="宋体" w:cs="Times New Roman"/>
                    <w:szCs w:val="21"/>
                  </w:rPr>
                  <w:t xml:space="preserve">  </w:t>
                </w:r>
              </w:p>
            </w:tc>
          </w:sdtContent>
        </w:sdt>
      </w:tr>
    </w:tbl>
    <w:p>
      <w:pPr>
        <w:rPr>
          <w:rFonts w:ascii="Times New Roman" w:hAnsi="Times New Roman" w:eastAsia="宋体" w:cs="Times New Roman"/>
          <w:szCs w:val="21"/>
        </w:rPr>
      </w:pPr>
      <w:r>
        <w:rPr>
          <w:rFonts w:hint="eastAsia"/>
        </w:rPr>
        <w:t>请简要说明场地空间设置绿色雨水基础设施的情况。</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本工程雨水渗透方式采用透水铺装地面渗透。</w:t>
            </w:r>
          </w:p>
          <w:p>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透水铺装地面包括透水砖和透水沥青。透水砖、透水沥青用于路面。当透水铺装下为地下室顶板时，地下室顶板上覆土深度能满足当地园林绿化部门要求，可认定其为透水铺装地面。</w:t>
            </w:r>
          </w:p>
          <w:p>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硬质铺装地面中透水铺装面积的比例达到</w:t>
            </w:r>
            <w:r>
              <w:rPr>
                <w:rFonts w:hint="eastAsia" w:ascii="Times New Roman" w:hAnsi="Times New Roman" w:eastAsia="宋体" w:cs="Times New Roman"/>
                <w:kern w:val="0"/>
                <w:sz w:val="20"/>
                <w:szCs w:val="21"/>
                <w:lang w:val="en-US" w:eastAsia="zh-CN"/>
              </w:rPr>
              <w:t>60</w:t>
            </w:r>
            <w:r>
              <w:rPr>
                <w:rFonts w:hint="eastAsia" w:ascii="Times New Roman" w:hAnsi="Times New Roman" w:eastAsia="宋体" w:cs="Times New Roman"/>
                <w:kern w:val="0"/>
                <w:sz w:val="20"/>
                <w:szCs w:val="21"/>
              </w:rPr>
              <w:t>%＞50% 。</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ind w:left="210" w:hanging="210" w:hangingChars="100"/>
      </w:pPr>
      <w:r>
        <w:rPr>
          <w:rFonts w:hint="eastAsia"/>
        </w:rPr>
        <w:t>1）场地原地形图；</w:t>
      </w:r>
    </w:p>
    <w:p>
      <w:pPr>
        <w:ind w:left="210" w:hanging="210" w:hangingChars="100"/>
      </w:pPr>
      <w:r>
        <w:rPr>
          <w:rFonts w:hint="eastAsia"/>
        </w:rPr>
        <w:t>2）竣工总平面图，应包括绿化、场地竖向设计内容；</w:t>
      </w:r>
    </w:p>
    <w:p>
      <w:pPr>
        <w:ind w:left="210" w:hanging="210" w:hangingChars="100"/>
      </w:pPr>
      <w:r>
        <w:rPr>
          <w:rFonts w:hint="eastAsia"/>
        </w:rPr>
        <w:t>3）景观专业竣工图纸及设计说明，应包括景观总平面及竖向图、场地铺装平面图、种植图、地面生态设施详图、雨水断接做法及室外雨水平面图，应明确雨水进入地面生态设施的衔接引导措施，以及地面生态设施汇水区域内的屋面或路面位置、面积；</w:t>
      </w:r>
    </w:p>
    <w:p>
      <w:pPr>
        <w:ind w:left="210" w:hanging="210" w:hangingChars="100"/>
      </w:pPr>
      <w:r>
        <w:rPr>
          <w:rFonts w:hint="eastAsia"/>
        </w:rPr>
        <w:t>4）场地铺装图纸及设计说明，应包括透水铺装地面位置、面积、铺装材料和铺装方式；</w:t>
      </w:r>
    </w:p>
    <w:p>
      <w:pPr>
        <w:ind w:left="210" w:hanging="210" w:hangingChars="100"/>
      </w:pPr>
      <w:r>
        <w:rPr>
          <w:rFonts w:hint="eastAsia"/>
        </w:rPr>
        <w:t>5）绿地及透水铺装比例计算书。</w:t>
      </w: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E2NTE0OGYxYjQxZDdlZmJmNzhhNjg5ZGNjOWQ4ZTEifQ=="/>
  </w:docVars>
  <w:rsids>
    <w:rsidRoot w:val="00B14C90"/>
    <w:rsid w:val="00074A38"/>
    <w:rsid w:val="007A5FE8"/>
    <w:rsid w:val="00915131"/>
    <w:rsid w:val="00A25A4B"/>
    <w:rsid w:val="00B14C90"/>
    <w:rsid w:val="00B53497"/>
    <w:rsid w:val="00C36817"/>
    <w:rsid w:val="00EF2034"/>
    <w:rsid w:val="0AB903FE"/>
    <w:rsid w:val="6A092455"/>
    <w:rsid w:val="7C567A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uiPriority w:val="1"/>
    <w:rPr>
      <w:rFonts w:eastAsiaTheme="minorEastAsia"/>
      <w:sz w:val="21"/>
    </w:rPr>
  </w:style>
  <w:style w:type="character" w:customStyle="1" w:styleId="15">
    <w:name w:val="标题 3 Char"/>
    <w:basedOn w:val="8"/>
    <w:link w:val="2"/>
    <w:semiHidden/>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85CCABC6AA024F50BAC000AA12A7E175"/>
        <w:style w:val=""/>
        <w:category>
          <w:name w:val="常规"/>
          <w:gallery w:val="placeholder"/>
        </w:category>
        <w:types>
          <w:type w:val="bbPlcHdr"/>
        </w:types>
        <w:behaviors>
          <w:behavior w:val="content"/>
        </w:behaviors>
        <w:description w:val=""/>
        <w:guid w:val="{5B45065F-38EF-44A6-9659-8462277258B7}"/>
      </w:docPartPr>
      <w:docPartBody>
        <w:p>
          <w:pPr>
            <w:pStyle w:val="5"/>
          </w:pPr>
          <w:r>
            <w:rPr>
              <w:rStyle w:val="4"/>
              <w:rFonts w:hint="eastAsia"/>
            </w:rPr>
            <w:t>单击此处输入文字。</w:t>
          </w:r>
        </w:p>
      </w:docPartBody>
    </w:docPart>
    <w:docPart>
      <w:docPartPr>
        <w:name w:val="497EC52F332F471685283618966EA3C8"/>
        <w:style w:val=""/>
        <w:category>
          <w:name w:val="常规"/>
          <w:gallery w:val="placeholder"/>
        </w:category>
        <w:types>
          <w:type w:val="bbPlcHdr"/>
        </w:types>
        <w:behaviors>
          <w:behavior w:val="content"/>
        </w:behaviors>
        <w:description w:val=""/>
        <w:guid w:val="{E7B40E92-DA76-4255-B853-8E18561D4797}"/>
      </w:docPartPr>
      <w:docPartBody>
        <w:p>
          <w:pPr>
            <w:pStyle w:val="6"/>
          </w:pPr>
          <w:r>
            <w:rPr>
              <w:rStyle w:val="4"/>
              <w:rFonts w:hint="eastAsia"/>
            </w:rPr>
            <w:t>单击此处输入文字。</w:t>
          </w:r>
        </w:p>
      </w:docPartBody>
    </w:docPart>
    <w:docPart>
      <w:docPartPr>
        <w:name w:val="F294BA40EBE248508B3AA9EA946D4397"/>
        <w:style w:val=""/>
        <w:category>
          <w:name w:val="常规"/>
          <w:gallery w:val="placeholder"/>
        </w:category>
        <w:types>
          <w:type w:val="bbPlcHdr"/>
        </w:types>
        <w:behaviors>
          <w:behavior w:val="content"/>
        </w:behaviors>
        <w:description w:val=""/>
        <w:guid w:val="{679CEF82-558E-4883-AF3C-A07370ACD34D}"/>
      </w:docPartPr>
      <w:docPartBody>
        <w:p>
          <w:pPr>
            <w:pStyle w:val="7"/>
          </w:pPr>
          <w:r>
            <w:rPr>
              <w:rStyle w:val="4"/>
              <w:rFonts w:hint="eastAsia"/>
            </w:rPr>
            <w:t>单击此处输入文字。</w:t>
          </w:r>
        </w:p>
      </w:docPartBody>
    </w:docPart>
    <w:docPart>
      <w:docPartPr>
        <w:name w:val="248862C13204427DAC05C851F5D74FE6"/>
        <w:style w:val=""/>
        <w:category>
          <w:name w:val="常规"/>
          <w:gallery w:val="placeholder"/>
        </w:category>
        <w:types>
          <w:type w:val="bbPlcHdr"/>
        </w:types>
        <w:behaviors>
          <w:behavior w:val="content"/>
        </w:behaviors>
        <w:description w:val=""/>
        <w:guid w:val="{E64FD1C3-4ED6-44EB-B289-7044DF79883D}"/>
      </w:docPartPr>
      <w:docPartBody>
        <w:p>
          <w:pPr>
            <w:pStyle w:val="8"/>
          </w:pPr>
          <w:r>
            <w:rPr>
              <w:rStyle w:val="4"/>
              <w:rFonts w:hint="eastAsia"/>
            </w:rPr>
            <w:t>单击此处输入文字。</w:t>
          </w:r>
        </w:p>
      </w:docPartBody>
    </w:docPart>
    <w:docPart>
      <w:docPartPr>
        <w:name w:val="F34C4CE09BB64949B47D07505FC4E956"/>
        <w:style w:val=""/>
        <w:category>
          <w:name w:val="常规"/>
          <w:gallery w:val="placeholder"/>
        </w:category>
        <w:types>
          <w:type w:val="bbPlcHdr"/>
        </w:types>
        <w:behaviors>
          <w:behavior w:val="content"/>
        </w:behaviors>
        <w:description w:val=""/>
        <w:guid w:val="{A1C275EA-842F-47EC-8DD3-D26D79DC91BE}"/>
      </w:docPartPr>
      <w:docPartBody>
        <w:p>
          <w:pPr>
            <w:pStyle w:val="9"/>
          </w:pPr>
          <w:r>
            <w:rPr>
              <w:rStyle w:val="4"/>
              <w:rFonts w:hint="eastAsia"/>
            </w:rPr>
            <w:t>单击此处输入文字。</w:t>
          </w:r>
        </w:p>
      </w:docPartBody>
    </w:docPart>
    <w:docPart>
      <w:docPartPr>
        <w:name w:val="D3BFC03D7526487DA58270949522F3F2"/>
        <w:style w:val=""/>
        <w:category>
          <w:name w:val="常规"/>
          <w:gallery w:val="placeholder"/>
        </w:category>
        <w:types>
          <w:type w:val="bbPlcHdr"/>
        </w:types>
        <w:behaviors>
          <w:behavior w:val="content"/>
        </w:behaviors>
        <w:description w:val=""/>
        <w:guid w:val="{31D5FAE9-6FF7-4583-A8BC-061A3BBDFDB0}"/>
      </w:docPartPr>
      <w:docPartBody>
        <w:p>
          <w:pPr>
            <w:pStyle w:val="10"/>
          </w:pPr>
          <w:r>
            <w:rPr>
              <w:rStyle w:val="4"/>
              <w:rFonts w:hint="eastAsia"/>
            </w:rPr>
            <w:t>单击此处输入文字。</w:t>
          </w:r>
        </w:p>
      </w:docPartBody>
    </w:docPart>
    <w:docPart>
      <w:docPartPr>
        <w:name w:val="6A1CA7F7B3FA4DC2AA97D5D8C42F351B"/>
        <w:style w:val=""/>
        <w:category>
          <w:name w:val="常规"/>
          <w:gallery w:val="placeholder"/>
        </w:category>
        <w:types>
          <w:type w:val="bbPlcHdr"/>
        </w:types>
        <w:behaviors>
          <w:behavior w:val="content"/>
        </w:behaviors>
        <w:description w:val=""/>
        <w:guid w:val="{7E9DE1B0-D357-49AF-927B-B6F533FB8EFF}"/>
      </w:docPartPr>
      <w:docPartBody>
        <w:p>
          <w:pPr>
            <w:pStyle w:val="11"/>
          </w:pPr>
          <w:r>
            <w:rPr>
              <w:rStyle w:val="4"/>
              <w:rFonts w:hint="eastAsia"/>
            </w:rPr>
            <w:t>单击此处输入文字。</w:t>
          </w:r>
        </w:p>
      </w:docPartBody>
    </w:docPart>
    <w:docPart>
      <w:docPartPr>
        <w:name w:val="61D2965B16CF415D8CD0DF396F184A7B"/>
        <w:style w:val=""/>
        <w:category>
          <w:name w:val="常规"/>
          <w:gallery w:val="placeholder"/>
        </w:category>
        <w:types>
          <w:type w:val="bbPlcHdr"/>
        </w:types>
        <w:behaviors>
          <w:behavior w:val="content"/>
        </w:behaviors>
        <w:description w:val=""/>
        <w:guid w:val="{33213E0F-144C-4BAF-9096-6987C9FD60DD}"/>
      </w:docPartPr>
      <w:docPartBody>
        <w:p>
          <w:pPr>
            <w:pStyle w:val="12"/>
          </w:pPr>
          <w:r>
            <w:rPr>
              <w:rStyle w:val="4"/>
              <w:rFonts w:hint="eastAsia"/>
            </w:rPr>
            <w:t>单击此处输入文字。</w:t>
          </w:r>
        </w:p>
      </w:docPartBody>
    </w:docPart>
    <w:docPart>
      <w:docPartPr>
        <w:name w:val="62D697127C964F23941445A3DC148C02"/>
        <w:style w:val=""/>
        <w:category>
          <w:name w:val="常规"/>
          <w:gallery w:val="placeholder"/>
        </w:category>
        <w:types>
          <w:type w:val="bbPlcHdr"/>
        </w:types>
        <w:behaviors>
          <w:behavior w:val="content"/>
        </w:behaviors>
        <w:description w:val=""/>
        <w:guid w:val="{984D9944-C29A-4DE3-B525-39CC35922B76}"/>
      </w:docPartPr>
      <w:docPartBody>
        <w:p>
          <w:pPr>
            <w:pStyle w:val="13"/>
          </w:pPr>
          <w:r>
            <w:rPr>
              <w:rStyle w:val="4"/>
              <w:rFonts w:hint="eastAsia"/>
            </w:rPr>
            <w:t>单击此处输入文字。</w:t>
          </w:r>
        </w:p>
      </w:docPartBody>
    </w:docPart>
    <w:docPart>
      <w:docPartPr>
        <w:name w:val="1F118AD630FF4AE89D2740838DE5A813"/>
        <w:style w:val=""/>
        <w:category>
          <w:name w:val="常规"/>
          <w:gallery w:val="placeholder"/>
        </w:category>
        <w:types>
          <w:type w:val="bbPlcHdr"/>
        </w:types>
        <w:behaviors>
          <w:behavior w:val="content"/>
        </w:behaviors>
        <w:description w:val=""/>
        <w:guid w:val="{F00B4CE3-7927-4F1A-897F-890E55A71A5D}"/>
      </w:docPartPr>
      <w:docPartBody>
        <w:p>
          <w:pPr>
            <w:pStyle w:val="14"/>
          </w:pPr>
          <w:r>
            <w:rPr>
              <w:rStyle w:val="4"/>
              <w:rFonts w:hint="eastAsia"/>
            </w:rPr>
            <w:t>单击此处输入文字。</w:t>
          </w:r>
        </w:p>
      </w:docPartBody>
    </w:docPart>
    <w:docPart>
      <w:docPartPr>
        <w:name w:val="A8712093CCEA4EADA91971F928DC6AAA"/>
        <w:style w:val=""/>
        <w:category>
          <w:name w:val="常规"/>
          <w:gallery w:val="placeholder"/>
        </w:category>
        <w:types>
          <w:type w:val="bbPlcHdr"/>
        </w:types>
        <w:behaviors>
          <w:behavior w:val="content"/>
        </w:behaviors>
        <w:description w:val=""/>
        <w:guid w:val="{7F96B423-B4A6-42DF-8794-FA94BCF88BBC}"/>
      </w:docPartPr>
      <w:docPartBody>
        <w:p>
          <w:pPr>
            <w:pStyle w:val="15"/>
          </w:pPr>
          <w:r>
            <w:rPr>
              <w:rStyle w:val="4"/>
              <w:rFonts w:hint="eastAsia"/>
            </w:rPr>
            <w:t>单击此处输入文字。</w:t>
          </w:r>
        </w:p>
      </w:docPartBody>
    </w:docPart>
    <w:docPart>
      <w:docPartPr>
        <w:name w:val="BD0799642EA04E5EA0422D5121CF8274"/>
        <w:style w:val=""/>
        <w:category>
          <w:name w:val="常规"/>
          <w:gallery w:val="placeholder"/>
        </w:category>
        <w:types>
          <w:type w:val="bbPlcHdr"/>
        </w:types>
        <w:behaviors>
          <w:behavior w:val="content"/>
        </w:behaviors>
        <w:description w:val=""/>
        <w:guid w:val="{7024FF6B-1327-4B6A-90BA-3420508755EF}"/>
      </w:docPartPr>
      <w:docPartBody>
        <w:p>
          <w:pPr>
            <w:pStyle w:val="16"/>
          </w:pPr>
          <w:r>
            <w:rPr>
              <w:rStyle w:val="4"/>
              <w:rFonts w:hint="eastAsia"/>
            </w:rPr>
            <w:t>单击此处输入文字。</w:t>
          </w:r>
        </w:p>
      </w:docPartBody>
    </w:docPart>
    <w:docPart>
      <w:docPartPr>
        <w:name w:val="6E7AB13A4F2D4DC0B30E6F1112D1A61C"/>
        <w:style w:val=""/>
        <w:category>
          <w:name w:val="常规"/>
          <w:gallery w:val="placeholder"/>
        </w:category>
        <w:types>
          <w:type w:val="bbPlcHdr"/>
        </w:types>
        <w:behaviors>
          <w:behavior w:val="content"/>
        </w:behaviors>
        <w:description w:val=""/>
        <w:guid w:val="{E56445D8-5E8C-4E3D-B649-FEA6E1639616}"/>
      </w:docPartPr>
      <w:docPartBody>
        <w:p>
          <w:pPr>
            <w:pStyle w:val="17"/>
          </w:pPr>
          <w:r>
            <w:rPr>
              <w:rStyle w:val="4"/>
              <w:rFonts w:hint="eastAsia"/>
            </w:rPr>
            <w:t>单击此处输入文字。</w:t>
          </w:r>
        </w:p>
      </w:docPartBody>
    </w:docPart>
    <w:docPart>
      <w:docPartPr>
        <w:name w:val="F41C4BC12CEE40969CBE652E9D82E2C9"/>
        <w:style w:val=""/>
        <w:category>
          <w:name w:val="常规"/>
          <w:gallery w:val="placeholder"/>
        </w:category>
        <w:types>
          <w:type w:val="bbPlcHdr"/>
        </w:types>
        <w:behaviors>
          <w:behavior w:val="content"/>
        </w:behaviors>
        <w:description w:val=""/>
        <w:guid w:val="{ECF194A9-2BFE-44E0-A62D-E68C28D91AAC}"/>
      </w:docPartPr>
      <w:docPartBody>
        <w:p>
          <w:pPr>
            <w:pStyle w:val="18"/>
          </w:pPr>
          <w:r>
            <w:rPr>
              <w:rStyle w:val="4"/>
              <w:rFonts w:hint="eastAsia"/>
            </w:rPr>
            <w:t>单击此处输入文字。</w:t>
          </w:r>
        </w:p>
      </w:docPartBody>
    </w:docPart>
    <w:docPart>
      <w:docPartPr>
        <w:name w:val="C93752BCD47F48979049F38ECEFE4E82"/>
        <w:style w:val=""/>
        <w:category>
          <w:name w:val="常规"/>
          <w:gallery w:val="placeholder"/>
        </w:category>
        <w:types>
          <w:type w:val="bbPlcHdr"/>
        </w:types>
        <w:behaviors>
          <w:behavior w:val="content"/>
        </w:behaviors>
        <w:description w:val=""/>
        <w:guid w:val="{F62FF7F5-0E1F-4832-9AA8-A2D83A8CD62D}"/>
      </w:docPartPr>
      <w:docPartBody>
        <w:p>
          <w:pPr>
            <w:pStyle w:val="19"/>
          </w:pPr>
          <w:r>
            <w:rPr>
              <w:rStyle w:val="4"/>
              <w:rFonts w:hint="eastAsia"/>
            </w:rPr>
            <w:t>单击此处输入文字。</w:t>
          </w:r>
        </w:p>
      </w:docPartBody>
    </w:docPart>
    <w:docPart>
      <w:docPartPr>
        <w:name w:val="C925FE391B0047FC90B2FBEC3741DB7C"/>
        <w:style w:val=""/>
        <w:category>
          <w:name w:val="常规"/>
          <w:gallery w:val="placeholder"/>
        </w:category>
        <w:types>
          <w:type w:val="bbPlcHdr"/>
        </w:types>
        <w:behaviors>
          <w:behavior w:val="content"/>
        </w:behaviors>
        <w:description w:val=""/>
        <w:guid w:val="{2CCC2336-DB26-4B84-859F-420A48D0DCA9}"/>
      </w:docPartPr>
      <w:docPartBody>
        <w:p>
          <w:pPr>
            <w:pStyle w:val="20"/>
          </w:pPr>
          <w:r>
            <w:rPr>
              <w:rStyle w:val="4"/>
              <w:rFonts w:hint="eastAsia"/>
            </w:rPr>
            <w:t>单击此处输入文字。</w:t>
          </w:r>
        </w:p>
      </w:docPartBody>
    </w:docPart>
    <w:docPart>
      <w:docPartPr>
        <w:name w:val="2DABCC89358D4B8B8D7FA58FD1FF19F9"/>
        <w:style w:val=""/>
        <w:category>
          <w:name w:val="常规"/>
          <w:gallery w:val="placeholder"/>
        </w:category>
        <w:types>
          <w:type w:val="bbPlcHdr"/>
        </w:types>
        <w:behaviors>
          <w:behavior w:val="content"/>
        </w:behaviors>
        <w:description w:val=""/>
        <w:guid w:val="{F6CBA576-2D43-431A-B8B4-38EE9BBFD4BA}"/>
      </w:docPartPr>
      <w:docPartBody>
        <w:p>
          <w:pPr>
            <w:pStyle w:val="21"/>
          </w:pPr>
          <w:r>
            <w:rPr>
              <w:rStyle w:val="4"/>
              <w:rFonts w:hint="eastAsia"/>
            </w:rPr>
            <w:t>单击此处输入文字。</w:t>
          </w:r>
        </w:p>
      </w:docPartBody>
    </w:docPart>
    <w:docPart>
      <w:docPartPr>
        <w:name w:val="92410E78ED6B4E6590B069A9DE29EC49"/>
        <w:style w:val=""/>
        <w:category>
          <w:name w:val="常规"/>
          <w:gallery w:val="placeholder"/>
        </w:category>
        <w:types>
          <w:type w:val="bbPlcHdr"/>
        </w:types>
        <w:behaviors>
          <w:behavior w:val="content"/>
        </w:behaviors>
        <w:description w:val=""/>
        <w:guid w:val="{B5C3AC9A-2F4A-48DD-80DD-C47133C56805}"/>
      </w:docPartPr>
      <w:docPartBody>
        <w:p>
          <w:pPr>
            <w:pStyle w:val="22"/>
          </w:pPr>
          <w:r>
            <w:rPr>
              <w:rStyle w:val="4"/>
              <w:rFonts w:hint="eastAsia"/>
            </w:rPr>
            <w:t>单击此处输入文字。</w:t>
          </w:r>
        </w:p>
      </w:docPartBody>
    </w:docPart>
    <w:docPart>
      <w:docPartPr>
        <w:name w:val="E7E26E101C374E5EA21DF6B11519651A"/>
        <w:style w:val=""/>
        <w:category>
          <w:name w:val="常规"/>
          <w:gallery w:val="placeholder"/>
        </w:category>
        <w:types>
          <w:type w:val="bbPlcHdr"/>
        </w:types>
        <w:behaviors>
          <w:behavior w:val="content"/>
        </w:behaviors>
        <w:description w:val=""/>
        <w:guid w:val="{1A033870-B32B-4656-8131-90802121C744}"/>
      </w:docPartPr>
      <w:docPartBody>
        <w:p>
          <w:pPr>
            <w:pStyle w:val="23"/>
          </w:pPr>
          <w:r>
            <w:rPr>
              <w:rStyle w:val="4"/>
              <w:rFonts w:hint="eastAsia"/>
            </w:rPr>
            <w:t>单击此处输入文字。</w:t>
          </w:r>
        </w:p>
      </w:docPartBody>
    </w:docPart>
    <w:docPart>
      <w:docPartPr>
        <w:name w:val="9E90F00CE5D24E418C99CB5BE65D370D"/>
        <w:style w:val=""/>
        <w:category>
          <w:name w:val="常规"/>
          <w:gallery w:val="placeholder"/>
        </w:category>
        <w:types>
          <w:type w:val="bbPlcHdr"/>
        </w:types>
        <w:behaviors>
          <w:behavior w:val="content"/>
        </w:behaviors>
        <w:description w:val=""/>
        <w:guid w:val="{6F372DBE-FBEB-4FB3-87D9-4F192F637461}"/>
      </w:docPartPr>
      <w:docPartBody>
        <w:p>
          <w:pPr>
            <w:pStyle w:val="24"/>
          </w:pPr>
          <w:r>
            <w:rPr>
              <w:rStyle w:val="4"/>
              <w:rFonts w:hint="eastAsia"/>
            </w:rPr>
            <w:t>单击此处输入文字。</w:t>
          </w:r>
        </w:p>
      </w:docPartBody>
    </w:docPart>
    <w:docPart>
      <w:docPartPr>
        <w:name w:val="A0CC8E5765D04A4E8B02E11EE0DDC11D"/>
        <w:style w:val=""/>
        <w:category>
          <w:name w:val="常规"/>
          <w:gallery w:val="placeholder"/>
        </w:category>
        <w:types>
          <w:type w:val="bbPlcHdr"/>
        </w:types>
        <w:behaviors>
          <w:behavior w:val="content"/>
        </w:behaviors>
        <w:description w:val=""/>
        <w:guid w:val="{3F48D48E-2868-4E06-9E1A-D84FBDAD5532}"/>
      </w:docPartPr>
      <w:docPartBody>
        <w:p>
          <w:pPr>
            <w:pStyle w:val="25"/>
          </w:pPr>
          <w:r>
            <w:rPr>
              <w:rStyle w:val="4"/>
              <w:rFonts w:hint="eastAsia"/>
            </w:rPr>
            <w:t>单击此处输入文字。</w:t>
          </w:r>
        </w:p>
      </w:docPartBody>
    </w:docPart>
    <w:docPart>
      <w:docPartPr>
        <w:name w:val="B10217B2EC884F8C9871D2DB0D4AE21C"/>
        <w:style w:val=""/>
        <w:category>
          <w:name w:val="常规"/>
          <w:gallery w:val="placeholder"/>
        </w:category>
        <w:types>
          <w:type w:val="bbPlcHdr"/>
        </w:types>
        <w:behaviors>
          <w:behavior w:val="content"/>
        </w:behaviors>
        <w:description w:val=""/>
        <w:guid w:val="{23B5AE09-C51B-43CB-8081-4021C93CF85D}"/>
      </w:docPartPr>
      <w:docPartBody>
        <w:p>
          <w:pPr>
            <w:pStyle w:val="26"/>
          </w:pPr>
          <w:r>
            <w:rPr>
              <w:rStyle w:val="4"/>
              <w:rFonts w:hint="eastAsia"/>
            </w:rPr>
            <w:t>单击此处输入文字。</w:t>
          </w:r>
        </w:p>
      </w:docPartBody>
    </w:docPart>
    <w:docPart>
      <w:docPartPr>
        <w:name w:val="CE5A100CE2DE4C19BF2A808F9711419B"/>
        <w:style w:val=""/>
        <w:category>
          <w:name w:val="常规"/>
          <w:gallery w:val="placeholder"/>
        </w:category>
        <w:types>
          <w:type w:val="bbPlcHdr"/>
        </w:types>
        <w:behaviors>
          <w:behavior w:val="content"/>
        </w:behaviors>
        <w:description w:val=""/>
        <w:guid w:val="{B122B9DC-6BC6-4DA0-A13E-C53C00662627}"/>
      </w:docPartPr>
      <w:docPartBody>
        <w:p>
          <w:pPr>
            <w:pStyle w:val="27"/>
          </w:pPr>
          <w:r>
            <w:rPr>
              <w:rStyle w:val="4"/>
              <w:rFonts w:hint="eastAsia"/>
            </w:rPr>
            <w:t>单击此处输入文字。</w:t>
          </w:r>
        </w:p>
      </w:docPartBody>
    </w:docPart>
    <w:docPart>
      <w:docPartPr>
        <w:name w:val="F9C45E61DD1A4E31AD70918B1BA32684"/>
        <w:style w:val=""/>
        <w:category>
          <w:name w:val="常规"/>
          <w:gallery w:val="placeholder"/>
        </w:category>
        <w:types>
          <w:type w:val="bbPlcHdr"/>
        </w:types>
        <w:behaviors>
          <w:behavior w:val="content"/>
        </w:behaviors>
        <w:description w:val=""/>
        <w:guid w:val="{96A73B99-6DA1-4CF0-BB01-8E1CE2D6AB48}"/>
      </w:docPartPr>
      <w:docPartBody>
        <w:p>
          <w:pPr>
            <w:pStyle w:val="28"/>
          </w:pPr>
          <w:r>
            <w:rPr>
              <w:rStyle w:val="4"/>
              <w:rFonts w:hint="eastAsia"/>
            </w:rPr>
            <w:t>单击此处输入文字。</w:t>
          </w:r>
        </w:p>
      </w:docPartBody>
    </w:docPart>
    <w:docPart>
      <w:docPartPr>
        <w:name w:val="8019EA24A82C4520A01B2C30A9DE4310"/>
        <w:style w:val=""/>
        <w:category>
          <w:name w:val="常规"/>
          <w:gallery w:val="placeholder"/>
        </w:category>
        <w:types>
          <w:type w:val="bbPlcHdr"/>
        </w:types>
        <w:behaviors>
          <w:behavior w:val="content"/>
        </w:behaviors>
        <w:description w:val=""/>
        <w:guid w:val="{7E181181-17BD-4BAF-89D9-928B8CCBC5D3}"/>
      </w:docPartPr>
      <w:docPartBody>
        <w:p>
          <w:pPr>
            <w:pStyle w:val="29"/>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462"/>
    <w:rsid w:val="005368C5"/>
    <w:rsid w:val="00575AF2"/>
    <w:rsid w:val="009E2D1D"/>
    <w:rsid w:val="00B72462"/>
    <w:rsid w:val="00CF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85CCABC6AA024F50BAC000AA12A7E175"/>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97EC52F332F471685283618966EA3C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F294BA40EBE248508B3AA9EA946D439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48862C13204427DAC05C851F5D74FE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F34C4CE09BB64949B47D07505FC4E95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D3BFC03D7526487DA58270949522F3F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6A1CA7F7B3FA4DC2AA97D5D8C42F351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61D2965B16CF415D8CD0DF396F184A7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62D697127C964F23941445A3DC148C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1F118AD630FF4AE89D2740838DE5A81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A8712093CCEA4EADA91971F928DC6AA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BD0799642EA04E5EA0422D5121CF827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7">
    <w:name w:val="6E7AB13A4F2D4DC0B30E6F1112D1A6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41C4BC12CEE40969CBE652E9D82E2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C93752BCD47F48979049F38ECEFE4E8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C925FE391B0047FC90B2FBEC3741DB7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DABCC89358D4B8B8D7FA58FD1FF19F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92410E78ED6B4E6590B069A9DE29EC4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E7E26E101C374E5EA21DF6B11519651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9E90F00CE5D24E418C99CB5BE65D370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A0CC8E5765D04A4E8B02E11EE0DDC11D"/>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B10217B2EC884F8C9871D2DB0D4AE21C"/>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CE5A100CE2DE4C19BF2A808F9711419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F9C45E61DD1A4E31AD70918B1BA3268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8019EA24A82C4520A01B2C30A9DE431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0">
    <w:name w:val="3A6889380E0B4164AF53DF5B2C1E2F16"/>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31">
    <w:name w:val="84967498D4DB4EEDB4D75CB50CDBFD03"/>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738</Words>
  <Characters>804</Characters>
  <Lines>7</Lines>
  <Paragraphs>1</Paragraphs>
  <TotalTime>10</TotalTime>
  <ScaleCrop>false</ScaleCrop>
  <LinksUpToDate>false</LinksUpToDate>
  <CharactersWithSpaces>881</CharactersWithSpaces>
  <Application>WPS Office_11.1.0.13012_F1E327BC-269C-435d-A152-05C5408002CA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2019-07-12T08:17:00Z</dcterms:created>
  <dc:creator>dongYP</dc:creator>
  <cp:lastModifiedBy>.net</cp:lastModifiedBy>
  <dcterms:modified xsi:type="dcterms:W3CDTF">2023-02-18T07:54:04Z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2052-11.1.0.13012</vt:lpwstr>
  </property>
  <property fmtid="{D5CDD505-2E9C-101B-9397-08002B2CF9AE}" pid="3" name="ICV">
    <vt:lpwstr>692923FDFAB24B34A3B9EE8511EEB6CA</vt:lpwstr>
  </property>
</Properties>
</file>