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E468D" w14:textId="7AAAB175" w:rsidR="00E71FC4" w:rsidRPr="00A22524" w:rsidRDefault="00A27182" w:rsidP="00E71FC4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室外</w:t>
      </w:r>
      <w:r w:rsidR="00FE7E31">
        <w:rPr>
          <w:rFonts w:ascii="黑体" w:eastAsia="黑体" w:hAnsi="宋体" w:hint="eastAsia"/>
          <w:b/>
          <w:bCs/>
          <w:sz w:val="72"/>
          <w:szCs w:val="72"/>
        </w:rPr>
        <w:t>噪声</w:t>
      </w:r>
      <w:r>
        <w:rPr>
          <w:rFonts w:ascii="黑体" w:eastAsia="黑体" w:hAnsi="宋体" w:hint="eastAsia"/>
          <w:b/>
          <w:bCs/>
          <w:sz w:val="72"/>
          <w:szCs w:val="72"/>
        </w:rPr>
        <w:t>模拟</w:t>
      </w:r>
      <w:r w:rsidR="00D40158" w:rsidRPr="00A22524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7A5A2345" w14:textId="5ED5DBF5" w:rsidR="00BD39F3" w:rsidRPr="00E1340C" w:rsidRDefault="00BD39F3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</w:p>
    <w:tbl>
      <w:tblPr>
        <w:tblStyle w:val="a8"/>
        <w:tblpPr w:leftFromText="180" w:rightFromText="180" w:vertAnchor="text" w:horzAnchor="page" w:tblpX="2926" w:tblpY="-40"/>
        <w:tblW w:w="0" w:type="auto"/>
        <w:tblLook w:val="04A0" w:firstRow="1" w:lastRow="0" w:firstColumn="1" w:lastColumn="0" w:noHBand="0" w:noVBand="1"/>
      </w:tblPr>
      <w:tblGrid>
        <w:gridCol w:w="3314"/>
        <w:gridCol w:w="3314"/>
      </w:tblGrid>
      <w:tr w:rsidR="00E71FC4" w:rsidRPr="00E71FC4" w14:paraId="754C47C9" w14:textId="77777777" w:rsidTr="00E71FC4">
        <w:trPr>
          <w:trHeight w:val="281"/>
        </w:trPr>
        <w:tc>
          <w:tcPr>
            <w:tcW w:w="3314" w:type="dxa"/>
          </w:tcPr>
          <w:p w14:paraId="265C39F0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工程名称</w:t>
            </w:r>
          </w:p>
        </w:tc>
        <w:tc>
          <w:tcPr>
            <w:tcW w:w="3314" w:type="dxa"/>
          </w:tcPr>
          <w:p w14:paraId="3B277F52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艺术教育中心综合楼</w:t>
            </w:r>
          </w:p>
        </w:tc>
      </w:tr>
      <w:tr w:rsidR="00E71FC4" w:rsidRPr="00E71FC4" w14:paraId="24CD74D6" w14:textId="77777777" w:rsidTr="00E71FC4">
        <w:trPr>
          <w:trHeight w:val="269"/>
        </w:trPr>
        <w:tc>
          <w:tcPr>
            <w:tcW w:w="3314" w:type="dxa"/>
          </w:tcPr>
          <w:p w14:paraId="0A6AEE32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工程地点</w:t>
            </w:r>
          </w:p>
        </w:tc>
        <w:tc>
          <w:tcPr>
            <w:tcW w:w="3314" w:type="dxa"/>
          </w:tcPr>
          <w:p w14:paraId="4340B786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江苏-南通</w:t>
            </w:r>
          </w:p>
        </w:tc>
      </w:tr>
      <w:tr w:rsidR="00E71FC4" w:rsidRPr="00E71FC4" w14:paraId="2F4281D1" w14:textId="77777777" w:rsidTr="00E71FC4">
        <w:trPr>
          <w:trHeight w:val="281"/>
        </w:trPr>
        <w:tc>
          <w:tcPr>
            <w:tcW w:w="3314" w:type="dxa"/>
          </w:tcPr>
          <w:p w14:paraId="7907F175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设计编号</w:t>
            </w:r>
          </w:p>
        </w:tc>
        <w:tc>
          <w:tcPr>
            <w:tcW w:w="3314" w:type="dxa"/>
          </w:tcPr>
          <w:p w14:paraId="40C70CCA" w14:textId="44E91BCA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E71FC4" w:rsidRPr="00E71FC4" w14:paraId="10F4BD8F" w14:textId="77777777" w:rsidTr="00E71FC4">
        <w:trPr>
          <w:trHeight w:val="281"/>
        </w:trPr>
        <w:tc>
          <w:tcPr>
            <w:tcW w:w="3314" w:type="dxa"/>
          </w:tcPr>
          <w:p w14:paraId="257B0000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建设单位</w:t>
            </w:r>
          </w:p>
        </w:tc>
        <w:tc>
          <w:tcPr>
            <w:tcW w:w="3314" w:type="dxa"/>
          </w:tcPr>
          <w:p w14:paraId="7ABBC801" w14:textId="3DDBFD22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E71FC4" w:rsidRPr="00E71FC4" w14:paraId="0D2E6E68" w14:textId="77777777" w:rsidTr="00E71FC4">
        <w:trPr>
          <w:trHeight w:val="269"/>
        </w:trPr>
        <w:tc>
          <w:tcPr>
            <w:tcW w:w="3314" w:type="dxa"/>
          </w:tcPr>
          <w:p w14:paraId="1818DFB5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设计单位</w:t>
            </w:r>
          </w:p>
        </w:tc>
        <w:tc>
          <w:tcPr>
            <w:tcW w:w="3314" w:type="dxa"/>
          </w:tcPr>
          <w:p w14:paraId="0D4AE48B" w14:textId="3B8AD8A5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E71FC4" w:rsidRPr="00E71FC4" w14:paraId="757FA157" w14:textId="77777777" w:rsidTr="00E71FC4">
        <w:trPr>
          <w:trHeight w:val="281"/>
        </w:trPr>
        <w:tc>
          <w:tcPr>
            <w:tcW w:w="3314" w:type="dxa"/>
          </w:tcPr>
          <w:p w14:paraId="494E5151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设 计 人</w:t>
            </w:r>
          </w:p>
        </w:tc>
        <w:tc>
          <w:tcPr>
            <w:tcW w:w="3314" w:type="dxa"/>
          </w:tcPr>
          <w:p w14:paraId="5C92597B" w14:textId="72E2C310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E71FC4" w:rsidRPr="00E71FC4" w14:paraId="1A64D96F" w14:textId="77777777" w:rsidTr="00E71FC4">
        <w:trPr>
          <w:trHeight w:val="281"/>
        </w:trPr>
        <w:tc>
          <w:tcPr>
            <w:tcW w:w="3314" w:type="dxa"/>
          </w:tcPr>
          <w:p w14:paraId="3C5D88C2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校 对 人</w:t>
            </w:r>
          </w:p>
        </w:tc>
        <w:tc>
          <w:tcPr>
            <w:tcW w:w="3314" w:type="dxa"/>
          </w:tcPr>
          <w:p w14:paraId="6B544195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E71FC4" w:rsidRPr="00E71FC4" w14:paraId="7FA76993" w14:textId="77777777" w:rsidTr="00E71FC4">
        <w:trPr>
          <w:trHeight w:val="269"/>
        </w:trPr>
        <w:tc>
          <w:tcPr>
            <w:tcW w:w="3314" w:type="dxa"/>
          </w:tcPr>
          <w:p w14:paraId="29F624CF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审 核 人</w:t>
            </w:r>
          </w:p>
        </w:tc>
        <w:tc>
          <w:tcPr>
            <w:tcW w:w="3314" w:type="dxa"/>
          </w:tcPr>
          <w:p w14:paraId="62EED67D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</w:tr>
      <w:tr w:rsidR="00E71FC4" w14:paraId="02113847" w14:textId="77777777" w:rsidTr="00E71FC4">
        <w:trPr>
          <w:trHeight w:val="281"/>
        </w:trPr>
        <w:tc>
          <w:tcPr>
            <w:tcW w:w="3314" w:type="dxa"/>
          </w:tcPr>
          <w:p w14:paraId="548A2962" w14:textId="77777777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设计日期</w:t>
            </w:r>
          </w:p>
        </w:tc>
        <w:tc>
          <w:tcPr>
            <w:tcW w:w="3314" w:type="dxa"/>
          </w:tcPr>
          <w:p w14:paraId="53626D8A" w14:textId="7CB7E9E1" w:rsidR="00E71FC4" w:rsidRPr="00822F6C" w:rsidRDefault="00E71FC4" w:rsidP="00E71FC4">
            <w:pPr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2022年</w:t>
            </w:r>
            <w:r w:rsidR="00822F6C">
              <w:rPr>
                <w:rFonts w:ascii="宋体" w:hAnsi="宋体" w:hint="eastAsia"/>
                <w:sz w:val="24"/>
                <w:szCs w:val="24"/>
                <w:lang w:val="en-US"/>
              </w:rPr>
              <w:t>1</w:t>
            </w:r>
            <w:r w:rsidR="00822F6C">
              <w:rPr>
                <w:rFonts w:ascii="宋体" w:hAnsi="宋体"/>
                <w:sz w:val="24"/>
                <w:szCs w:val="24"/>
                <w:lang w:val="en-US"/>
              </w:rPr>
              <w:t>2</w:t>
            </w: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月</w:t>
            </w:r>
            <w:r w:rsidR="00822F6C">
              <w:rPr>
                <w:rFonts w:ascii="宋体" w:hAnsi="宋体" w:hint="eastAsia"/>
                <w:sz w:val="24"/>
                <w:szCs w:val="24"/>
                <w:lang w:val="en-US"/>
              </w:rPr>
              <w:t>3</w:t>
            </w:r>
            <w:r w:rsidR="00822F6C">
              <w:rPr>
                <w:rFonts w:ascii="宋体" w:hAnsi="宋体"/>
                <w:sz w:val="24"/>
                <w:szCs w:val="24"/>
                <w:lang w:val="en-US"/>
              </w:rPr>
              <w:t>0</w:t>
            </w: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日</w:t>
            </w:r>
          </w:p>
        </w:tc>
      </w:tr>
    </w:tbl>
    <w:p w14:paraId="5D544F86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067B9E27" w14:textId="4C1240B8" w:rsidR="00D40158" w:rsidRDefault="00D40158" w:rsidP="00E71FC4">
      <w:pPr>
        <w:jc w:val="center"/>
        <w:rPr>
          <w:rFonts w:ascii="宋体" w:hAnsi="宋体"/>
          <w:lang w:val="en-US"/>
        </w:rPr>
      </w:pPr>
    </w:p>
    <w:p w14:paraId="1C507CCB" w14:textId="77777777" w:rsidR="004720A3" w:rsidRDefault="00D40158" w:rsidP="004720A3">
      <w:pPr>
        <w:spacing w:line="1000" w:lineRule="exact"/>
      </w:pPr>
      <w:r>
        <w:rPr>
          <w:rFonts w:ascii="宋体" w:hAnsi="宋体"/>
          <w:b/>
          <w:bCs/>
          <w:sz w:val="32"/>
          <w:szCs w:val="32"/>
        </w:rPr>
        <w:br w:type="page"/>
      </w:r>
    </w:p>
    <w:sdt>
      <w:sdtPr>
        <w:rPr>
          <w:lang w:val="zh-CN"/>
        </w:rPr>
        <w:id w:val="-1234773315"/>
        <w:docPartObj>
          <w:docPartGallery w:val="Table of Contents"/>
          <w:docPartUnique/>
        </w:docPartObj>
      </w:sdtPr>
      <w:sdtEndPr>
        <w:rPr>
          <w:rFonts w:ascii="宋体" w:eastAsia="宋体" w:hAnsi="宋体" w:cs="Times New Roman"/>
          <w:b/>
          <w:bCs/>
          <w:noProof/>
          <w:color w:val="auto"/>
          <w:kern w:val="2"/>
          <w:sz w:val="21"/>
          <w:szCs w:val="24"/>
        </w:rPr>
      </w:sdtEndPr>
      <w:sdtContent>
        <w:p w14:paraId="56D0454C" w14:textId="01C0C435" w:rsidR="004720A3" w:rsidRPr="004720A3" w:rsidRDefault="004720A3" w:rsidP="004720A3">
          <w:pPr>
            <w:pStyle w:val="TOC"/>
            <w:jc w:val="center"/>
            <w:rPr>
              <w:sz w:val="44"/>
              <w:szCs w:val="44"/>
            </w:rPr>
          </w:pPr>
          <w:r w:rsidRPr="004720A3">
            <w:rPr>
              <w:sz w:val="44"/>
              <w:szCs w:val="44"/>
              <w:lang w:val="zh-CN"/>
            </w:rPr>
            <w:t>目录</w:t>
          </w:r>
        </w:p>
        <w:p w14:paraId="0EFF4E60" w14:textId="67DADF77" w:rsidR="004720A3" w:rsidRPr="00537EC3" w:rsidRDefault="004720A3" w:rsidP="00537EC3">
          <w:pPr>
            <w:pStyle w:val="TOC1"/>
          </w:pPr>
          <w:r w:rsidRPr="00537EC3">
            <w:rPr>
              <w:rFonts w:hint="eastAsia"/>
            </w:rPr>
            <w:t>1.建筑概况</w:t>
          </w:r>
          <w:r w:rsidRPr="00537EC3">
            <w:ptab w:relativeTo="margin" w:alignment="right" w:leader="dot"/>
          </w:r>
          <w:r w:rsidR="00537EC3">
            <w:rPr>
              <w:lang w:val="zh-CN"/>
            </w:rPr>
            <w:t>3</w:t>
          </w:r>
        </w:p>
        <w:p w14:paraId="736E8393" w14:textId="2C3C7C50" w:rsidR="004720A3" w:rsidRPr="00537EC3" w:rsidRDefault="004720A3">
          <w:pPr>
            <w:pStyle w:val="TOC2"/>
            <w:ind w:left="216"/>
            <w:rPr>
              <w:rFonts w:ascii="宋体" w:hAnsi="宋体"/>
            </w:rPr>
          </w:pPr>
          <w:r w:rsidRPr="00537EC3">
            <w:rPr>
              <w:rFonts w:ascii="宋体" w:hAnsi="宋体" w:hint="eastAsia"/>
            </w:rPr>
            <w:t>1.1</w:t>
          </w:r>
          <w:r w:rsidRPr="00537EC3">
            <w:rPr>
              <w:rFonts w:ascii="宋体" w:hAnsi="宋体" w:hint="eastAsia"/>
            </w:rPr>
            <w:t>总平面图</w:t>
          </w:r>
          <w:r w:rsidRPr="00537EC3">
            <w:rPr>
              <w:rFonts w:ascii="宋体" w:hAnsi="宋体"/>
            </w:rPr>
            <w:ptab w:relativeTo="margin" w:alignment="right" w:leader="dot"/>
          </w:r>
          <w:r w:rsidR="00537EC3">
            <w:rPr>
              <w:rFonts w:ascii="宋体" w:hAnsi="宋体"/>
              <w:lang w:val="zh-CN"/>
            </w:rPr>
            <w:t>3</w:t>
          </w:r>
        </w:p>
        <w:p w14:paraId="71BAA246" w14:textId="08BDB835" w:rsidR="004720A3" w:rsidRPr="00537EC3" w:rsidRDefault="00537EC3" w:rsidP="00537EC3">
          <w:pPr>
            <w:pStyle w:val="TOC2"/>
            <w:ind w:left="216"/>
            <w:rPr>
              <w:rFonts w:ascii="宋体" w:hAnsi="宋体" w:hint="eastAsia"/>
            </w:rPr>
          </w:pPr>
          <w:r w:rsidRPr="00537EC3">
            <w:rPr>
              <w:rFonts w:ascii="宋体" w:hAnsi="宋体" w:hint="eastAsia"/>
            </w:rPr>
            <w:t>1.</w:t>
          </w:r>
          <w:r w:rsidRPr="00537EC3">
            <w:rPr>
              <w:rFonts w:ascii="宋体" w:hAnsi="宋体"/>
            </w:rPr>
            <w:t>2</w:t>
          </w:r>
          <w:r w:rsidRPr="00537EC3">
            <w:rPr>
              <w:rFonts w:ascii="宋体" w:hAnsi="宋体" w:hint="eastAsia"/>
            </w:rPr>
            <w:t>三维模型图</w:t>
          </w:r>
          <w:r w:rsidRPr="00537EC3">
            <w:rPr>
              <w:rFonts w:ascii="宋体" w:hAnsi="宋体"/>
            </w:rPr>
            <w:ptab w:relativeTo="margin" w:alignment="right" w:leader="dot"/>
          </w:r>
          <w:r>
            <w:rPr>
              <w:rFonts w:ascii="宋体" w:hAnsi="宋体"/>
              <w:lang w:val="zh-CN"/>
            </w:rPr>
            <w:t>3</w:t>
          </w:r>
        </w:p>
        <w:p w14:paraId="1FF04BA5" w14:textId="5FC6DAE8" w:rsidR="004720A3" w:rsidRPr="00537EC3" w:rsidRDefault="00537EC3" w:rsidP="00537EC3">
          <w:pPr>
            <w:pStyle w:val="TOC1"/>
          </w:pPr>
          <w:r w:rsidRPr="00537EC3">
            <w:t>2.</w:t>
          </w:r>
          <w:r w:rsidRPr="00537EC3">
            <w:rPr>
              <w:rFonts w:hint="eastAsia"/>
            </w:rPr>
            <w:t>评价依据</w:t>
          </w:r>
          <w:r w:rsidR="004720A3" w:rsidRPr="00537EC3">
            <w:ptab w:relativeTo="margin" w:alignment="right" w:leader="dot"/>
          </w:r>
          <w:r w:rsidR="004720A3" w:rsidRPr="00537EC3">
            <w:rPr>
              <w:lang w:val="zh-CN"/>
            </w:rPr>
            <w:t>4</w:t>
          </w:r>
        </w:p>
        <w:p w14:paraId="6092C84A" w14:textId="3888BB33" w:rsidR="004720A3" w:rsidRPr="00537EC3" w:rsidRDefault="00537EC3">
          <w:pPr>
            <w:pStyle w:val="TOC2"/>
            <w:ind w:left="216"/>
            <w:rPr>
              <w:rFonts w:ascii="宋体" w:hAnsi="宋体"/>
            </w:rPr>
          </w:pPr>
          <w:r w:rsidRPr="00537EC3">
            <w:rPr>
              <w:rFonts w:ascii="宋体" w:hAnsi="宋体"/>
            </w:rPr>
            <w:t>2.1</w:t>
          </w:r>
          <w:r w:rsidRPr="00537EC3">
            <w:rPr>
              <w:rFonts w:ascii="宋体" w:hAnsi="宋体" w:hint="eastAsia"/>
            </w:rPr>
            <w:t>评价标准</w:t>
          </w:r>
          <w:r w:rsidR="004720A3" w:rsidRPr="00537EC3">
            <w:rPr>
              <w:rFonts w:ascii="宋体" w:hAnsi="宋体"/>
            </w:rPr>
            <w:ptab w:relativeTo="margin" w:alignment="right" w:leader="dot"/>
          </w:r>
          <w:r>
            <w:rPr>
              <w:rFonts w:ascii="宋体" w:hAnsi="宋体"/>
              <w:lang w:val="zh-CN"/>
            </w:rPr>
            <w:t>4</w:t>
          </w:r>
        </w:p>
        <w:p w14:paraId="2F3E18EB" w14:textId="56B6004D" w:rsidR="004720A3" w:rsidRPr="00537EC3" w:rsidRDefault="00537EC3" w:rsidP="00537EC3">
          <w:pPr>
            <w:pStyle w:val="TOC2"/>
            <w:ind w:left="216"/>
            <w:rPr>
              <w:rFonts w:ascii="宋体" w:hAnsi="宋体" w:hint="eastAsia"/>
            </w:rPr>
          </w:pPr>
          <w:r w:rsidRPr="00537EC3">
            <w:rPr>
              <w:rFonts w:ascii="宋体" w:hAnsi="宋体"/>
            </w:rPr>
            <w:t>2.</w:t>
          </w:r>
          <w:r w:rsidRPr="00537EC3">
            <w:rPr>
              <w:rFonts w:ascii="宋体" w:hAnsi="宋体"/>
            </w:rPr>
            <w:t>2</w:t>
          </w:r>
          <w:r w:rsidRPr="00537EC3">
            <w:rPr>
              <w:rFonts w:ascii="宋体" w:hAnsi="宋体" w:hint="eastAsia"/>
            </w:rPr>
            <w:t>标准要求</w:t>
          </w:r>
          <w:r w:rsidRPr="00537EC3">
            <w:rPr>
              <w:rFonts w:ascii="宋体" w:hAnsi="宋体"/>
            </w:rPr>
            <w:ptab w:relativeTo="margin" w:alignment="right" w:leader="dot"/>
          </w:r>
          <w:r>
            <w:rPr>
              <w:rFonts w:ascii="宋体" w:hAnsi="宋体"/>
              <w:lang w:val="zh-CN"/>
            </w:rPr>
            <w:t>4</w:t>
          </w:r>
        </w:p>
        <w:p w14:paraId="3748E12B" w14:textId="1A3E32F5" w:rsidR="004720A3" w:rsidRPr="00537EC3" w:rsidRDefault="00537EC3" w:rsidP="00537EC3">
          <w:pPr>
            <w:pStyle w:val="TOC1"/>
          </w:pPr>
          <w:r w:rsidRPr="00537EC3">
            <w:t>3.</w:t>
          </w:r>
          <w:r w:rsidRPr="00537EC3">
            <w:rPr>
              <w:rFonts w:hint="eastAsia"/>
            </w:rPr>
            <w:t>结果分析</w:t>
          </w:r>
          <w:r w:rsidR="004720A3" w:rsidRPr="00537EC3">
            <w:ptab w:relativeTo="margin" w:alignment="right" w:leader="dot"/>
          </w:r>
          <w:r w:rsidR="004720A3" w:rsidRPr="00537EC3">
            <w:rPr>
              <w:lang w:val="zh-CN"/>
            </w:rPr>
            <w:t>4</w:t>
          </w:r>
        </w:p>
        <w:p w14:paraId="01F305D7" w14:textId="2264B988" w:rsidR="004720A3" w:rsidRPr="00537EC3" w:rsidRDefault="00537EC3" w:rsidP="004720A3">
          <w:pPr>
            <w:pStyle w:val="TOC2"/>
            <w:ind w:left="216"/>
            <w:rPr>
              <w:rFonts w:ascii="宋体" w:hAnsi="宋体"/>
            </w:rPr>
          </w:pPr>
          <w:r w:rsidRPr="00537EC3">
            <w:rPr>
              <w:rFonts w:ascii="宋体" w:hAnsi="宋体"/>
            </w:rPr>
            <w:t>3.1</w:t>
          </w:r>
          <w:r w:rsidRPr="00537EC3">
            <w:rPr>
              <w:rFonts w:ascii="宋体" w:hAnsi="宋体" w:hint="eastAsia"/>
            </w:rPr>
            <w:t>场地噪声分布</w:t>
          </w:r>
          <w:r w:rsidR="004720A3" w:rsidRPr="00537EC3">
            <w:rPr>
              <w:rFonts w:ascii="宋体" w:hAnsi="宋体"/>
            </w:rPr>
            <w:ptab w:relativeTo="margin" w:alignment="right" w:leader="dot"/>
          </w:r>
          <w:r w:rsidR="004720A3" w:rsidRPr="00537EC3">
            <w:rPr>
              <w:rFonts w:ascii="宋体" w:hAnsi="宋体"/>
              <w:lang w:val="zh-CN"/>
            </w:rPr>
            <w:t>5</w:t>
          </w:r>
        </w:p>
        <w:p w14:paraId="6333CD10" w14:textId="07DBCEFE" w:rsidR="004720A3" w:rsidRPr="00537EC3" w:rsidRDefault="00537EC3" w:rsidP="004720A3">
          <w:pPr>
            <w:pStyle w:val="TOC3"/>
            <w:ind w:left="446"/>
            <w:rPr>
              <w:rFonts w:ascii="宋体" w:hAnsi="宋体"/>
              <w:lang w:val="zh-CN"/>
            </w:rPr>
          </w:pPr>
          <w:r w:rsidRPr="00537EC3">
            <w:rPr>
              <w:rFonts w:ascii="宋体" w:hAnsi="宋体" w:hint="eastAsia"/>
            </w:rPr>
            <w:t>3.1.1昼间平面彩图</w:t>
          </w:r>
          <w:r w:rsidR="004720A3" w:rsidRPr="00537EC3">
            <w:rPr>
              <w:rFonts w:ascii="宋体" w:hAnsi="宋体"/>
            </w:rPr>
            <w:ptab w:relativeTo="margin" w:alignment="right" w:leader="dot"/>
          </w:r>
          <w:r>
            <w:rPr>
              <w:rFonts w:ascii="宋体" w:hAnsi="宋体"/>
              <w:lang w:val="zh-CN"/>
            </w:rPr>
            <w:t>5</w:t>
          </w:r>
        </w:p>
        <w:p w14:paraId="5542A37B" w14:textId="2A81E910" w:rsidR="00537EC3" w:rsidRPr="00537EC3" w:rsidRDefault="00537EC3" w:rsidP="00537EC3">
          <w:pPr>
            <w:pStyle w:val="TOC3"/>
            <w:ind w:left="446"/>
            <w:rPr>
              <w:rFonts w:ascii="宋体" w:hAnsi="宋体"/>
              <w:lang w:val="zh-CN"/>
            </w:rPr>
          </w:pPr>
          <w:r w:rsidRPr="00537EC3">
            <w:rPr>
              <w:rFonts w:ascii="宋体" w:hAnsi="宋体" w:hint="eastAsia"/>
            </w:rPr>
            <w:t>3.1.2夜间平面彩图</w:t>
          </w:r>
          <w:r w:rsidRPr="00537EC3">
            <w:rPr>
              <w:rFonts w:ascii="宋体" w:hAnsi="宋体"/>
            </w:rPr>
            <w:ptab w:relativeTo="margin" w:alignment="right" w:leader="dot"/>
          </w:r>
          <w:r>
            <w:rPr>
              <w:rFonts w:ascii="宋体" w:hAnsi="宋体"/>
              <w:lang w:val="zh-CN"/>
            </w:rPr>
            <w:t>5</w:t>
          </w:r>
        </w:p>
        <w:p w14:paraId="752F16E6" w14:textId="1395E42A" w:rsidR="00537EC3" w:rsidRPr="00537EC3" w:rsidRDefault="00537EC3" w:rsidP="00537EC3">
          <w:pPr>
            <w:pStyle w:val="TOC3"/>
            <w:ind w:left="446"/>
            <w:rPr>
              <w:rFonts w:ascii="宋体" w:hAnsi="宋体"/>
              <w:lang w:val="zh-CN"/>
            </w:rPr>
          </w:pPr>
          <w:r w:rsidRPr="00537EC3">
            <w:rPr>
              <w:rFonts w:ascii="宋体" w:hAnsi="宋体" w:hint="eastAsia"/>
            </w:rPr>
            <w:t>3.1.3昼间立面彩图</w:t>
          </w:r>
          <w:r w:rsidRPr="00537EC3">
            <w:rPr>
              <w:rFonts w:ascii="宋体" w:hAnsi="宋体"/>
            </w:rPr>
            <w:ptab w:relativeTo="margin" w:alignment="right" w:leader="dot"/>
          </w:r>
          <w:r w:rsidRPr="00537EC3">
            <w:rPr>
              <w:rFonts w:ascii="宋体" w:hAnsi="宋体"/>
              <w:lang w:val="zh-CN"/>
            </w:rPr>
            <w:t>6</w:t>
          </w:r>
        </w:p>
        <w:p w14:paraId="66BCFAA0" w14:textId="7A511CC8" w:rsidR="00537EC3" w:rsidRPr="00537EC3" w:rsidRDefault="00537EC3" w:rsidP="00537EC3">
          <w:pPr>
            <w:pStyle w:val="TOC3"/>
            <w:ind w:left="446"/>
            <w:rPr>
              <w:rFonts w:ascii="宋体" w:hAnsi="宋体"/>
              <w:lang w:val="zh-CN"/>
            </w:rPr>
          </w:pPr>
          <w:r w:rsidRPr="00537EC3">
            <w:rPr>
              <w:rFonts w:ascii="宋体" w:hAnsi="宋体" w:hint="eastAsia"/>
            </w:rPr>
            <w:t>3.1.4夜间立面彩图</w:t>
          </w:r>
          <w:r w:rsidRPr="00537EC3">
            <w:rPr>
              <w:rFonts w:ascii="宋体" w:hAnsi="宋体"/>
            </w:rPr>
            <w:ptab w:relativeTo="margin" w:alignment="right" w:leader="dot"/>
          </w:r>
          <w:r w:rsidRPr="00537EC3">
            <w:rPr>
              <w:rFonts w:ascii="宋体" w:hAnsi="宋体"/>
              <w:lang w:val="zh-CN"/>
            </w:rPr>
            <w:t>6</w:t>
          </w:r>
        </w:p>
        <w:p w14:paraId="7A1AA66E" w14:textId="4E6E619F" w:rsidR="004720A3" w:rsidRPr="00537EC3" w:rsidRDefault="00537EC3" w:rsidP="00537EC3">
          <w:pPr>
            <w:pStyle w:val="TOC1"/>
          </w:pPr>
          <w:r w:rsidRPr="00537EC3">
            <w:t>4</w:t>
          </w:r>
          <w:r w:rsidRPr="00537EC3">
            <w:rPr>
              <w:rFonts w:hint="eastAsia"/>
            </w:rPr>
            <w:t>.结论</w:t>
          </w:r>
          <w:r w:rsidR="004720A3" w:rsidRPr="00537EC3">
            <w:ptab w:relativeTo="margin" w:alignment="right" w:leader="dot"/>
          </w:r>
          <w:r>
            <w:rPr>
              <w:lang w:val="zh-CN"/>
            </w:rPr>
            <w:t>7</w:t>
          </w:r>
        </w:p>
      </w:sdtContent>
    </w:sdt>
    <w:p w14:paraId="34903BD8" w14:textId="70ADA339" w:rsidR="00AA47FE" w:rsidRDefault="00AA47FE" w:rsidP="00537EC3">
      <w:pPr>
        <w:spacing w:line="1000" w:lineRule="exact"/>
        <w:rPr>
          <w:rFonts w:hint="eastAsia"/>
        </w:rPr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</w:p>
    <w:p w14:paraId="1C5491BB" w14:textId="77777777" w:rsidR="00D40158" w:rsidRDefault="00D40158" w:rsidP="00537EC3">
      <w:pPr>
        <w:pStyle w:val="TOC1"/>
      </w:pPr>
    </w:p>
    <w:p w14:paraId="7367789D" w14:textId="6544E970" w:rsidR="00D40158" w:rsidRPr="00822F6C" w:rsidRDefault="00822F6C" w:rsidP="00822F6C">
      <w:pPr>
        <w:pStyle w:val="1"/>
        <w:rPr>
          <w:rFonts w:hint="eastAsia"/>
        </w:rPr>
      </w:pPr>
      <w:r w:rsidRPr="00822F6C">
        <w:rPr>
          <w:rFonts w:hint="eastAsia"/>
        </w:rPr>
        <w:t>1</w:t>
      </w:r>
      <w:r w:rsidRPr="00822F6C">
        <w:t>.</w:t>
      </w:r>
      <w:r w:rsidRPr="00822F6C">
        <w:rPr>
          <w:rFonts w:hint="eastAsia"/>
        </w:rPr>
        <w:t>建筑概况</w:t>
      </w:r>
    </w:p>
    <w:p w14:paraId="5589F9E0" w14:textId="77777777" w:rsidR="00EC2A75" w:rsidRPr="00822F6C" w:rsidRDefault="001B2005" w:rsidP="00822F6C">
      <w:pPr>
        <w:pStyle w:val="a0"/>
        <w:ind w:firstLineChars="82" w:firstLine="198"/>
        <w:rPr>
          <w:rFonts w:ascii="宋体" w:hAnsi="宋体"/>
          <w:b/>
          <w:bCs/>
          <w:sz w:val="24"/>
          <w:szCs w:val="24"/>
          <w:lang w:val="en-US"/>
        </w:rPr>
      </w:pP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1</w:t>
      </w:r>
      <w:r w:rsidRPr="00822F6C">
        <w:rPr>
          <w:rFonts w:ascii="宋体" w:hAnsi="宋体"/>
          <w:b/>
          <w:bCs/>
          <w:sz w:val="24"/>
          <w:szCs w:val="24"/>
          <w:lang w:val="en-US"/>
        </w:rPr>
        <w:t>.1</w:t>
      </w:r>
      <w:r w:rsidR="00EC2A75" w:rsidRPr="00822F6C">
        <w:rPr>
          <w:rFonts w:ascii="宋体" w:hAnsi="宋体" w:hint="eastAsia"/>
          <w:b/>
          <w:bCs/>
          <w:sz w:val="24"/>
          <w:szCs w:val="24"/>
          <w:lang w:val="en-US"/>
        </w:rPr>
        <w:t>总</w:t>
      </w: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平面图</w:t>
      </w:r>
    </w:p>
    <w:p w14:paraId="13398F43" w14:textId="1D177C7E" w:rsidR="00E36F2D" w:rsidRDefault="00715D86" w:rsidP="00E36F2D">
      <w:pPr>
        <w:pStyle w:val="a0"/>
        <w:ind w:firstLine="4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7FA2F5" wp14:editId="5E10074B">
            <wp:extent cx="4810125" cy="3504066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867" cy="35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BD2C" w14:textId="374061C0" w:rsidR="001B2005" w:rsidRPr="00822F6C" w:rsidRDefault="001B2005" w:rsidP="00822F6C">
      <w:pPr>
        <w:pStyle w:val="a0"/>
        <w:ind w:firstLineChars="82" w:firstLine="198"/>
        <w:rPr>
          <w:rFonts w:ascii="宋体" w:hAnsi="宋体"/>
          <w:b/>
          <w:bCs/>
          <w:sz w:val="24"/>
          <w:szCs w:val="24"/>
          <w:lang w:val="en-US"/>
        </w:rPr>
      </w:pP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1</w:t>
      </w:r>
      <w:r w:rsidRPr="00822F6C">
        <w:rPr>
          <w:rFonts w:ascii="宋体" w:hAnsi="宋体"/>
          <w:b/>
          <w:bCs/>
          <w:sz w:val="24"/>
          <w:szCs w:val="24"/>
          <w:lang w:val="en-US"/>
        </w:rPr>
        <w:t>.2</w:t>
      </w: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三维</w:t>
      </w:r>
      <w:r w:rsidR="00EC2A75" w:rsidRPr="00822F6C">
        <w:rPr>
          <w:rFonts w:ascii="宋体" w:hAnsi="宋体" w:hint="eastAsia"/>
          <w:b/>
          <w:bCs/>
          <w:sz w:val="24"/>
          <w:szCs w:val="24"/>
          <w:lang w:val="en-US"/>
        </w:rPr>
        <w:t>模型图</w:t>
      </w:r>
    </w:p>
    <w:p w14:paraId="1F4E09D3" w14:textId="697D9656" w:rsidR="001B2005" w:rsidRPr="00F0368D" w:rsidRDefault="00F43EC9" w:rsidP="00F0368D">
      <w:pPr>
        <w:pStyle w:val="a0"/>
        <w:ind w:firstLine="4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7888EF" wp14:editId="23BF0756">
            <wp:extent cx="4959008" cy="2914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01" cy="292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105666801"/>
    </w:p>
    <w:p w14:paraId="74D3E65B" w14:textId="24C54A77" w:rsidR="00F0368D" w:rsidRPr="00822F6C" w:rsidRDefault="00F0368D" w:rsidP="00822F6C">
      <w:pPr>
        <w:pStyle w:val="a0"/>
        <w:ind w:firstLineChars="71"/>
        <w:rPr>
          <w:rFonts w:ascii="宋体" w:hAnsi="宋体"/>
          <w:b/>
          <w:bCs/>
          <w:sz w:val="28"/>
          <w:szCs w:val="28"/>
          <w:lang w:val="en-US"/>
        </w:rPr>
      </w:pPr>
      <w:r w:rsidRPr="00822F6C">
        <w:rPr>
          <w:rFonts w:ascii="宋体" w:hAnsi="宋体" w:hint="eastAsia"/>
          <w:b/>
          <w:bCs/>
          <w:sz w:val="28"/>
          <w:szCs w:val="28"/>
          <w:lang w:val="en-US"/>
        </w:rPr>
        <w:t>2.评价</w:t>
      </w:r>
      <w:r w:rsidR="00822F6C" w:rsidRPr="00822F6C">
        <w:rPr>
          <w:rFonts w:ascii="宋体" w:hAnsi="宋体" w:hint="eastAsia"/>
          <w:b/>
          <w:bCs/>
          <w:sz w:val="28"/>
          <w:szCs w:val="28"/>
          <w:lang w:val="en-US"/>
        </w:rPr>
        <w:t>依据</w:t>
      </w:r>
    </w:p>
    <w:p w14:paraId="003939E2" w14:textId="25045691" w:rsidR="00F0368D" w:rsidRPr="00822F6C" w:rsidRDefault="00F0368D" w:rsidP="00822F6C">
      <w:pPr>
        <w:pStyle w:val="a0"/>
        <w:ind w:firstLineChars="82" w:firstLine="198"/>
        <w:rPr>
          <w:rFonts w:ascii="宋体" w:hAnsi="宋体"/>
          <w:b/>
          <w:bCs/>
          <w:sz w:val="24"/>
          <w:szCs w:val="24"/>
          <w:lang w:val="en-US"/>
        </w:rPr>
      </w:pP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2.1 评价</w:t>
      </w:r>
      <w:r w:rsidR="00822F6C" w:rsidRPr="00822F6C">
        <w:rPr>
          <w:rFonts w:ascii="宋体" w:hAnsi="宋体" w:hint="eastAsia"/>
          <w:b/>
          <w:bCs/>
          <w:sz w:val="24"/>
          <w:szCs w:val="24"/>
          <w:lang w:val="en-US"/>
        </w:rPr>
        <w:t>标准</w:t>
      </w:r>
    </w:p>
    <w:p w14:paraId="2E6E3A4A" w14:textId="427B5A2B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lastRenderedPageBreak/>
        <w:t>1.《绿色建筑评价标准》GB 50378-2019←</w:t>
      </w:r>
    </w:p>
    <w:p w14:paraId="55BF02A6" w14:textId="113F04A8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2.《绿色建筑评价技术细则》2019-</w:t>
      </w:r>
    </w:p>
    <w:p w14:paraId="1BD57366" w14:textId="39A25D20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3.《声环境质量标准》GB 3096-2008e</w:t>
      </w:r>
    </w:p>
    <w:p w14:paraId="66B8C268" w14:textId="24DB6207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4.《环境影响评价技术导则 声环境》HJ2.4-2009e</w:t>
      </w:r>
    </w:p>
    <w:p w14:paraId="5906EC04" w14:textId="0F4C7260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5.《声环境功能区划分技术规范》GB/T15190-2014&lt;</w:t>
      </w:r>
    </w:p>
    <w:p w14:paraId="656B0A44" w14:textId="795C5A43" w:rsidR="00F0368D" w:rsidRPr="00822F6C" w:rsidRDefault="00F0368D" w:rsidP="00901CF2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6.《民用建筑绿色性能计算标准》JGJT 449-2018《</w:t>
      </w:r>
    </w:p>
    <w:p w14:paraId="78AFDD5B" w14:textId="7B3351B4" w:rsidR="00F0368D" w:rsidRPr="00822F6C" w:rsidRDefault="00F0368D" w:rsidP="00822F6C">
      <w:pPr>
        <w:pStyle w:val="a0"/>
        <w:ind w:firstLineChars="82" w:firstLine="198"/>
        <w:rPr>
          <w:rFonts w:ascii="宋体" w:hAnsi="宋体"/>
          <w:b/>
          <w:bCs/>
          <w:sz w:val="24"/>
          <w:szCs w:val="24"/>
          <w:lang w:val="en-US"/>
        </w:rPr>
      </w:pP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2.2 标准要求</w:t>
      </w:r>
    </w:p>
    <w:p w14:paraId="0DCBE17A" w14:textId="7AD26085" w:rsidR="00F0368D" w:rsidRPr="00822F6C" w:rsidRDefault="00F0368D" w:rsidP="00F0368D">
      <w:pPr>
        <w:pStyle w:val="a0"/>
        <w:ind w:firstLine="482"/>
        <w:rPr>
          <w:rFonts w:ascii="宋体" w:hAnsi="宋体"/>
          <w:b/>
          <w:bCs/>
          <w:sz w:val="24"/>
          <w:szCs w:val="24"/>
          <w:lang w:val="en-US"/>
        </w:rPr>
      </w:pP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《绿色建筑评价标准》GB 50378 中规定:</w:t>
      </w:r>
    </w:p>
    <w:p w14:paraId="6195AAB5" w14:textId="73CDD183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8.2.6 场地内的环境噪声优于现行国家标准《声环境质量标准》GB3096 的要求，评价总分值为 10 分，并按下列规则评分:</w:t>
      </w:r>
    </w:p>
    <w:p w14:paraId="45C2D418" w14:textId="28E4827D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1.环境噪声值大于2类声环境功能区标准限值，且小于或等于3类声环境功能区标准限值，得5分。</w:t>
      </w:r>
    </w:p>
    <w:p w14:paraId="5E4F7D99" w14:textId="54DC4CAE" w:rsidR="00F0368D" w:rsidRPr="00822F6C" w:rsidRDefault="00F0368D" w:rsidP="00F0368D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2.环境噪声值小于或等于2类声环境功能区标准限值，得10分。</w:t>
      </w:r>
    </w:p>
    <w:p w14:paraId="104E42C4" w14:textId="5046BA63" w:rsidR="00901CF2" w:rsidRPr="00822F6C" w:rsidRDefault="00F0368D" w:rsidP="00CC3ADF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《声环境质量标准》GB 3096 中规定了五类声环境功能区的环境噪声限值，如下表所示。</w:t>
      </w:r>
    </w:p>
    <w:p w14:paraId="12D2E904" w14:textId="56031B9A" w:rsidR="00901CF2" w:rsidRPr="00822F6C" w:rsidRDefault="00901CF2" w:rsidP="00CC3ADF">
      <w:pPr>
        <w:pStyle w:val="a0"/>
        <w:ind w:firstLine="480"/>
        <w:jc w:val="center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 xml:space="preserve">表2环境噪声限值 </w:t>
      </w:r>
      <w:r w:rsidRPr="00822F6C">
        <w:rPr>
          <w:rFonts w:ascii="宋体" w:hAnsi="宋体"/>
          <w:sz w:val="24"/>
          <w:szCs w:val="24"/>
          <w:lang w:val="en-US"/>
        </w:rPr>
        <w:t xml:space="preserve">   </w:t>
      </w:r>
      <w:r w:rsidRPr="00822F6C">
        <w:rPr>
          <w:rFonts w:ascii="宋体" w:hAnsi="宋体" w:hint="eastAsia"/>
          <w:sz w:val="24"/>
          <w:szCs w:val="24"/>
          <w:lang w:val="en-US"/>
        </w:rPr>
        <w:t>单位:dB(A)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29"/>
        <w:gridCol w:w="993"/>
        <w:gridCol w:w="992"/>
        <w:gridCol w:w="5946"/>
      </w:tblGrid>
      <w:tr w:rsidR="006A65D2" w:rsidRPr="00822F6C" w14:paraId="47B0C5F4" w14:textId="77777777" w:rsidTr="006A65D2">
        <w:tc>
          <w:tcPr>
            <w:tcW w:w="1129" w:type="dxa"/>
            <w:vMerge w:val="restart"/>
          </w:tcPr>
          <w:p w14:paraId="53BBDD0B" w14:textId="3B12F9C3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声环境功能区类别</w:t>
            </w:r>
          </w:p>
        </w:tc>
        <w:tc>
          <w:tcPr>
            <w:tcW w:w="1985" w:type="dxa"/>
            <w:gridSpan w:val="2"/>
          </w:tcPr>
          <w:p w14:paraId="5D4D1DCF" w14:textId="61995E19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时段</w:t>
            </w:r>
          </w:p>
        </w:tc>
        <w:tc>
          <w:tcPr>
            <w:tcW w:w="5946" w:type="dxa"/>
          </w:tcPr>
          <w:p w14:paraId="295F4A43" w14:textId="3B08D7D7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适用范围:</w:t>
            </w:r>
          </w:p>
        </w:tc>
      </w:tr>
      <w:tr w:rsidR="006A65D2" w:rsidRPr="00822F6C" w14:paraId="5C699A69" w14:textId="77777777" w:rsidTr="006A65D2">
        <w:tc>
          <w:tcPr>
            <w:tcW w:w="1129" w:type="dxa"/>
            <w:vMerge/>
          </w:tcPr>
          <w:p w14:paraId="68D7F837" w14:textId="77777777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14:paraId="159E6CE0" w14:textId="691BC16A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昼间</w:t>
            </w:r>
          </w:p>
        </w:tc>
        <w:tc>
          <w:tcPr>
            <w:tcW w:w="992" w:type="dxa"/>
          </w:tcPr>
          <w:p w14:paraId="5099F2F8" w14:textId="1BEB1544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夜间</w:t>
            </w:r>
          </w:p>
        </w:tc>
        <w:tc>
          <w:tcPr>
            <w:tcW w:w="5946" w:type="dxa"/>
          </w:tcPr>
          <w:p w14:paraId="79C38245" w14:textId="4EAFD23A" w:rsidR="006A65D2" w:rsidRPr="00822F6C" w:rsidRDefault="006A65D2" w:rsidP="006A65D2">
            <w:pPr>
              <w:pStyle w:val="a0"/>
              <w:ind w:firstLineChars="0" w:firstLine="0"/>
              <w:jc w:val="left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指康复疗养区等特别需要安静的区域</w:t>
            </w:r>
          </w:p>
        </w:tc>
      </w:tr>
      <w:tr w:rsidR="006A65D2" w:rsidRPr="00822F6C" w14:paraId="7CB76934" w14:textId="77777777" w:rsidTr="006A65D2">
        <w:tc>
          <w:tcPr>
            <w:tcW w:w="1129" w:type="dxa"/>
          </w:tcPr>
          <w:p w14:paraId="627E53B4" w14:textId="08EE700D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0类</w:t>
            </w:r>
          </w:p>
        </w:tc>
        <w:tc>
          <w:tcPr>
            <w:tcW w:w="993" w:type="dxa"/>
          </w:tcPr>
          <w:p w14:paraId="0916AFAE" w14:textId="405A47B9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5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465E5FC1" w14:textId="3A2ECBC8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4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0</w:t>
            </w:r>
          </w:p>
        </w:tc>
        <w:tc>
          <w:tcPr>
            <w:tcW w:w="5946" w:type="dxa"/>
          </w:tcPr>
          <w:p w14:paraId="2D8C5C23" w14:textId="6DCCC772" w:rsidR="006A65D2" w:rsidRPr="00822F6C" w:rsidRDefault="006A65D2" w:rsidP="006A65D2">
            <w:pPr>
              <w:pStyle w:val="a0"/>
              <w:ind w:firstLineChars="0" w:firstLine="0"/>
              <w:jc w:val="left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指以居民住宅、医疗卫生、文化教育、科研设计、行政办公为主要功能，需要保持安静的区域。</w:t>
            </w:r>
          </w:p>
        </w:tc>
      </w:tr>
      <w:tr w:rsidR="006A65D2" w:rsidRPr="00822F6C" w14:paraId="20519938" w14:textId="77777777" w:rsidTr="006A65D2">
        <w:tc>
          <w:tcPr>
            <w:tcW w:w="1129" w:type="dxa"/>
          </w:tcPr>
          <w:p w14:paraId="6B7A2B62" w14:textId="678067DE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1类</w:t>
            </w:r>
          </w:p>
        </w:tc>
        <w:tc>
          <w:tcPr>
            <w:tcW w:w="993" w:type="dxa"/>
          </w:tcPr>
          <w:p w14:paraId="315EC6E7" w14:textId="235E15E1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5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14:paraId="1C016529" w14:textId="01462B8B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4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5946" w:type="dxa"/>
          </w:tcPr>
          <w:p w14:paraId="7C92A1AE" w14:textId="16029D45" w:rsidR="006A65D2" w:rsidRPr="00822F6C" w:rsidRDefault="006A65D2" w:rsidP="006A65D2">
            <w:pPr>
              <w:pStyle w:val="a0"/>
              <w:ind w:firstLineChars="0" w:firstLine="0"/>
              <w:jc w:val="left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指以商业金融、集市贸易为主要功能，或者居住、商业、工业混杂，需要维护住宅安静的区域。</w:t>
            </w:r>
          </w:p>
        </w:tc>
      </w:tr>
      <w:tr w:rsidR="006A65D2" w:rsidRPr="00822F6C" w14:paraId="0B424828" w14:textId="77777777" w:rsidTr="006A65D2">
        <w:tc>
          <w:tcPr>
            <w:tcW w:w="1129" w:type="dxa"/>
          </w:tcPr>
          <w:p w14:paraId="3621D1B9" w14:textId="29DC51F3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2类</w:t>
            </w:r>
          </w:p>
        </w:tc>
        <w:tc>
          <w:tcPr>
            <w:tcW w:w="993" w:type="dxa"/>
          </w:tcPr>
          <w:p w14:paraId="2A36FA3C" w14:textId="48DF35DA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6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1A2A8BF8" w14:textId="3E22B6E4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5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0</w:t>
            </w:r>
          </w:p>
        </w:tc>
        <w:tc>
          <w:tcPr>
            <w:tcW w:w="5946" w:type="dxa"/>
          </w:tcPr>
          <w:p w14:paraId="6D485719" w14:textId="0031BEB1" w:rsidR="006A65D2" w:rsidRPr="00822F6C" w:rsidRDefault="006A65D2" w:rsidP="006A65D2">
            <w:pPr>
              <w:pStyle w:val="a0"/>
              <w:ind w:firstLineChars="0" w:firstLine="0"/>
              <w:jc w:val="left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指以工业生产、仓储物流为主要功能，需要防止工业噪声对周围环境产生严重影响的区域。</w:t>
            </w:r>
          </w:p>
        </w:tc>
      </w:tr>
      <w:tr w:rsidR="006A65D2" w:rsidRPr="00822F6C" w14:paraId="0ADECA8E" w14:textId="77777777" w:rsidTr="006A65D2">
        <w:tc>
          <w:tcPr>
            <w:tcW w:w="1129" w:type="dxa"/>
          </w:tcPr>
          <w:p w14:paraId="662D35E2" w14:textId="67158923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3类</w:t>
            </w:r>
          </w:p>
        </w:tc>
        <w:tc>
          <w:tcPr>
            <w:tcW w:w="993" w:type="dxa"/>
          </w:tcPr>
          <w:p w14:paraId="74651D17" w14:textId="4A7784C4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6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992" w:type="dxa"/>
          </w:tcPr>
          <w:p w14:paraId="6619DF02" w14:textId="40B27827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5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5946" w:type="dxa"/>
          </w:tcPr>
          <w:p w14:paraId="098D400C" w14:textId="75AB36A9" w:rsidR="006A65D2" w:rsidRPr="00822F6C" w:rsidRDefault="006A65D2" w:rsidP="006A65D2">
            <w:pPr>
              <w:pStyle w:val="a0"/>
              <w:ind w:firstLineChars="0" w:firstLine="0"/>
              <w:jc w:val="left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适用干高速公路，一级公路，二级公路，域市快速路，域市主干路，城市次干路，城市轨道交通，内河航道两侧一定距离之内，需要防止交通噪声对周围环境产生严重影响的区域。</w:t>
            </w:r>
          </w:p>
        </w:tc>
      </w:tr>
      <w:tr w:rsidR="006A65D2" w:rsidRPr="00822F6C" w14:paraId="764E21E3" w14:textId="77777777" w:rsidTr="002A098E">
        <w:tc>
          <w:tcPr>
            <w:tcW w:w="1129" w:type="dxa"/>
            <w:vMerge w:val="restart"/>
          </w:tcPr>
          <w:p w14:paraId="01FF05BD" w14:textId="77777777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4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a</w:t>
            </w: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类</w:t>
            </w:r>
          </w:p>
          <w:p w14:paraId="089CDFD2" w14:textId="202EC51B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4b类</w:t>
            </w:r>
          </w:p>
        </w:tc>
        <w:tc>
          <w:tcPr>
            <w:tcW w:w="993" w:type="dxa"/>
          </w:tcPr>
          <w:p w14:paraId="05433942" w14:textId="346BA9C9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7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0</w:t>
            </w:r>
          </w:p>
        </w:tc>
        <w:tc>
          <w:tcPr>
            <w:tcW w:w="992" w:type="dxa"/>
          </w:tcPr>
          <w:p w14:paraId="7EF854C4" w14:textId="15EF3235" w:rsidR="006A65D2" w:rsidRPr="00822F6C" w:rsidRDefault="006A65D2" w:rsidP="006A65D2">
            <w:pPr>
              <w:pStyle w:val="a0"/>
              <w:ind w:firstLineChars="0" w:firstLine="0"/>
              <w:jc w:val="center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5</w:t>
            </w:r>
            <w:r w:rsidRPr="00822F6C">
              <w:rPr>
                <w:rFonts w:ascii="宋体" w:hAnsi="宋体"/>
                <w:sz w:val="24"/>
                <w:szCs w:val="24"/>
                <w:lang w:val="en-US"/>
              </w:rPr>
              <w:t>5</w:t>
            </w:r>
          </w:p>
        </w:tc>
        <w:tc>
          <w:tcPr>
            <w:tcW w:w="5946" w:type="dxa"/>
            <w:vMerge w:val="restart"/>
          </w:tcPr>
          <w:p w14:paraId="17D8E176" w14:textId="526B9B8C" w:rsidR="006A65D2" w:rsidRPr="00822F6C" w:rsidRDefault="006A65D2" w:rsidP="006A65D2">
            <w:pPr>
              <w:pStyle w:val="a0"/>
              <w:ind w:firstLineChars="0" w:firstLine="0"/>
              <w:jc w:val="left"/>
              <w:rPr>
                <w:rFonts w:ascii="宋体" w:hAnsi="宋体"/>
                <w:sz w:val="24"/>
                <w:szCs w:val="24"/>
                <w:lang w:val="en-US"/>
              </w:rPr>
            </w:pPr>
            <w:r w:rsidRPr="00822F6C">
              <w:rPr>
                <w:rFonts w:ascii="宋体" w:hAnsi="宋体" w:hint="eastAsia"/>
                <w:sz w:val="24"/>
                <w:szCs w:val="24"/>
                <w:lang w:val="en-US"/>
              </w:rPr>
              <w:t>适用于铁路干线两侧一定距离之内，需要防止交通噪声对周围环境产生严重影响的区域。</w:t>
            </w:r>
          </w:p>
        </w:tc>
      </w:tr>
      <w:tr w:rsidR="006A65D2" w:rsidRPr="00901CF2" w14:paraId="1C3D1C07" w14:textId="77777777" w:rsidTr="00C7150E">
        <w:tc>
          <w:tcPr>
            <w:tcW w:w="1129" w:type="dxa"/>
            <w:vMerge/>
          </w:tcPr>
          <w:p w14:paraId="3DC6F949" w14:textId="77777777" w:rsidR="006A65D2" w:rsidRPr="00901CF2" w:rsidRDefault="006A65D2" w:rsidP="00D04FE9">
            <w:pPr>
              <w:pStyle w:val="a0"/>
              <w:ind w:firstLineChars="0" w:firstLine="0"/>
              <w:rPr>
                <w:lang w:val="en-US"/>
              </w:rPr>
            </w:pPr>
          </w:p>
        </w:tc>
        <w:tc>
          <w:tcPr>
            <w:tcW w:w="993" w:type="dxa"/>
          </w:tcPr>
          <w:p w14:paraId="25CFC05E" w14:textId="248CE182" w:rsidR="006A65D2" w:rsidRPr="00901CF2" w:rsidRDefault="006A65D2" w:rsidP="006A65D2">
            <w:pPr>
              <w:pStyle w:val="a0"/>
              <w:ind w:firstLineChars="0" w:firstLine="0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7</w:t>
            </w: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2E139B15" w14:textId="52743265" w:rsidR="006A65D2" w:rsidRPr="00901CF2" w:rsidRDefault="006A65D2" w:rsidP="006A65D2">
            <w:pPr>
              <w:pStyle w:val="a0"/>
              <w:ind w:firstLineChars="0" w:firstLine="0"/>
              <w:jc w:val="center"/>
              <w:rPr>
                <w:lang w:val="en-US"/>
              </w:rPr>
            </w:pPr>
            <w:r>
              <w:rPr>
                <w:rFonts w:hint="eastAsia"/>
                <w:lang w:val="en-US"/>
              </w:rPr>
              <w:t>6</w:t>
            </w:r>
            <w:r>
              <w:rPr>
                <w:lang w:val="en-US"/>
              </w:rPr>
              <w:t>0</w:t>
            </w:r>
          </w:p>
        </w:tc>
        <w:tc>
          <w:tcPr>
            <w:tcW w:w="5946" w:type="dxa"/>
            <w:vMerge/>
          </w:tcPr>
          <w:p w14:paraId="413152AA" w14:textId="77777777" w:rsidR="006A65D2" w:rsidRDefault="006A65D2" w:rsidP="00D04FE9">
            <w:pPr>
              <w:pStyle w:val="a0"/>
              <w:ind w:firstLineChars="0" w:firstLine="0"/>
              <w:rPr>
                <w:lang w:val="en-US"/>
              </w:rPr>
            </w:pPr>
          </w:p>
        </w:tc>
      </w:tr>
    </w:tbl>
    <w:p w14:paraId="112DABA9" w14:textId="04815F4E" w:rsidR="00901CF2" w:rsidRPr="00901CF2" w:rsidRDefault="00901CF2" w:rsidP="006A65D2">
      <w:pPr>
        <w:pStyle w:val="a0"/>
        <w:ind w:firstLineChars="0" w:firstLine="0"/>
        <w:rPr>
          <w:lang w:val="en-US"/>
        </w:rPr>
      </w:pPr>
    </w:p>
    <w:p w14:paraId="201F20A1" w14:textId="065CE4F9" w:rsidR="00901CF2" w:rsidRPr="00901CF2" w:rsidRDefault="00822F6C" w:rsidP="00901CF2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）</w:t>
      </w:r>
      <w:r w:rsidR="00901CF2" w:rsidRPr="00901CF2">
        <w:rPr>
          <w:rFonts w:hint="eastAsia"/>
          <w:lang w:val="en-US"/>
        </w:rPr>
        <w:t>根据《中华人民共和国环境噪声污染防治法》</w:t>
      </w:r>
      <w:r w:rsidR="00901CF2" w:rsidRPr="00901CF2">
        <w:rPr>
          <w:rFonts w:hint="eastAsia"/>
          <w:lang w:val="en-US"/>
        </w:rPr>
        <w:t>,</w:t>
      </w:r>
      <w:r w:rsidR="00901CF2" w:rsidRPr="00901CF2">
        <w:rPr>
          <w:rFonts w:hint="eastAsia"/>
          <w:lang w:val="en-US"/>
        </w:rPr>
        <w:t>“</w:t>
      </w:r>
      <w:r w:rsidR="006A65D2">
        <w:rPr>
          <w:rFonts w:hint="eastAsia"/>
          <w:lang w:val="en-US"/>
        </w:rPr>
        <w:t>昼</w:t>
      </w:r>
      <w:r w:rsidR="00901CF2" w:rsidRPr="00901CF2">
        <w:rPr>
          <w:rFonts w:hint="eastAsia"/>
          <w:lang w:val="en-US"/>
        </w:rPr>
        <w:t>间”是指</w:t>
      </w:r>
      <w:r w:rsidR="00901CF2" w:rsidRPr="00901CF2">
        <w:rPr>
          <w:rFonts w:hint="eastAsia"/>
          <w:lang w:val="en-US"/>
        </w:rPr>
        <w:t xml:space="preserve">6:00 </w:t>
      </w:r>
      <w:r w:rsidR="00901CF2" w:rsidRPr="00901CF2">
        <w:rPr>
          <w:rFonts w:hint="eastAsia"/>
          <w:lang w:val="en-US"/>
        </w:rPr>
        <w:t>至</w:t>
      </w:r>
      <w:r w:rsidR="00901CF2" w:rsidRPr="00901CF2">
        <w:rPr>
          <w:rFonts w:hint="eastAsia"/>
          <w:lang w:val="en-US"/>
        </w:rPr>
        <w:t xml:space="preserve"> 22:00 </w:t>
      </w:r>
      <w:r w:rsidR="00901CF2" w:rsidRPr="00901CF2">
        <w:rPr>
          <w:rFonts w:hint="eastAsia"/>
          <w:lang w:val="en-US"/>
        </w:rPr>
        <w:t>之间的时段</w:t>
      </w:r>
      <w:r w:rsidR="00901CF2" w:rsidRPr="00901CF2">
        <w:rPr>
          <w:rFonts w:hint="eastAsia"/>
          <w:lang w:val="en-US"/>
        </w:rPr>
        <w:t>:</w:t>
      </w:r>
      <w:r w:rsidR="00901CF2" w:rsidRPr="00901CF2">
        <w:rPr>
          <w:rFonts w:hint="eastAsia"/>
          <w:lang w:val="en-US"/>
        </w:rPr>
        <w:t>“夜间”是指</w:t>
      </w:r>
      <w:r w:rsidR="00901CF2" w:rsidRPr="00901CF2">
        <w:rPr>
          <w:rFonts w:hint="eastAsia"/>
          <w:lang w:val="en-US"/>
        </w:rPr>
        <w:t>22:00</w:t>
      </w:r>
      <w:r w:rsidR="00901CF2" w:rsidRPr="00901CF2">
        <w:rPr>
          <w:rFonts w:hint="eastAsia"/>
          <w:lang w:val="en-US"/>
        </w:rPr>
        <w:t>至次日</w:t>
      </w:r>
      <w:r w:rsidR="00901CF2" w:rsidRPr="00901CF2">
        <w:rPr>
          <w:rFonts w:hint="eastAsia"/>
          <w:lang w:val="en-US"/>
        </w:rPr>
        <w:t xml:space="preserve"> 6:00 </w:t>
      </w:r>
      <w:r w:rsidR="00901CF2" w:rsidRPr="00901CF2">
        <w:rPr>
          <w:rFonts w:hint="eastAsia"/>
          <w:lang w:val="en-US"/>
        </w:rPr>
        <w:t>之间的时段。</w:t>
      </w:r>
    </w:p>
    <w:p w14:paraId="501EC6D8" w14:textId="09C70212" w:rsidR="00F0368D" w:rsidRDefault="00822F6C" w:rsidP="00901CF2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lastRenderedPageBreak/>
        <w:t>（</w:t>
      </w:r>
      <w:r>
        <w:rPr>
          <w:rFonts w:hint="eastAsia"/>
          <w:lang w:val="en-US"/>
        </w:rPr>
        <w:t>2</w:t>
      </w:r>
      <w:r>
        <w:rPr>
          <w:rFonts w:hint="eastAsia"/>
          <w:lang w:val="en-US"/>
        </w:rPr>
        <w:t>）</w:t>
      </w:r>
      <w:r w:rsidR="00901CF2" w:rsidRPr="00901CF2">
        <w:rPr>
          <w:rFonts w:hint="eastAsia"/>
          <w:lang w:val="en-US"/>
        </w:rPr>
        <w:t>表中</w:t>
      </w:r>
      <w:r w:rsidR="00901CF2" w:rsidRPr="00901CF2">
        <w:rPr>
          <w:rFonts w:hint="eastAsia"/>
          <w:lang w:val="en-US"/>
        </w:rPr>
        <w:t>4</w:t>
      </w:r>
      <w:r w:rsidR="006A65D2">
        <w:rPr>
          <w:lang w:val="en-US"/>
        </w:rPr>
        <w:t>b</w:t>
      </w:r>
      <w:r w:rsidR="00901CF2" w:rsidRPr="00901CF2">
        <w:rPr>
          <w:rFonts w:hint="eastAsia"/>
          <w:lang w:val="en-US"/>
        </w:rPr>
        <w:t>类声环培功能区环培噪声限值，适用于</w:t>
      </w:r>
      <w:r w:rsidR="00901CF2" w:rsidRPr="00901CF2">
        <w:rPr>
          <w:rFonts w:hint="eastAsia"/>
          <w:lang w:val="en-US"/>
        </w:rPr>
        <w:t>2011</w:t>
      </w:r>
      <w:r w:rsidR="00901CF2" w:rsidRPr="00901CF2">
        <w:rPr>
          <w:rFonts w:hint="eastAsia"/>
          <w:lang w:val="en-US"/>
        </w:rPr>
        <w:t>年</w:t>
      </w:r>
      <w:r w:rsidR="00901CF2" w:rsidRPr="00901CF2">
        <w:rPr>
          <w:rFonts w:hint="eastAsia"/>
          <w:lang w:val="en-US"/>
        </w:rPr>
        <w:t>1</w:t>
      </w:r>
      <w:r w:rsidR="00901CF2" w:rsidRPr="00901CF2">
        <w:rPr>
          <w:rFonts w:hint="eastAsia"/>
          <w:lang w:val="en-US"/>
        </w:rPr>
        <w:t>月</w:t>
      </w:r>
      <w:r w:rsidR="00901CF2" w:rsidRPr="00901CF2">
        <w:rPr>
          <w:rFonts w:hint="eastAsia"/>
          <w:lang w:val="en-US"/>
        </w:rPr>
        <w:t>1</w:t>
      </w:r>
      <w:r w:rsidR="00901CF2" w:rsidRPr="00901CF2">
        <w:rPr>
          <w:rFonts w:hint="eastAsia"/>
          <w:lang w:val="en-US"/>
        </w:rPr>
        <w:t>日起环培影响评价文件通过审批的新建铁路</w:t>
      </w:r>
      <w:r w:rsidR="00901CF2" w:rsidRPr="00901CF2">
        <w:rPr>
          <w:rFonts w:hint="eastAsia"/>
          <w:lang w:val="en-US"/>
        </w:rPr>
        <w:t>(</w:t>
      </w:r>
      <w:r w:rsidR="00901CF2" w:rsidRPr="00901CF2">
        <w:rPr>
          <w:rFonts w:hint="eastAsia"/>
          <w:lang w:val="en-US"/>
        </w:rPr>
        <w:t>含新开廊道的增建铁路</w:t>
      </w:r>
      <w:r w:rsidR="00901CF2" w:rsidRPr="00901CF2">
        <w:rPr>
          <w:rFonts w:hint="eastAsia"/>
          <w:lang w:val="en-US"/>
        </w:rPr>
        <w:t>)</w:t>
      </w:r>
      <w:r w:rsidR="00901CF2" w:rsidRPr="00901CF2">
        <w:rPr>
          <w:rFonts w:hint="eastAsia"/>
          <w:lang w:val="en-US"/>
        </w:rPr>
        <w:t>干线建设项目两侧区域。</w:t>
      </w:r>
    </w:p>
    <w:p w14:paraId="14F8B739" w14:textId="17924330" w:rsidR="006A65D2" w:rsidRPr="00822F6C" w:rsidRDefault="00822F6C" w:rsidP="00822F6C">
      <w:pPr>
        <w:pStyle w:val="a0"/>
        <w:ind w:firstLineChars="71"/>
        <w:rPr>
          <w:rFonts w:ascii="宋体" w:hAnsi="宋体"/>
          <w:b/>
          <w:bCs/>
          <w:sz w:val="28"/>
          <w:szCs w:val="28"/>
          <w:lang w:val="en-US"/>
        </w:rPr>
      </w:pPr>
      <w:r w:rsidRPr="00822F6C">
        <w:rPr>
          <w:rFonts w:ascii="宋体" w:hAnsi="宋体" w:hint="eastAsia"/>
          <w:b/>
          <w:bCs/>
          <w:sz w:val="28"/>
          <w:szCs w:val="28"/>
          <w:lang w:val="en-US"/>
        </w:rPr>
        <w:t>3</w:t>
      </w:r>
      <w:r w:rsidRPr="00822F6C">
        <w:rPr>
          <w:rFonts w:ascii="宋体" w:hAnsi="宋体"/>
          <w:b/>
          <w:bCs/>
          <w:sz w:val="28"/>
          <w:szCs w:val="28"/>
          <w:lang w:val="en-US"/>
        </w:rPr>
        <w:t>.</w:t>
      </w:r>
      <w:r w:rsidR="006A65D2" w:rsidRPr="00822F6C">
        <w:rPr>
          <w:rFonts w:ascii="宋体" w:hAnsi="宋体" w:hint="eastAsia"/>
          <w:b/>
          <w:bCs/>
          <w:sz w:val="28"/>
          <w:szCs w:val="28"/>
          <w:lang w:val="en-US"/>
        </w:rPr>
        <w:t>结果分析</w:t>
      </w:r>
    </w:p>
    <w:p w14:paraId="0DE7F6F3" w14:textId="2311C7E9" w:rsidR="00F0368D" w:rsidRPr="00822F6C" w:rsidRDefault="00822F6C" w:rsidP="00822F6C">
      <w:pPr>
        <w:pStyle w:val="a0"/>
        <w:ind w:firstLineChars="82" w:firstLine="198"/>
        <w:rPr>
          <w:rFonts w:ascii="宋体" w:hAnsi="宋体"/>
          <w:b/>
          <w:bCs/>
          <w:sz w:val="24"/>
          <w:szCs w:val="24"/>
          <w:lang w:val="en-US"/>
        </w:rPr>
      </w:pP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3</w:t>
      </w:r>
      <w:r w:rsidRPr="00822F6C">
        <w:rPr>
          <w:rFonts w:ascii="宋体" w:hAnsi="宋体"/>
          <w:b/>
          <w:bCs/>
          <w:sz w:val="24"/>
          <w:szCs w:val="24"/>
          <w:lang w:val="en-US"/>
        </w:rPr>
        <w:t>.1</w:t>
      </w:r>
      <w:r w:rsidR="001400C1" w:rsidRPr="00822F6C">
        <w:rPr>
          <w:rFonts w:ascii="宋体" w:hAnsi="宋体" w:hint="eastAsia"/>
          <w:b/>
          <w:bCs/>
          <w:sz w:val="24"/>
          <w:szCs w:val="24"/>
          <w:lang w:val="en-US"/>
        </w:rPr>
        <w:t>场地噪声分布</w:t>
      </w:r>
    </w:p>
    <w:p w14:paraId="5E57AC1E" w14:textId="09877C2B" w:rsidR="001400C1" w:rsidRPr="00822F6C" w:rsidRDefault="00822F6C" w:rsidP="00822F6C">
      <w:pPr>
        <w:pStyle w:val="a0"/>
        <w:ind w:firstLineChars="95" w:firstLine="228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/>
          <w:sz w:val="24"/>
          <w:szCs w:val="24"/>
          <w:lang w:val="en-US"/>
        </w:rPr>
        <w:t>3.1.1</w:t>
      </w:r>
      <w:r w:rsidR="001400C1" w:rsidRPr="00822F6C">
        <w:rPr>
          <w:rFonts w:ascii="宋体" w:hAnsi="宋体" w:hint="eastAsia"/>
          <w:sz w:val="24"/>
          <w:szCs w:val="24"/>
          <w:lang w:val="en-US"/>
        </w:rPr>
        <w:t>昼间平面彩图</w:t>
      </w:r>
    </w:p>
    <w:p w14:paraId="7A753A22" w14:textId="6472E167" w:rsidR="001400C1" w:rsidRDefault="001400C1" w:rsidP="00F0368D">
      <w:pPr>
        <w:pStyle w:val="a0"/>
        <w:ind w:firstLine="4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441A03" wp14:editId="46948F1F">
            <wp:extent cx="5366699" cy="333375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37" cy="33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3A7CB" w14:textId="3175243C" w:rsidR="001400C1" w:rsidRPr="00822F6C" w:rsidRDefault="00822F6C" w:rsidP="00822F6C">
      <w:pPr>
        <w:pStyle w:val="a0"/>
        <w:ind w:firstLineChars="95" w:firstLine="228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3</w:t>
      </w:r>
      <w:r w:rsidRPr="00822F6C">
        <w:rPr>
          <w:rFonts w:ascii="宋体" w:hAnsi="宋体"/>
          <w:sz w:val="24"/>
          <w:szCs w:val="24"/>
          <w:lang w:val="en-US"/>
        </w:rPr>
        <w:t>.1.2</w:t>
      </w:r>
      <w:r w:rsidR="001400C1" w:rsidRPr="00822F6C">
        <w:rPr>
          <w:rFonts w:ascii="宋体" w:hAnsi="宋体" w:hint="eastAsia"/>
          <w:sz w:val="24"/>
          <w:szCs w:val="24"/>
          <w:lang w:val="en-US"/>
        </w:rPr>
        <w:t>夜间平面彩图</w:t>
      </w:r>
    </w:p>
    <w:p w14:paraId="7B63D469" w14:textId="75FBEA5C" w:rsidR="00F0368D" w:rsidRDefault="001400C1" w:rsidP="00822F6C">
      <w:pPr>
        <w:pStyle w:val="a0"/>
        <w:ind w:firstLine="420"/>
        <w:rPr>
          <w:rFonts w:hint="eastAsia"/>
          <w:lang w:val="en-US"/>
        </w:rPr>
      </w:pPr>
      <w:r>
        <w:rPr>
          <w:noProof/>
          <w:lang w:val="en-US"/>
        </w:rPr>
        <w:drawing>
          <wp:inline distT="0" distB="0" distL="0" distR="0" wp14:anchorId="6F971A83" wp14:editId="4B85EA80">
            <wp:extent cx="5248599" cy="33909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21" cy="34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6D7A" w14:textId="58ECADB3" w:rsidR="001400C1" w:rsidRPr="00822F6C" w:rsidRDefault="00822F6C" w:rsidP="00822F6C">
      <w:pPr>
        <w:pStyle w:val="a0"/>
        <w:ind w:firstLineChars="95" w:firstLine="228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lastRenderedPageBreak/>
        <w:t>3</w:t>
      </w:r>
      <w:r w:rsidRPr="00822F6C">
        <w:rPr>
          <w:rFonts w:ascii="宋体" w:hAnsi="宋体"/>
          <w:sz w:val="24"/>
          <w:szCs w:val="24"/>
          <w:lang w:val="en-US"/>
        </w:rPr>
        <w:t>.1.3</w:t>
      </w:r>
      <w:r w:rsidR="001400C1" w:rsidRPr="00822F6C">
        <w:rPr>
          <w:rFonts w:ascii="宋体" w:hAnsi="宋体" w:hint="eastAsia"/>
          <w:sz w:val="24"/>
          <w:szCs w:val="24"/>
          <w:lang w:val="en-US"/>
        </w:rPr>
        <w:t>昼间立面彩图</w:t>
      </w:r>
    </w:p>
    <w:p w14:paraId="3557ECCF" w14:textId="0AD08FE9" w:rsidR="001400C1" w:rsidRDefault="001400C1" w:rsidP="00822F6C">
      <w:pPr>
        <w:pStyle w:val="a0"/>
        <w:ind w:firstLine="420"/>
        <w:rPr>
          <w:rFonts w:hint="eastAsia"/>
          <w:lang w:val="en-US"/>
        </w:rPr>
      </w:pPr>
      <w:r>
        <w:rPr>
          <w:noProof/>
          <w:lang w:val="en-US"/>
        </w:rPr>
        <w:drawing>
          <wp:inline distT="0" distB="0" distL="0" distR="0" wp14:anchorId="6B4F027A" wp14:editId="293F0245">
            <wp:extent cx="5781491" cy="3181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650" cy="3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8B3D" w14:textId="31685B08" w:rsidR="001400C1" w:rsidRPr="00822F6C" w:rsidRDefault="00822F6C" w:rsidP="00822F6C">
      <w:pPr>
        <w:pStyle w:val="a0"/>
        <w:ind w:firstLineChars="95" w:firstLine="228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3</w:t>
      </w:r>
      <w:r w:rsidRPr="00822F6C">
        <w:rPr>
          <w:rFonts w:ascii="宋体" w:hAnsi="宋体"/>
          <w:sz w:val="24"/>
          <w:szCs w:val="24"/>
          <w:lang w:val="en-US"/>
        </w:rPr>
        <w:t>.1.4</w:t>
      </w:r>
      <w:r w:rsidR="001400C1" w:rsidRPr="00822F6C">
        <w:rPr>
          <w:rFonts w:ascii="宋体" w:hAnsi="宋体" w:hint="eastAsia"/>
          <w:sz w:val="24"/>
          <w:szCs w:val="24"/>
          <w:lang w:val="en-US"/>
        </w:rPr>
        <w:t>夜间立面彩图</w:t>
      </w:r>
    </w:p>
    <w:p w14:paraId="5C62600B" w14:textId="37568A30" w:rsidR="001400C1" w:rsidRDefault="001400C1" w:rsidP="00F0368D">
      <w:pPr>
        <w:pStyle w:val="a0"/>
        <w:ind w:firstLine="4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14814F" wp14:editId="3BC3408C">
            <wp:extent cx="5512395" cy="3533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26" cy="354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AD30" w14:textId="40BCD977" w:rsidR="00A45EFF" w:rsidRPr="00822F6C" w:rsidRDefault="00822F6C" w:rsidP="00822F6C">
      <w:pPr>
        <w:pStyle w:val="a0"/>
        <w:ind w:firstLineChars="71"/>
        <w:rPr>
          <w:rFonts w:ascii="宋体" w:hAnsi="宋体"/>
          <w:b/>
          <w:bCs/>
          <w:sz w:val="28"/>
          <w:szCs w:val="28"/>
          <w:lang w:val="en-US"/>
        </w:rPr>
      </w:pPr>
      <w:r w:rsidRPr="00822F6C">
        <w:rPr>
          <w:rFonts w:ascii="宋体" w:hAnsi="宋体" w:hint="eastAsia"/>
          <w:b/>
          <w:bCs/>
          <w:sz w:val="28"/>
          <w:szCs w:val="28"/>
          <w:lang w:val="en-US"/>
        </w:rPr>
        <w:t>4</w:t>
      </w:r>
      <w:r w:rsidRPr="00822F6C">
        <w:rPr>
          <w:rFonts w:ascii="宋体" w:hAnsi="宋体"/>
          <w:b/>
          <w:bCs/>
          <w:sz w:val="28"/>
          <w:szCs w:val="28"/>
          <w:lang w:val="en-US"/>
        </w:rPr>
        <w:t>.</w:t>
      </w:r>
      <w:r w:rsidR="001400C1" w:rsidRPr="00822F6C">
        <w:rPr>
          <w:rFonts w:ascii="宋体" w:hAnsi="宋体" w:hint="eastAsia"/>
          <w:b/>
          <w:bCs/>
          <w:sz w:val="28"/>
          <w:szCs w:val="28"/>
          <w:lang w:val="en-US"/>
        </w:rPr>
        <w:t>结论</w:t>
      </w:r>
    </w:p>
    <w:p w14:paraId="140C1574" w14:textId="0E220197" w:rsidR="00A45EFF" w:rsidRPr="00822F6C" w:rsidRDefault="00A45EFF" w:rsidP="00A45EFF">
      <w:pPr>
        <w:pStyle w:val="a0"/>
        <w:ind w:firstLine="480"/>
        <w:rPr>
          <w:rFonts w:ascii="宋体" w:hAnsi="宋体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《绿色建筑评价标准》GB 50378 第 8.2.6 条的要求:场地内环境噪声符合现行国家标准(声环境质量标准》GB3096的有关规定，环境噪声值大于2类声环境功能区标准</w:t>
      </w:r>
      <w:r w:rsidRPr="00822F6C">
        <w:rPr>
          <w:rFonts w:ascii="宋体" w:hAnsi="宋体" w:hint="eastAsia"/>
          <w:sz w:val="24"/>
          <w:szCs w:val="24"/>
          <w:lang w:val="en-US"/>
        </w:rPr>
        <w:lastRenderedPageBreak/>
        <w:t>限值，且小于成等于3类声环境功能区标准限值，得5分。环境噪声值小于或等于2类声环增功能区标准限值，得 10分。</w:t>
      </w:r>
    </w:p>
    <w:p w14:paraId="0C914356" w14:textId="670C7302" w:rsidR="002812C6" w:rsidRPr="00822F6C" w:rsidRDefault="00A45EFF" w:rsidP="00822F6C">
      <w:pPr>
        <w:pStyle w:val="a0"/>
        <w:ind w:firstLine="480"/>
        <w:rPr>
          <w:rFonts w:ascii="宋体" w:hAnsi="宋体" w:hint="eastAsia"/>
          <w:sz w:val="24"/>
          <w:szCs w:val="24"/>
          <w:lang w:val="en-US"/>
        </w:rPr>
      </w:pPr>
      <w:r w:rsidRPr="00822F6C">
        <w:rPr>
          <w:rFonts w:ascii="宋体" w:hAnsi="宋体" w:hint="eastAsia"/>
          <w:sz w:val="24"/>
          <w:szCs w:val="24"/>
          <w:lang w:val="en-US"/>
        </w:rPr>
        <w:t>综上所述，经过软件模拟和结果统计分析，最终判定本项目满足《绿色建筑评价标准》 GB 50378-2019第8.2.6条，可得</w:t>
      </w:r>
      <w:r w:rsidRPr="00822F6C">
        <w:rPr>
          <w:rFonts w:ascii="宋体" w:hAnsi="宋体" w:hint="eastAsia"/>
          <w:b/>
          <w:bCs/>
          <w:sz w:val="24"/>
          <w:szCs w:val="24"/>
          <w:lang w:val="en-US"/>
        </w:rPr>
        <w:t>10分</w:t>
      </w:r>
      <w:r w:rsidRPr="00822F6C">
        <w:rPr>
          <w:rFonts w:ascii="宋体" w:hAnsi="宋体" w:hint="eastAsia"/>
          <w:sz w:val="24"/>
          <w:szCs w:val="24"/>
          <w:lang w:val="en-US"/>
        </w:rPr>
        <w:t>。*</w:t>
      </w:r>
      <w:bookmarkEnd w:id="0"/>
    </w:p>
    <w:sectPr w:rsidR="002812C6" w:rsidRPr="00822F6C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80964" w14:textId="77777777" w:rsidR="005E6DD2" w:rsidRDefault="005E6DD2" w:rsidP="00203A7D">
      <w:r>
        <w:separator/>
      </w:r>
    </w:p>
  </w:endnote>
  <w:endnote w:type="continuationSeparator" w:id="0">
    <w:p w14:paraId="29F38BA0" w14:textId="77777777" w:rsidR="005E6DD2" w:rsidRDefault="005E6DD2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A1150FA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340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1340C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5C5FC3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6EEB1" w14:textId="77777777" w:rsidR="005E6DD2" w:rsidRDefault="005E6DD2" w:rsidP="00203A7D">
      <w:r>
        <w:separator/>
      </w:r>
    </w:p>
  </w:footnote>
  <w:footnote w:type="continuationSeparator" w:id="0">
    <w:p w14:paraId="60C46A13" w14:textId="77777777" w:rsidR="005E6DD2" w:rsidRDefault="005E6DD2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0AD56" w14:textId="06A82D3F" w:rsidR="0068547A" w:rsidRDefault="0068547A" w:rsidP="0068547A">
    <w:pPr>
      <w:pStyle w:val="a4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3FE1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18835677">
    <w:abstractNumId w:val="0"/>
  </w:num>
  <w:num w:numId="2" w16cid:durableId="439223925">
    <w:abstractNumId w:val="2"/>
  </w:num>
  <w:num w:numId="3" w16cid:durableId="42141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900"/>
    <w:rsid w:val="00004918"/>
    <w:rsid w:val="00037A4C"/>
    <w:rsid w:val="0004094E"/>
    <w:rsid w:val="00073958"/>
    <w:rsid w:val="00094002"/>
    <w:rsid w:val="000D16B8"/>
    <w:rsid w:val="000D4504"/>
    <w:rsid w:val="000F14F7"/>
    <w:rsid w:val="000F63BF"/>
    <w:rsid w:val="000F7EF2"/>
    <w:rsid w:val="00101EBF"/>
    <w:rsid w:val="00106871"/>
    <w:rsid w:val="001105DA"/>
    <w:rsid w:val="0012202F"/>
    <w:rsid w:val="00122AE1"/>
    <w:rsid w:val="00137F9A"/>
    <w:rsid w:val="001400C1"/>
    <w:rsid w:val="001474DA"/>
    <w:rsid w:val="0014776A"/>
    <w:rsid w:val="0016330F"/>
    <w:rsid w:val="00190144"/>
    <w:rsid w:val="00193751"/>
    <w:rsid w:val="001A3419"/>
    <w:rsid w:val="001A7C37"/>
    <w:rsid w:val="001B2005"/>
    <w:rsid w:val="001B7C87"/>
    <w:rsid w:val="001C3434"/>
    <w:rsid w:val="001C3598"/>
    <w:rsid w:val="001F00E7"/>
    <w:rsid w:val="00203163"/>
    <w:rsid w:val="00203A7D"/>
    <w:rsid w:val="00217F09"/>
    <w:rsid w:val="002555B8"/>
    <w:rsid w:val="002812C6"/>
    <w:rsid w:val="0029328A"/>
    <w:rsid w:val="002B090C"/>
    <w:rsid w:val="002C600D"/>
    <w:rsid w:val="002E702B"/>
    <w:rsid w:val="002E7E65"/>
    <w:rsid w:val="003042CC"/>
    <w:rsid w:val="0030437C"/>
    <w:rsid w:val="003121F7"/>
    <w:rsid w:val="0031365D"/>
    <w:rsid w:val="00314D29"/>
    <w:rsid w:val="00317F3B"/>
    <w:rsid w:val="003A6A7F"/>
    <w:rsid w:val="003C51B9"/>
    <w:rsid w:val="003C5F3A"/>
    <w:rsid w:val="003E4246"/>
    <w:rsid w:val="00412ACB"/>
    <w:rsid w:val="004169B3"/>
    <w:rsid w:val="0044637F"/>
    <w:rsid w:val="004522F2"/>
    <w:rsid w:val="00453246"/>
    <w:rsid w:val="004720A3"/>
    <w:rsid w:val="00483193"/>
    <w:rsid w:val="004966F6"/>
    <w:rsid w:val="004D230F"/>
    <w:rsid w:val="004D449D"/>
    <w:rsid w:val="004F0639"/>
    <w:rsid w:val="005215FB"/>
    <w:rsid w:val="00537EC3"/>
    <w:rsid w:val="00555471"/>
    <w:rsid w:val="005558BF"/>
    <w:rsid w:val="0056528E"/>
    <w:rsid w:val="005725E0"/>
    <w:rsid w:val="005755BA"/>
    <w:rsid w:val="005A21DB"/>
    <w:rsid w:val="005E6DD2"/>
    <w:rsid w:val="005F5114"/>
    <w:rsid w:val="006019FE"/>
    <w:rsid w:val="0062255B"/>
    <w:rsid w:val="006254D5"/>
    <w:rsid w:val="006463F1"/>
    <w:rsid w:val="00662EF0"/>
    <w:rsid w:val="0067336D"/>
    <w:rsid w:val="006762F3"/>
    <w:rsid w:val="0068547A"/>
    <w:rsid w:val="00694FCA"/>
    <w:rsid w:val="006A65D2"/>
    <w:rsid w:val="006D02D6"/>
    <w:rsid w:val="006E7597"/>
    <w:rsid w:val="006F3036"/>
    <w:rsid w:val="00715D86"/>
    <w:rsid w:val="0073637A"/>
    <w:rsid w:val="00760D31"/>
    <w:rsid w:val="00762314"/>
    <w:rsid w:val="007816D6"/>
    <w:rsid w:val="00790B40"/>
    <w:rsid w:val="00790FC6"/>
    <w:rsid w:val="0079539B"/>
    <w:rsid w:val="00795DB3"/>
    <w:rsid w:val="007A20AF"/>
    <w:rsid w:val="007A5318"/>
    <w:rsid w:val="007B61C5"/>
    <w:rsid w:val="007C4F93"/>
    <w:rsid w:val="007E5D0D"/>
    <w:rsid w:val="007F150E"/>
    <w:rsid w:val="00804E78"/>
    <w:rsid w:val="008104E6"/>
    <w:rsid w:val="00822F6C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01CF2"/>
    <w:rsid w:val="00920FEB"/>
    <w:rsid w:val="0092543E"/>
    <w:rsid w:val="009269F4"/>
    <w:rsid w:val="00975473"/>
    <w:rsid w:val="009A4F1F"/>
    <w:rsid w:val="009C1CEB"/>
    <w:rsid w:val="009E2DE9"/>
    <w:rsid w:val="00A27182"/>
    <w:rsid w:val="00A32590"/>
    <w:rsid w:val="00A327ED"/>
    <w:rsid w:val="00A355BD"/>
    <w:rsid w:val="00A43916"/>
    <w:rsid w:val="00A45EFF"/>
    <w:rsid w:val="00A66A3A"/>
    <w:rsid w:val="00A7462A"/>
    <w:rsid w:val="00A8181B"/>
    <w:rsid w:val="00A8393F"/>
    <w:rsid w:val="00AA26C7"/>
    <w:rsid w:val="00AA47FE"/>
    <w:rsid w:val="00AB4C7A"/>
    <w:rsid w:val="00AC7EEF"/>
    <w:rsid w:val="00AD5900"/>
    <w:rsid w:val="00B11FE8"/>
    <w:rsid w:val="00B27308"/>
    <w:rsid w:val="00B41640"/>
    <w:rsid w:val="00B44806"/>
    <w:rsid w:val="00B55B22"/>
    <w:rsid w:val="00B60841"/>
    <w:rsid w:val="00B718EE"/>
    <w:rsid w:val="00B71B30"/>
    <w:rsid w:val="00B73C41"/>
    <w:rsid w:val="00B7457E"/>
    <w:rsid w:val="00BB4C72"/>
    <w:rsid w:val="00BD39F3"/>
    <w:rsid w:val="00BE0BAC"/>
    <w:rsid w:val="00BE3C10"/>
    <w:rsid w:val="00BE75B4"/>
    <w:rsid w:val="00C256B6"/>
    <w:rsid w:val="00C63237"/>
    <w:rsid w:val="00C6570E"/>
    <w:rsid w:val="00C67778"/>
    <w:rsid w:val="00C86FAA"/>
    <w:rsid w:val="00C97E25"/>
    <w:rsid w:val="00CB0266"/>
    <w:rsid w:val="00CB0F5E"/>
    <w:rsid w:val="00CC3ADF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F470C"/>
    <w:rsid w:val="00E1340C"/>
    <w:rsid w:val="00E14637"/>
    <w:rsid w:val="00E1693B"/>
    <w:rsid w:val="00E206D7"/>
    <w:rsid w:val="00E36F2D"/>
    <w:rsid w:val="00E52B53"/>
    <w:rsid w:val="00E60BFC"/>
    <w:rsid w:val="00E62CE3"/>
    <w:rsid w:val="00E660D6"/>
    <w:rsid w:val="00E71FC4"/>
    <w:rsid w:val="00E81ACD"/>
    <w:rsid w:val="00EA5DEE"/>
    <w:rsid w:val="00EB67C0"/>
    <w:rsid w:val="00EB6DB8"/>
    <w:rsid w:val="00EC2A75"/>
    <w:rsid w:val="00EE1BA7"/>
    <w:rsid w:val="00EF3DA5"/>
    <w:rsid w:val="00EF7114"/>
    <w:rsid w:val="00F0368D"/>
    <w:rsid w:val="00F03B1C"/>
    <w:rsid w:val="00F06033"/>
    <w:rsid w:val="00F069A6"/>
    <w:rsid w:val="00F30C12"/>
    <w:rsid w:val="00F43EC9"/>
    <w:rsid w:val="00F460D8"/>
    <w:rsid w:val="00F46565"/>
    <w:rsid w:val="00F75DD1"/>
    <w:rsid w:val="00FA4B87"/>
    <w:rsid w:val="00FE7E31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558155"/>
  <w15:chartTrackingRefBased/>
  <w15:docId w15:val="{61A0038F-6970-4C60-BDF6-5933E47F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822F6C"/>
    <w:pPr>
      <w:keepNext/>
      <w:kinsoku w:val="0"/>
      <w:spacing w:before="240" w:after="60"/>
      <w:outlineLvl w:val="0"/>
    </w:pPr>
    <w:rPr>
      <w:rFonts w:ascii="宋体" w:hAnsi="宋体"/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537EC3"/>
    <w:pPr>
      <w:tabs>
        <w:tab w:val="left" w:leader="dot" w:pos="180"/>
        <w:tab w:val="left" w:pos="420"/>
        <w:tab w:val="right" w:leader="dot" w:pos="9360"/>
      </w:tabs>
    </w:pPr>
    <w:rPr>
      <w:rFonts w:ascii="宋体" w:hAnsi="宋体"/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4720A3"/>
    <w:pPr>
      <w:keepLines/>
      <w:kinsoku/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9532;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4A11B-0ACF-438C-AC7B-D33A51088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121</TotalTime>
  <Pages>7</Pages>
  <Words>1098</Words>
  <Characters>400</Characters>
  <Application>Microsoft Office Word</Application>
  <DocSecurity>0</DocSecurity>
  <Lines>3</Lines>
  <Paragraphs>2</Paragraphs>
  <ScaleCrop>false</ScaleCrop>
  <Company>ths</Company>
  <LinksUpToDate>false</LinksUpToDate>
  <CharactersWithSpaces>1496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马</dc:creator>
  <cp:keywords/>
  <dc:description/>
  <cp:lastModifiedBy>NTXD</cp:lastModifiedBy>
  <cp:revision>54</cp:revision>
  <cp:lastPrinted>1899-12-31T16:00:00Z</cp:lastPrinted>
  <dcterms:created xsi:type="dcterms:W3CDTF">2022-12-27T08:32:00Z</dcterms:created>
  <dcterms:modified xsi:type="dcterms:W3CDTF">2022-12-31T03:10:00Z</dcterms:modified>
</cp:coreProperties>
</file>