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tc>
          <w:tcPr>
            <w:tcW w:w="1390" w:type="dxa"/>
            <w:vMerge w:val="restart"/>
            <w:vAlign w:val="center"/>
          </w:tcPr>
          <w:p>
            <w:pPr>
              <w:pStyle w:val="14"/>
              <w:ind w:firstLine="0" w:firstLineChars="0"/>
              <w:jc w:val="center"/>
              <w:rPr>
                <w:rFonts w:hint="eastAsia" w:eastAsia="宋体"/>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围护结构热工性能比河北省现行相关建筑节能设计标准规定的提高幅度达到15%</w:t>
            </w:r>
          </w:p>
        </w:tc>
        <w:tc>
          <w:tcPr>
            <w:tcW w:w="1559" w:type="dxa"/>
            <w:vAlign w:val="center"/>
          </w:tcPr>
          <w:p>
            <w:pPr>
              <w:pStyle w:val="14"/>
              <w:ind w:firstLine="0" w:firstLineChars="0"/>
              <w:jc w:val="center"/>
            </w:pPr>
            <w:r>
              <w:rPr>
                <w:rFonts w:hint="eastAsia"/>
              </w:rP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rPr>
                <w:rFonts w:hint="eastAsia" w:eastAsia="宋体"/>
                <w:lang w:val="en-US" w:eastAsia="zh-CN"/>
              </w:rPr>
            </w:pPr>
            <w:r>
              <w:rPr>
                <w:rFonts w:hint="eastAsia"/>
                <w:lang w:val="en-US" w:eastAsia="zh-CN"/>
              </w:rPr>
              <w:t>5</w:t>
            </w:r>
          </w:p>
        </w:tc>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tc>
          <w:tcPr>
            <w:tcW w:w="1390" w:type="dxa"/>
            <w:vMerge w:val="restart"/>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pPr>
          </w:p>
        </w:tc>
      </w:tr>
    </w:tbl>
    <w:p>
      <w:pPr>
        <w:spacing w:before="156" w:beforeLines="50" w:after="156" w:afterLines="50"/>
        <w:rPr>
          <w:rFonts w:ascii="Times New Roman" w:hAnsi="Times New Roman" w:eastAsia="宋体" w:cs="Times New Roman"/>
          <w:b/>
          <w:szCs w:val="21"/>
        </w:rPr>
      </w:pPr>
      <w:bookmarkStart w:id="0" w:name="_Toc9944766"/>
      <w:bookmarkStart w:id="1" w:name="_Toc9945473"/>
      <w:bookmarkStart w:id="2" w:name="_Toc9945046"/>
      <w:bookmarkStart w:id="3" w:name="_Toc9945332"/>
      <w:bookmarkStart w:id="4" w:name="_Toc9945190"/>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0.22</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0.40</w:t>
            </w:r>
          </w:p>
        </w:tc>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0.53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0.37</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0.35</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0.43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0.35</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0.40</w:t>
            </w:r>
          </w:p>
        </w:tc>
        <w:sdt>
          <w:sdtPr>
            <w:rPr>
              <w:rFonts w:hint="default" w:ascii="Times New Roman" w:hAnsi="Times New Roman" w:eastAsia="宋体" w:cs="Times New Roman"/>
              <w:szCs w:val="21"/>
              <w:lang w:val="en-US"/>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12.5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0.38</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0.50</w:t>
            </w:r>
          </w:p>
        </w:tc>
        <w:sdt>
          <w:sdtPr>
            <w:rPr>
              <w:rFonts w:hint="default" w:ascii="Times New Roman" w:hAnsi="Times New Roman" w:eastAsia="宋体" w:cs="Times New Roman"/>
              <w:szCs w:val="21"/>
              <w:lang w:val="en-US"/>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24</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1.71</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1.8</w:t>
            </w:r>
          </w:p>
        </w:tc>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1.71</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w:t>
            </w:r>
          </w:p>
        </w:tc>
        <w:sdt>
          <w:sdtPr>
            <w:rPr>
              <w:rFonts w:hint="default" w:ascii="Times New Roman" w:hAnsi="Times New Roman" w:eastAsia="宋体" w:cs="Times New Roman"/>
              <w:szCs w:val="21"/>
              <w:lang w:val="en-US"/>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14.5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1.71</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w:t>
            </w:r>
          </w:p>
        </w:tc>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14.5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1.71</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1.9</w:t>
            </w:r>
          </w:p>
        </w:tc>
        <w:sdt>
          <w:sdtPr>
            <w:rPr>
              <w:rFonts w:hint="default" w:ascii="Times New Roman" w:hAnsi="Times New Roman" w:eastAsia="宋体" w:cs="Times New Roman"/>
              <w:szCs w:val="21"/>
              <w:lang w:val="en-US"/>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0.35</w:t>
            </w:r>
          </w:p>
        </w:tc>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0.40</w:t>
            </w:r>
          </w:p>
        </w:tc>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0.40</w:t>
            </w:r>
          </w:p>
        </w:tc>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0.33</w:t>
            </w:r>
          </w:p>
        </w:tc>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w:t>
            </w:r>
          </w:p>
        </w:tc>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bookmarkStart w:id="6" w:name="_GoBack"/>
                <w:bookmarkEnd w:id="6"/>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cs="Times New Roman" w:eastAsiaTheme="majorEastAsia"/>
              </w:rPr>
            </w:pPr>
            <w:r>
              <w:rPr>
                <w:rFonts w:hint="eastAsia" w:ascii="Times New Roman" w:hAnsi="Times New Roman" w:cs="Times New Roman" w:eastAsiaTheme="majorEastAsia"/>
              </w:rPr>
              <w:t>建筑</w:t>
            </w:r>
            <w:r>
              <w:rPr>
                <w:rFonts w:hint="eastAsia" w:ascii="Times New Roman" w:hAnsi="Times New Roman" w:cs="Times New Roman" w:eastAsiaTheme="majorEastAsia"/>
                <w:lang w:eastAsia="zh-CN"/>
              </w:rPr>
              <w:t>施</w:t>
            </w:r>
            <w:r>
              <w:rPr>
                <w:rFonts w:hint="eastAsia" w:ascii="Times New Roman" w:hAnsi="Times New Roman" w:cs="Times New Roman" w:eastAsiaTheme="majorEastAsia"/>
              </w:rPr>
              <w:t>工图及设计说明</w:t>
            </w:r>
          </w:p>
          <w:p>
            <w:pPr>
              <w:jc w:val="left"/>
              <w:rPr>
                <w:rFonts w:hint="eastAsia" w:ascii="Times New Roman" w:hAnsi="Times New Roman" w:cs="Times New Roman" w:eastAsiaTheme="majorEastAsia"/>
                <w:lang w:eastAsia="zh-CN"/>
              </w:rPr>
            </w:pPr>
            <w:r>
              <w:rPr>
                <w:rFonts w:hint="eastAsia" w:ascii="Times New Roman" w:hAnsi="Times New Roman" w:cs="Times New Roman" w:eastAsiaTheme="majorEastAsia"/>
                <w:lang w:eastAsia="zh-CN"/>
              </w:rPr>
              <w:t>节能备案表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0215B"/>
    <w:rsid w:val="00476126"/>
    <w:rsid w:val="004E2FEC"/>
    <w:rsid w:val="005E4CFB"/>
    <w:rsid w:val="00BC6DF0"/>
    <w:rsid w:val="00E61DFB"/>
    <w:rsid w:val="0863707B"/>
    <w:rsid w:val="0D781033"/>
    <w:rsid w:val="3E8B7651"/>
    <w:rsid w:val="5AE7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534AAE"/>
    <w:rsid w:val="007A321D"/>
    <w:rsid w:val="007A7D93"/>
    <w:rsid w:val="00B04CB1"/>
    <w:rsid w:val="00BC0B4F"/>
    <w:rsid w:val="00F1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06A156A3883E46DB9C9BED9997B609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0DD778BC43B84143BC953BF6C11AE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21B54E40684484F8151351C0FBE0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DBF3FBAB0EF94A859BF9690A56603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F0A3FF8E88A54FD7ACB11A5FFB5BE8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397C8CE7CED343BB917D6B436A0E1EC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230</Words>
  <Characters>1312</Characters>
  <Lines>10</Lines>
  <Paragraphs>3</Paragraphs>
  <TotalTime>3</TotalTime>
  <ScaleCrop>false</ScaleCrop>
  <LinksUpToDate>false</LinksUpToDate>
  <CharactersWithSpaces>1539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君</cp:lastModifiedBy>
  <dcterms:modified xsi:type="dcterms:W3CDTF">2022-07-27T03:08:53Z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D8DA5373B6B14F07BF5CF19093003BAD</vt:lpwstr>
  </property>
</Properties>
</file>