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</w:t>
      </w:r>
      <w:r>
        <w:rPr>
          <w:sz w:val="24"/>
          <w:szCs w:val="40"/>
        </w:rPr>
        <w:t>4</w:t>
      </w:r>
      <w:r>
        <w:rPr>
          <w:rFonts w:hint="eastAsia"/>
          <w:sz w:val="24"/>
          <w:szCs w:val="40"/>
        </w:rPr>
        <w:t xml:space="preserve"> 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53731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366507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901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20285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6650782"/>
            </w:sdtPr>
            <w:sdtEndPr>
              <w:rPr>
                <w:rFonts w:hint="eastAsia"/>
                <w:szCs w:val="21"/>
              </w:rPr>
            </w:sdtEndPr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0285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553730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西南</w:t>
      </w:r>
    </w:p>
    <w:p>
      <w:pPr>
        <w:spacing w:line="360" w:lineRule="auto"/>
        <w:rPr>
          <w:rFonts w:eastAsia="宋体"/>
        </w:rPr>
      </w:pPr>
      <w:r>
        <w:rPr>
          <w:rFonts w:hint="eastAsia"/>
          <w:lang w:val="zh-CN"/>
        </w:rPr>
        <w:t>是否主要选用</w:t>
      </w:r>
      <w:r>
        <w:rPr>
          <w:rFonts w:hint="eastAsia"/>
        </w:rPr>
        <w:t>乡土植物</w:t>
      </w:r>
      <w:r>
        <w:rPr>
          <w:rFonts w:hint="eastAsia" w:eastAsia="宋体"/>
        </w:rPr>
        <w:t>：</w:t>
      </w:r>
      <w:sdt>
        <w:sdtPr>
          <w:rPr>
            <w:rFonts w:hint="eastAsia"/>
          </w:rPr>
          <w:id w:val="-2377951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7069541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否，是否采用复层绿化：</w:t>
      </w:r>
      <w:sdt>
        <w:sdtPr>
          <w:rPr>
            <w:rFonts w:hint="eastAsia"/>
          </w:rPr>
          <w:id w:val="-1800219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6237773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</w:sdtContent>
      </w:sdt>
      <w:r>
        <w:rPr>
          <w:rFonts w:hint="eastAsia" w:eastAsia="宋体"/>
        </w:rPr>
        <w:t>否</w:t>
      </w:r>
    </w:p>
    <w:p>
      <w:pPr>
        <w:spacing w:line="360" w:lineRule="auto"/>
      </w:pPr>
      <w:r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 xml:space="preserve">  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m，当地园林绿化部门要求</w:t>
      </w:r>
      <w:sdt>
        <w:sdtPr>
          <w:rPr>
            <w:rFonts w:hint="eastAsia"/>
            <w:u w:val="single"/>
          </w:rPr>
          <w:id w:val="783701449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m，是否设有疏水板及导水管等：</w:t>
      </w:r>
      <w:sdt>
        <w:sdtPr>
          <w:rPr>
            <w:rFonts w:hint="eastAsia"/>
          </w:rPr>
          <w:id w:val="-207758058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3813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0090589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>
      <w:pPr>
        <w:spacing w:line="360" w:lineRule="auto"/>
        <w:rPr>
          <w:lang w:val="zh-CN"/>
        </w:rPr>
      </w:pPr>
      <w:r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0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</w:t>
      </w:r>
      <w:sdt>
        <w:sdtPr>
          <w:rPr>
            <w:rFonts w:hint="eastAsia"/>
            <w:u w:val="single"/>
          </w:rPr>
          <w:id w:val="-1788887980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0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，屋顶绿化面积比</w:t>
      </w:r>
      <w:sdt>
        <w:sdtPr>
          <w:rPr>
            <w:rFonts w:hint="eastAsia"/>
            <w:u w:val="single"/>
          </w:rPr>
          <w:id w:val="207569507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0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  <w:lang w:val="zh-CN"/>
        </w:rPr>
        <w:t>%。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请简要说明项目选择的绿化方式、植物类型。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本项目选用适应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华北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气候土壤条件的本地植物，栽植乔、灌、草结合构成多层次的植物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群落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1）景观专业竣工图纸及设计说明，应包括苗木表、乔木种植平面图；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2）建筑专业及给排水专业竣工图纸及设计说明，应包括屋顶绿化、垂直绿化的绿化区域及面积、覆土深度、排水能力的内容；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3）职务订购合同、苗木出圃证明文件。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E4"/>
    <w:rsid w:val="00074A38"/>
    <w:rsid w:val="000A5603"/>
    <w:rsid w:val="003E0A8F"/>
    <w:rsid w:val="00403AA1"/>
    <w:rsid w:val="005F2DD8"/>
    <w:rsid w:val="007C6FB2"/>
    <w:rsid w:val="009D3699"/>
    <w:rsid w:val="00AC4DE4"/>
    <w:rsid w:val="00BB023E"/>
    <w:rsid w:val="00D614A7"/>
    <w:rsid w:val="00DE4D22"/>
    <w:rsid w:val="00E95DEF"/>
    <w:rsid w:val="00ED19A1"/>
    <w:rsid w:val="00F828C5"/>
    <w:rsid w:val="372F29A5"/>
    <w:rsid w:val="476070A7"/>
    <w:rsid w:val="55D5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496</Characters>
  <Lines>4</Lines>
  <Paragraphs>1</Paragraphs>
  <TotalTime>13</TotalTime>
  <ScaleCrop>false</ScaleCrop>
  <LinksUpToDate>false</LinksUpToDate>
  <CharactersWithSpaces>581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君</cp:lastModifiedBy>
  <dcterms:modified xsi:type="dcterms:W3CDTF">2022-07-27T07:21:31Z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6BF19463BB6B4F1F989D6D8F94C4483E</vt:lpwstr>
  </property>
</Properties>
</file>