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与建筑布置绿化相结合</w:t>
          </w:r>
          <w:r>
            <w:rPr>
              <w:rFonts w:hint="eastAsia"/>
              <w:u w:val="single"/>
              <w:lang w:val="zh-CN"/>
            </w:rPr>
            <w:t xml:space="preserve">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  <w:lang w:val="zh-CN"/>
            </w:rPr>
            <w:t xml:space="preserve">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场地内布置</w:t>
            </w:r>
            <w:r>
              <w:rPr>
                <w:rFonts w:hint="eastAsia"/>
                <w:lang w:val="zh-CN"/>
              </w:rPr>
              <w:t>室外吸烟区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t>1</w:t>
      </w:r>
      <w:r>
        <w:rPr>
          <w:rFonts w:hint="eastAsia"/>
        </w:rPr>
        <w:t>）竣工总平面图；</w:t>
      </w:r>
    </w:p>
    <w:p>
      <w:pPr>
        <w:spacing w:line="360" w:lineRule="auto"/>
      </w:pPr>
      <w:r>
        <w:rPr>
          <w:rFonts w:hint="eastAsia"/>
        </w:rPr>
        <w:t>2）景观专业竣工图纸及设计说明，应包括吸烟区布置情况。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892D2C"/>
    <w:rsid w:val="00BA01F8"/>
    <w:rsid w:val="00BD06D7"/>
    <w:rsid w:val="00CB11E9"/>
    <w:rsid w:val="00EB14FF"/>
    <w:rsid w:val="00F43232"/>
    <w:rsid w:val="3D9A624B"/>
    <w:rsid w:val="4D6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4834C6"/>
    <w:rsid w:val="00BD7B41"/>
    <w:rsid w:val="00DA7B24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君</cp:lastModifiedBy>
  <dcterms:modified xsi:type="dcterms:W3CDTF">2022-08-03T02:19:31Z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1AAF7BE3808C4594A541E5AF4AFE9EFA</vt:lpwstr>
  </property>
</Properties>
</file>