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应具有安全防护的警示和引导标识系统。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86771363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95400623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请对安全防护的警示和引导</w:t>
      </w:r>
      <w:r>
        <w:rPr>
          <w:rFonts w:hint="eastAsia" w:ascii="Times New Roman" w:hAnsi="Times New Roman" w:eastAsia="宋体" w:cs="Times New Roman"/>
          <w:szCs w:val="21"/>
        </w:rPr>
        <w:t>标识</w:t>
      </w:r>
      <w:r>
        <w:rPr>
          <w:rFonts w:ascii="Times New Roman" w:hAnsi="Times New Roman" w:eastAsia="宋体" w:cs="Times New Roman"/>
          <w:szCs w:val="21"/>
        </w:rPr>
        <w:t>系统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根据《安全标志及其使用导则》GB 2894-2008,安全标志分为禁止标志、警 告标志、指令标志和提示标志四。警示标志设置于: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√ 人员流动大的场所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√ 青少年和儿童经常活动的场所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√ 人行导向标识</w:t>
            </w:r>
          </w:p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√ 紧急出口标志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√ 避险处标志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标识系统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设计与设置说明文件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现场照片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建筑总图，主楼四区建筑详图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lOTA2NTQ0ZDE4OTMyZTA3ZDQwZjY3MGI0YjQ5MjYifQ=="/>
    <w:docVar w:name="KSO_WPS_MARK_KEY" w:val="1bfda7c2-5715-4660-8038-53c030a5c526"/>
  </w:docVars>
  <w:rsids>
    <w:rsidRoot w:val="00D7238C"/>
    <w:rsid w:val="00074A38"/>
    <w:rsid w:val="003D1B37"/>
    <w:rsid w:val="005363EF"/>
    <w:rsid w:val="006B53F0"/>
    <w:rsid w:val="00D7238C"/>
    <w:rsid w:val="00FA13B2"/>
    <w:rsid w:val="209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108</Characters>
  <Lines>1</Lines>
  <Paragraphs>1</Paragraphs>
  <TotalTime>4</TotalTime>
  <ScaleCrop>false</ScaleCrop>
  <LinksUpToDate>false</LinksUpToDate>
  <CharactersWithSpaces>112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。</cp:lastModifiedBy>
  <dcterms:modified xsi:type="dcterms:W3CDTF">2023-03-02T14:31:01Z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8415E394475845BAB6A09FCC399304AD</vt:lpwstr>
  </property>
</Properties>
</file>