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2BC454" w14:textId="77777777" w:rsidR="00032619" w:rsidRPr="00D928BB" w:rsidRDefault="00032619" w:rsidP="00032619">
      <w:pPr>
        <w:pStyle w:val="4"/>
        <w:rPr>
          <w:rFonts w:eastAsiaTheme="minorEastAsia"/>
          <w:sz w:val="24"/>
          <w:szCs w:val="40"/>
        </w:rPr>
      </w:pPr>
      <w:r w:rsidRPr="00D928BB">
        <w:rPr>
          <w:rFonts w:eastAsiaTheme="minorEastAsia"/>
          <w:sz w:val="24"/>
          <w:szCs w:val="40"/>
        </w:rPr>
        <w:t>4.2.1</w:t>
      </w:r>
      <w:r w:rsidRPr="00D928BB">
        <w:rPr>
          <w:rFonts w:eastAsiaTheme="minorEastAsia" w:hint="eastAsia"/>
          <w:sz w:val="24"/>
          <w:szCs w:val="40"/>
        </w:rPr>
        <w:t xml:space="preserve"> </w:t>
      </w:r>
      <w:r w:rsidRPr="00D928BB">
        <w:rPr>
          <w:rFonts w:eastAsiaTheme="minorEastAsia"/>
          <w:sz w:val="24"/>
          <w:szCs w:val="40"/>
        </w:rPr>
        <w:t>采用基于性能的抗震设计并合理提高建筑的抗震性能。（</w:t>
      </w:r>
      <w:r w:rsidRPr="00D928BB">
        <w:rPr>
          <w:rFonts w:eastAsiaTheme="minorEastAsia"/>
          <w:sz w:val="24"/>
          <w:szCs w:val="40"/>
        </w:rPr>
        <w:t>10</w:t>
      </w:r>
      <w:r w:rsidRPr="00D928BB">
        <w:rPr>
          <w:rFonts w:eastAsiaTheme="minorEastAsia"/>
          <w:sz w:val="24"/>
          <w:szCs w:val="40"/>
        </w:rPr>
        <w:t>分）</w:t>
      </w:r>
    </w:p>
    <w:p w14:paraId="07178377" w14:textId="77777777" w:rsidR="00032619" w:rsidRPr="002A7ED7" w:rsidRDefault="00032619" w:rsidP="00032619">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1 </w:t>
      </w:r>
      <w:r w:rsidRPr="00547320">
        <w:rPr>
          <w:rFonts w:ascii="Times New Roman" w:eastAsia="宋体" w:hAnsi="Times New Roman" w:cs="Times New Roman"/>
          <w:b/>
          <w:szCs w:val="21"/>
        </w:rPr>
        <w:t>得分自评</w:t>
      </w:r>
    </w:p>
    <w:tbl>
      <w:tblPr>
        <w:tblW w:w="46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4250"/>
        <w:gridCol w:w="1533"/>
        <w:gridCol w:w="1300"/>
      </w:tblGrid>
      <w:tr w:rsidR="00032619" w:rsidRPr="00674E6E" w14:paraId="2EB14C73" w14:textId="77777777" w:rsidTr="00DC13F1">
        <w:trPr>
          <w:jc w:val="center"/>
        </w:trPr>
        <w:tc>
          <w:tcPr>
            <w:tcW w:w="455" w:type="pct"/>
          </w:tcPr>
          <w:p w14:paraId="2C1B2182" w14:textId="77777777" w:rsidR="00032619" w:rsidRPr="00674E6E" w:rsidRDefault="00032619" w:rsidP="005A4BEF">
            <w:pPr>
              <w:jc w:val="center"/>
              <w:rPr>
                <w:rFonts w:ascii="Times New Roman" w:eastAsiaTheme="majorEastAsia" w:hAnsi="Times New Roman" w:cs="Times New Roman"/>
                <w:szCs w:val="21"/>
              </w:rPr>
            </w:pPr>
            <w:r w:rsidRPr="00547320">
              <w:rPr>
                <w:rFonts w:ascii="Times New Roman" w:eastAsia="宋体" w:hAnsi="Times New Roman" w:cs="Times New Roman"/>
                <w:szCs w:val="21"/>
              </w:rPr>
              <w:t>序号</w:t>
            </w:r>
          </w:p>
        </w:tc>
        <w:tc>
          <w:tcPr>
            <w:tcW w:w="2727" w:type="pct"/>
          </w:tcPr>
          <w:p w14:paraId="27E13CD3" w14:textId="77777777" w:rsidR="00032619" w:rsidRPr="00674E6E" w:rsidRDefault="00032619" w:rsidP="005A4BEF">
            <w:pPr>
              <w:jc w:val="center"/>
              <w:rPr>
                <w:rFonts w:ascii="Times New Roman" w:eastAsiaTheme="majorEastAsia" w:hAnsi="Times New Roman" w:cs="Times New Roman"/>
                <w:szCs w:val="21"/>
              </w:rPr>
            </w:pPr>
            <w:r w:rsidRPr="00547320">
              <w:rPr>
                <w:rFonts w:ascii="Times New Roman" w:eastAsia="宋体" w:hAnsi="Times New Roman" w:cs="Times New Roman"/>
                <w:szCs w:val="21"/>
              </w:rPr>
              <w:t>评价内容</w:t>
            </w:r>
          </w:p>
        </w:tc>
        <w:tc>
          <w:tcPr>
            <w:tcW w:w="984" w:type="pct"/>
          </w:tcPr>
          <w:p w14:paraId="06E73C84" w14:textId="77777777" w:rsidR="00032619" w:rsidRPr="00674E6E" w:rsidRDefault="00032619" w:rsidP="005A4BEF">
            <w:pPr>
              <w:jc w:val="center"/>
              <w:rPr>
                <w:rFonts w:ascii="Times New Roman" w:eastAsiaTheme="majorEastAsia" w:hAnsi="Times New Roman" w:cs="Times New Roman"/>
                <w:szCs w:val="21"/>
              </w:rPr>
            </w:pPr>
            <w:r w:rsidRPr="00547320">
              <w:rPr>
                <w:rFonts w:ascii="Times New Roman" w:eastAsia="宋体" w:hAnsi="Times New Roman" w:cs="Times New Roman"/>
                <w:szCs w:val="21"/>
              </w:rPr>
              <w:t>评价分值</w:t>
            </w:r>
          </w:p>
        </w:tc>
        <w:tc>
          <w:tcPr>
            <w:tcW w:w="834" w:type="pct"/>
          </w:tcPr>
          <w:p w14:paraId="70094537" w14:textId="77777777" w:rsidR="00032619" w:rsidRPr="00674E6E" w:rsidRDefault="00032619" w:rsidP="005A4BEF">
            <w:pPr>
              <w:jc w:val="center"/>
              <w:rPr>
                <w:rFonts w:ascii="Times New Roman" w:eastAsiaTheme="majorEastAsia" w:hAnsi="Times New Roman" w:cs="Times New Roman"/>
                <w:szCs w:val="21"/>
              </w:rPr>
            </w:pPr>
            <w:r w:rsidRPr="00547320">
              <w:rPr>
                <w:rFonts w:ascii="Times New Roman" w:eastAsia="宋体" w:hAnsi="Times New Roman" w:cs="Times New Roman"/>
                <w:szCs w:val="21"/>
              </w:rPr>
              <w:t>自评得分</w:t>
            </w:r>
          </w:p>
        </w:tc>
      </w:tr>
      <w:tr w:rsidR="00032619" w:rsidRPr="00674E6E" w14:paraId="45F7807C" w14:textId="77777777" w:rsidTr="00DC13F1">
        <w:trPr>
          <w:trHeight w:val="237"/>
          <w:jc w:val="center"/>
        </w:trPr>
        <w:tc>
          <w:tcPr>
            <w:tcW w:w="455" w:type="pct"/>
            <w:vAlign w:val="center"/>
          </w:tcPr>
          <w:p w14:paraId="62CEA494" w14:textId="77777777" w:rsidR="00032619" w:rsidRPr="00674E6E" w:rsidRDefault="00032619" w:rsidP="005A4BEF">
            <w:pPr>
              <w:jc w:val="center"/>
              <w:rPr>
                <w:rFonts w:ascii="Times New Roman" w:eastAsiaTheme="majorEastAsia" w:hAnsi="Times New Roman" w:cs="Times New Roman"/>
                <w:szCs w:val="21"/>
              </w:rPr>
            </w:pPr>
            <w:r w:rsidRPr="00674E6E">
              <w:rPr>
                <w:rFonts w:ascii="Times New Roman" w:eastAsiaTheme="majorEastAsia" w:hAnsi="Times New Roman" w:cs="Times New Roman"/>
                <w:szCs w:val="21"/>
              </w:rPr>
              <w:t>1</w:t>
            </w:r>
          </w:p>
        </w:tc>
        <w:tc>
          <w:tcPr>
            <w:tcW w:w="2727" w:type="pct"/>
            <w:vAlign w:val="center"/>
          </w:tcPr>
          <w:p w14:paraId="2C8CA293" w14:textId="77777777" w:rsidR="00032619" w:rsidRPr="00674E6E" w:rsidRDefault="00032619" w:rsidP="005A4BEF">
            <w:pPr>
              <w:jc w:val="center"/>
              <w:rPr>
                <w:rFonts w:ascii="Times New Roman" w:eastAsiaTheme="majorEastAsia" w:hAnsi="Times New Roman" w:cs="Times New Roman"/>
                <w:szCs w:val="21"/>
              </w:rPr>
            </w:pPr>
            <w:r w:rsidRPr="00674E6E">
              <w:rPr>
                <w:rFonts w:ascii="Times New Roman" w:eastAsiaTheme="majorEastAsia" w:hAnsi="Times New Roman" w:cs="Times New Roman"/>
                <w:szCs w:val="21"/>
              </w:rPr>
              <w:t>基于性能的抗震设计</w:t>
            </w:r>
          </w:p>
        </w:tc>
        <w:tc>
          <w:tcPr>
            <w:tcW w:w="984" w:type="pct"/>
            <w:vAlign w:val="center"/>
          </w:tcPr>
          <w:p w14:paraId="2A45AEF4" w14:textId="77777777" w:rsidR="00032619" w:rsidRPr="00674E6E" w:rsidRDefault="00032619" w:rsidP="005A4BEF">
            <w:pPr>
              <w:jc w:val="center"/>
              <w:rPr>
                <w:rFonts w:ascii="Times New Roman" w:eastAsiaTheme="majorEastAsia" w:hAnsi="Times New Roman" w:cs="Times New Roman"/>
                <w:szCs w:val="21"/>
              </w:rPr>
            </w:pPr>
            <w:r w:rsidRPr="00674E6E">
              <w:rPr>
                <w:rFonts w:ascii="Times New Roman" w:eastAsiaTheme="majorEastAsia" w:hAnsi="Times New Roman" w:cs="Times New Roman"/>
                <w:szCs w:val="21"/>
              </w:rPr>
              <w:t>10</w:t>
            </w:r>
          </w:p>
        </w:tc>
        <w:sdt>
          <w:sdtPr>
            <w:rPr>
              <w:rFonts w:ascii="Times New Roman" w:eastAsia="宋体" w:hAnsi="Times New Roman" w:cs="Times New Roman" w:hint="eastAsia"/>
              <w:szCs w:val="21"/>
            </w:rPr>
            <w:id w:val="50197190"/>
            <w:placeholder>
              <w:docPart w:val="96955CE8D9E1488F83E0EBE8BFD68117"/>
            </w:placeholder>
            <w:text/>
          </w:sdtPr>
          <w:sdtContent>
            <w:tc>
              <w:tcPr>
                <w:tcW w:w="834" w:type="pct"/>
                <w:vAlign w:val="center"/>
              </w:tcPr>
              <w:p w14:paraId="4E55A067" w14:textId="585B1245" w:rsidR="00032619" w:rsidRPr="00674E6E" w:rsidRDefault="00032619" w:rsidP="005A4BEF">
                <w:pPr>
                  <w:jc w:val="center"/>
                  <w:rPr>
                    <w:rFonts w:ascii="Times New Roman" w:eastAsiaTheme="majorEastAsia" w:hAnsi="Times New Roman" w:cs="Times New Roman"/>
                    <w:szCs w:val="21"/>
                  </w:rPr>
                </w:pPr>
                <w:r>
                  <w:rPr>
                    <w:rFonts w:ascii="Times New Roman" w:eastAsia="宋体" w:hAnsi="Times New Roman" w:cs="Times New Roman" w:hint="eastAsia"/>
                    <w:szCs w:val="21"/>
                  </w:rPr>
                  <w:t xml:space="preserve">  </w:t>
                </w:r>
                <w:r w:rsidR="005B0A4D">
                  <w:rPr>
                    <w:rFonts w:ascii="Times New Roman" w:eastAsia="宋体" w:hAnsi="Times New Roman" w:cs="Times New Roman"/>
                    <w:szCs w:val="21"/>
                  </w:rPr>
                  <w:t>8</w:t>
                </w:r>
              </w:p>
            </w:tc>
          </w:sdtContent>
        </w:sdt>
      </w:tr>
    </w:tbl>
    <w:p w14:paraId="4308F28F" w14:textId="77777777" w:rsidR="00032619" w:rsidRPr="00547320" w:rsidRDefault="00032619" w:rsidP="00032619">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2 </w:t>
      </w:r>
      <w:r w:rsidRPr="00547320">
        <w:rPr>
          <w:rFonts w:ascii="Times New Roman" w:eastAsia="宋体" w:hAnsi="Times New Roman" w:cs="Times New Roman"/>
          <w:b/>
          <w:szCs w:val="21"/>
        </w:rPr>
        <w:t>评价要点</w:t>
      </w:r>
    </w:p>
    <w:p w14:paraId="494E25CD" w14:textId="77777777" w:rsidR="00032619" w:rsidRPr="00547320" w:rsidRDefault="00032619" w:rsidP="00032619">
      <w:pPr>
        <w:rPr>
          <w:rFonts w:ascii="Times New Roman" w:eastAsia="宋体" w:hAnsi="Times New Roman" w:cs="Times New Roman"/>
          <w:szCs w:val="21"/>
        </w:rPr>
      </w:pPr>
      <w:r>
        <w:rPr>
          <w:rFonts w:ascii="Times New Roman" w:eastAsia="宋体" w:hAnsi="Times New Roman" w:cs="Times New Roman" w:hint="eastAsia"/>
          <w:szCs w:val="21"/>
        </w:rPr>
        <w:t>如何基于性能</w:t>
      </w:r>
      <w:r>
        <w:rPr>
          <w:rFonts w:ascii="Times New Roman" w:eastAsia="宋体" w:hAnsi="Times New Roman" w:cs="Times New Roman"/>
          <w:szCs w:val="21"/>
        </w:rPr>
        <w:t>进行抗震设计并</w:t>
      </w:r>
      <w:r>
        <w:rPr>
          <w:rFonts w:ascii="Times New Roman" w:eastAsia="宋体" w:hAnsi="Times New Roman" w:cs="Times New Roman" w:hint="eastAsia"/>
          <w:szCs w:val="21"/>
        </w:rPr>
        <w:t>提供</w:t>
      </w:r>
      <w:r>
        <w:rPr>
          <w:rFonts w:ascii="Times New Roman" w:eastAsia="宋体" w:hAnsi="Times New Roman" w:cs="Times New Roman"/>
          <w:szCs w:val="21"/>
        </w:rPr>
        <w:t>合理提高建筑抗震性能</w:t>
      </w:r>
      <w:r w:rsidRPr="00547320">
        <w:rPr>
          <w:rFonts w:ascii="Times New Roman" w:eastAsia="宋体" w:hAnsi="Times New Roman" w:cs="Times New Roman"/>
          <w:szCs w:val="21"/>
        </w:rPr>
        <w:t>的简要说明</w:t>
      </w:r>
      <w:r>
        <w:rPr>
          <w:rFonts w:ascii="Times New Roman" w:eastAsia="宋体" w:hAnsi="Times New Roman" w:cs="Times New Roman" w:hint="eastAsia"/>
          <w:szCs w:val="21"/>
        </w:rPr>
        <w:t>。</w:t>
      </w:r>
    </w:p>
    <w:tbl>
      <w:tblPr>
        <w:tblStyle w:val="1"/>
        <w:tblW w:w="0" w:type="auto"/>
        <w:jc w:val="center"/>
        <w:tblLook w:val="04A0" w:firstRow="1" w:lastRow="0" w:firstColumn="1" w:lastColumn="0" w:noHBand="0" w:noVBand="1"/>
      </w:tblPr>
      <w:tblGrid>
        <w:gridCol w:w="8296"/>
      </w:tblGrid>
      <w:tr w:rsidR="00032619" w:rsidRPr="00547320" w14:paraId="4AAF97F8" w14:textId="77777777" w:rsidTr="00DC13F1">
        <w:trPr>
          <w:trHeight w:val="2634"/>
          <w:jc w:val="center"/>
        </w:trPr>
        <w:tc>
          <w:tcPr>
            <w:tcW w:w="9356" w:type="dxa"/>
          </w:tcPr>
          <w:p w14:paraId="43C31669" w14:textId="77777777" w:rsidR="005B0A4D" w:rsidRDefault="005B0A4D" w:rsidP="005B0A4D">
            <w:pPr>
              <w:pStyle w:val="a9"/>
              <w:shd w:val="clear" w:color="auto" w:fill="FFFFFF"/>
              <w:spacing w:before="0" w:beforeAutospacing="0" w:after="0" w:afterAutospacing="0"/>
              <w:ind w:firstLine="480"/>
              <w:rPr>
                <w:rFonts w:ascii="Helvetica" w:hAnsi="Helvetica" w:cs="Helvetica"/>
                <w:color w:val="444444"/>
              </w:rPr>
            </w:pPr>
            <w:r>
              <w:rPr>
                <w:rFonts w:ascii="Helvetica" w:hAnsi="Helvetica" w:cs="Helvetica"/>
                <w:color w:val="444444"/>
              </w:rPr>
              <w:t>基于性能的抗震设计即性能化设计仍是以现有的抗震科学水平和经济条件为前提的，一般需要综合考虑使用功能、设防震度、结构的不规则程度和类型、结构发挥延性变形的能力、造价、震后的各种损失及修复难度等等因素。不同的抗震设防类别，其性能设计要求也有所不同。</w:t>
            </w:r>
            <w:r>
              <w:rPr>
                <w:rFonts w:ascii="Helvetica" w:hAnsi="Helvetica" w:cs="Helvetica"/>
                <w:color w:val="444444"/>
              </w:rPr>
              <w:t>“</w:t>
            </w:r>
            <w:r>
              <w:rPr>
                <w:rFonts w:ascii="Helvetica" w:hAnsi="Helvetica" w:cs="Helvetica"/>
                <w:color w:val="444444"/>
              </w:rPr>
              <w:t>小震不坏、中震可修、大震不倒</w:t>
            </w:r>
            <w:r>
              <w:rPr>
                <w:rFonts w:ascii="Helvetica" w:hAnsi="Helvetica" w:cs="Helvetica"/>
                <w:color w:val="444444"/>
              </w:rPr>
              <w:t xml:space="preserve">” </w:t>
            </w:r>
            <w:r>
              <w:rPr>
                <w:rFonts w:ascii="Helvetica" w:hAnsi="Helvetica" w:cs="Helvetica"/>
                <w:color w:val="444444"/>
              </w:rPr>
              <w:t>是一般情况的性能要求，参考《建筑抗震设计规范》</w:t>
            </w:r>
            <w:r>
              <w:rPr>
                <w:rFonts w:ascii="Helvetica" w:hAnsi="Helvetica" w:cs="Helvetica"/>
                <w:color w:val="444444"/>
              </w:rPr>
              <w:t>GB 50011-2010</w:t>
            </w:r>
            <w:r>
              <w:rPr>
                <w:rFonts w:ascii="Helvetica" w:hAnsi="Helvetica" w:cs="Helvetica"/>
                <w:color w:val="444444"/>
              </w:rPr>
              <w:t>（</w:t>
            </w:r>
            <w:r>
              <w:rPr>
                <w:rFonts w:ascii="Helvetica" w:hAnsi="Helvetica" w:cs="Helvetica"/>
                <w:color w:val="444444"/>
              </w:rPr>
              <w:t>2016</w:t>
            </w:r>
            <w:r>
              <w:rPr>
                <w:rFonts w:ascii="Helvetica" w:hAnsi="Helvetica" w:cs="Helvetica"/>
                <w:color w:val="444444"/>
              </w:rPr>
              <w:t>年版），</w:t>
            </w:r>
            <w:r>
              <w:rPr>
                <w:rFonts w:ascii="Helvetica" w:hAnsi="Helvetica" w:cs="Helvetica"/>
                <w:color w:val="444444"/>
              </w:rPr>
              <w:t xml:space="preserve"> </w:t>
            </w:r>
            <w:r>
              <w:rPr>
                <w:rFonts w:ascii="Helvetica" w:hAnsi="Helvetica" w:cs="Helvetica"/>
                <w:color w:val="444444"/>
              </w:rPr>
              <w:t>地震下可供选定的高于一般情况的预期性能目标可参考表</w:t>
            </w:r>
            <w:r>
              <w:rPr>
                <w:rFonts w:ascii="Helvetica" w:hAnsi="Helvetica" w:cs="Helvetica"/>
                <w:color w:val="444444"/>
              </w:rPr>
              <w:t>4.1</w:t>
            </w:r>
            <w:r>
              <w:rPr>
                <w:rFonts w:ascii="Helvetica" w:hAnsi="Helvetica" w:cs="Helvetica"/>
                <w:color w:val="444444"/>
              </w:rPr>
              <w:t>。</w:t>
            </w:r>
          </w:p>
          <w:p w14:paraId="2E3F8FCA" w14:textId="1DAA1314" w:rsidR="005B0A4D" w:rsidRDefault="005B0A4D" w:rsidP="005B0A4D">
            <w:pPr>
              <w:pStyle w:val="a9"/>
              <w:shd w:val="clear" w:color="auto" w:fill="FFFFFF"/>
              <w:spacing w:before="0" w:beforeAutospacing="0" w:after="0" w:afterAutospacing="0"/>
              <w:rPr>
                <w:rFonts w:ascii="Helvetica" w:hAnsi="Helvetica" w:cs="Helvetica"/>
                <w:color w:val="444444"/>
              </w:rPr>
            </w:pPr>
            <w:r>
              <w:rPr>
                <w:rFonts w:ascii="Helvetica" w:hAnsi="Helvetica" w:cs="Helvetica"/>
                <w:noProof/>
                <w:color w:val="444444"/>
              </w:rPr>
              <w:drawing>
                <wp:inline distT="0" distB="0" distL="0" distR="0" wp14:anchorId="7F88F244" wp14:editId="19CE629E">
                  <wp:extent cx="4629150" cy="1257300"/>
                  <wp:effectExtent l="0" t="0" r="0" b="0"/>
                  <wp:docPr id="1" name="图片 1" descr="4.2.1隔震减震设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2.1隔震减震设备"/>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29150" cy="1257300"/>
                          </a:xfrm>
                          <a:prstGeom prst="rect">
                            <a:avLst/>
                          </a:prstGeom>
                          <a:noFill/>
                          <a:ln>
                            <a:noFill/>
                          </a:ln>
                        </pic:spPr>
                      </pic:pic>
                    </a:graphicData>
                  </a:graphic>
                </wp:inline>
              </w:drawing>
            </w:r>
          </w:p>
          <w:p w14:paraId="577C0376" w14:textId="77777777" w:rsidR="005B0A4D" w:rsidRDefault="005B0A4D" w:rsidP="005B0A4D">
            <w:pPr>
              <w:pStyle w:val="a9"/>
              <w:shd w:val="clear" w:color="auto" w:fill="FFFFFF"/>
              <w:spacing w:before="0" w:beforeAutospacing="0" w:after="0" w:afterAutospacing="0"/>
              <w:ind w:firstLine="480"/>
              <w:rPr>
                <w:rFonts w:ascii="Helvetica" w:hAnsi="Helvetica" w:cs="Helvetica"/>
                <w:color w:val="444444"/>
              </w:rPr>
            </w:pPr>
            <w:r>
              <w:rPr>
                <w:rFonts w:ascii="Helvetica" w:hAnsi="Helvetica" w:cs="Helvetica"/>
                <w:color w:val="444444"/>
              </w:rPr>
              <w:t>针对具体工程的需要和可能，可以对整体结构，也可以对某些部位或者关键构件，灵活运用各种措施达到表</w:t>
            </w:r>
            <w:r>
              <w:rPr>
                <w:rFonts w:ascii="Helvetica" w:hAnsi="Helvetica" w:cs="Helvetica"/>
                <w:color w:val="444444"/>
              </w:rPr>
              <w:t>4.1</w:t>
            </w:r>
            <w:r>
              <w:rPr>
                <w:rFonts w:ascii="Helvetica" w:hAnsi="Helvetica" w:cs="Helvetica"/>
                <w:color w:val="444444"/>
              </w:rPr>
              <w:t>预期的性能目标。本条实际操作时，在确保建筑结构满足</w:t>
            </w:r>
            <w:r>
              <w:rPr>
                <w:rFonts w:ascii="Helvetica" w:hAnsi="Helvetica" w:cs="Helvetica"/>
                <w:color w:val="444444"/>
              </w:rPr>
              <w:t>“</w:t>
            </w:r>
            <w:r>
              <w:rPr>
                <w:rFonts w:ascii="Helvetica" w:hAnsi="Helvetica" w:cs="Helvetica"/>
                <w:color w:val="444444"/>
              </w:rPr>
              <w:t>小震不坏、中震可修、大震不倒</w:t>
            </w:r>
            <w:r>
              <w:rPr>
                <w:rFonts w:ascii="Helvetica" w:hAnsi="Helvetica" w:cs="Helvetica"/>
                <w:color w:val="444444"/>
              </w:rPr>
              <w:t>”</w:t>
            </w:r>
            <w:r>
              <w:rPr>
                <w:rFonts w:ascii="Helvetica" w:hAnsi="Helvetica" w:cs="Helvetica"/>
                <w:color w:val="444444"/>
              </w:rPr>
              <w:t>一般情况的性能要求的情况下</w:t>
            </w:r>
            <w:r>
              <w:rPr>
                <w:rFonts w:ascii="Helvetica" w:hAnsi="Helvetica" w:cs="Helvetica"/>
                <w:color w:val="444444"/>
              </w:rPr>
              <w:t xml:space="preserve">, </w:t>
            </w:r>
            <w:r>
              <w:rPr>
                <w:rFonts w:ascii="Helvetica" w:hAnsi="Helvetica" w:cs="Helvetica"/>
                <w:color w:val="444444"/>
              </w:rPr>
              <w:t>根据项目情况，可以考虑对整体结构、局部部位或者关键构件按更高的抗震性</w:t>
            </w:r>
            <w:proofErr w:type="gramStart"/>
            <w:r>
              <w:rPr>
                <w:rFonts w:ascii="Helvetica" w:hAnsi="Helvetica" w:cs="Helvetica"/>
                <w:color w:val="444444"/>
              </w:rPr>
              <w:t>能目标</w:t>
            </w:r>
            <w:proofErr w:type="gramEnd"/>
            <w:r>
              <w:rPr>
                <w:rFonts w:ascii="Helvetica" w:hAnsi="Helvetica" w:cs="Helvetica"/>
                <w:color w:val="444444"/>
              </w:rPr>
              <w:t>进行设计，或者采取措施减少地震作用。局部部位或者关键构件可根据建筑平面、立面的规则性、构件的重要性程度选取，如教学楼的楼梯间作</w:t>
            </w:r>
            <w:r>
              <w:rPr>
                <w:rFonts w:ascii="Helvetica" w:hAnsi="Helvetica" w:cs="Helvetica"/>
                <w:color w:val="444444"/>
              </w:rPr>
              <w:t>“</w:t>
            </w:r>
            <w:r>
              <w:rPr>
                <w:rFonts w:ascii="Helvetica" w:hAnsi="Helvetica" w:cs="Helvetica"/>
                <w:color w:val="444444"/>
              </w:rPr>
              <w:t>抗震安全岛</w:t>
            </w:r>
            <w:r>
              <w:rPr>
                <w:rFonts w:ascii="Helvetica" w:hAnsi="Helvetica" w:cs="Helvetica"/>
                <w:color w:val="444444"/>
              </w:rPr>
              <w:t>”</w:t>
            </w:r>
            <w:r>
              <w:rPr>
                <w:rFonts w:ascii="Helvetica" w:hAnsi="Helvetica" w:cs="Helvetica"/>
                <w:color w:val="444444"/>
              </w:rPr>
              <w:t>，提高该区域的抗震性能，结构转换层的框支柱、框支梁，剪力墙的底部加</w:t>
            </w:r>
            <w:r>
              <w:rPr>
                <w:rFonts w:ascii="Helvetica" w:hAnsi="Helvetica" w:cs="Helvetica"/>
                <w:color w:val="444444"/>
              </w:rPr>
              <w:t xml:space="preserve"> </w:t>
            </w:r>
            <w:proofErr w:type="gramStart"/>
            <w:r>
              <w:rPr>
                <w:rFonts w:ascii="Helvetica" w:hAnsi="Helvetica" w:cs="Helvetica"/>
                <w:color w:val="444444"/>
              </w:rPr>
              <w:t>强层部位</w:t>
            </w:r>
            <w:proofErr w:type="gramEnd"/>
            <w:r>
              <w:rPr>
                <w:rFonts w:ascii="Helvetica" w:hAnsi="Helvetica" w:cs="Helvetica"/>
                <w:color w:val="444444"/>
              </w:rPr>
              <w:t>、结构薄弱层构件等等；釆取的措施</w:t>
            </w:r>
            <w:proofErr w:type="gramStart"/>
            <w:r>
              <w:rPr>
                <w:rFonts w:ascii="Helvetica" w:hAnsi="Helvetica" w:cs="Helvetica"/>
                <w:color w:val="444444"/>
              </w:rPr>
              <w:t>包括设隔震</w:t>
            </w:r>
            <w:proofErr w:type="gramEnd"/>
            <w:r>
              <w:rPr>
                <w:rFonts w:ascii="Helvetica" w:hAnsi="Helvetica" w:cs="Helvetica"/>
                <w:color w:val="444444"/>
              </w:rPr>
              <w:t>支座（垫）、消能减震支撑、阻力器等等。</w:t>
            </w:r>
          </w:p>
          <w:p w14:paraId="6590C8DD" w14:textId="77777777" w:rsidR="005B0A4D" w:rsidRDefault="005B0A4D" w:rsidP="005B0A4D">
            <w:pPr>
              <w:pStyle w:val="a9"/>
              <w:shd w:val="clear" w:color="auto" w:fill="FFFFFF"/>
              <w:spacing w:before="0" w:beforeAutospacing="0" w:after="0" w:afterAutospacing="0"/>
              <w:rPr>
                <w:rFonts w:ascii="Helvetica" w:hAnsi="Helvetica" w:cs="Helvetica"/>
                <w:color w:val="444444"/>
              </w:rPr>
            </w:pPr>
            <w:r>
              <w:rPr>
                <w:rFonts w:ascii="Helvetica" w:hAnsi="Helvetica" w:cs="Helvetica"/>
                <w:color w:val="444444"/>
              </w:rPr>
              <w:t>技术要点：</w:t>
            </w:r>
          </w:p>
          <w:p w14:paraId="7E76AE82" w14:textId="77777777" w:rsidR="005B0A4D" w:rsidRDefault="005B0A4D" w:rsidP="005B0A4D">
            <w:pPr>
              <w:pStyle w:val="a9"/>
              <w:shd w:val="clear" w:color="auto" w:fill="FFFFFF"/>
              <w:spacing w:before="0" w:beforeAutospacing="0" w:after="0" w:afterAutospacing="0"/>
              <w:rPr>
                <w:rFonts w:ascii="Helvetica" w:hAnsi="Helvetica" w:cs="Helvetica"/>
                <w:color w:val="444444"/>
              </w:rPr>
            </w:pPr>
            <w:r>
              <w:rPr>
                <w:rFonts w:ascii="Helvetica" w:hAnsi="Helvetica" w:cs="Helvetica"/>
                <w:color w:val="444444"/>
              </w:rPr>
              <w:t xml:space="preserve">● </w:t>
            </w:r>
            <w:r>
              <w:rPr>
                <w:rFonts w:ascii="Helvetica" w:hAnsi="Helvetica" w:cs="Helvetica"/>
                <w:color w:val="444444"/>
              </w:rPr>
              <w:t>抗震性能设计依据：《建筑抗震设计规范》</w:t>
            </w:r>
            <w:r>
              <w:rPr>
                <w:rFonts w:ascii="Helvetica" w:hAnsi="Helvetica" w:cs="Helvetica"/>
                <w:color w:val="444444"/>
              </w:rPr>
              <w:t>GB 50011-2010</w:t>
            </w:r>
            <w:r>
              <w:rPr>
                <w:rFonts w:ascii="Helvetica" w:hAnsi="Helvetica" w:cs="Helvetica"/>
                <w:color w:val="444444"/>
              </w:rPr>
              <w:t>（</w:t>
            </w:r>
            <w:r>
              <w:rPr>
                <w:rFonts w:ascii="Helvetica" w:hAnsi="Helvetica" w:cs="Helvetica"/>
                <w:color w:val="444444"/>
              </w:rPr>
              <w:t>2016</w:t>
            </w:r>
            <w:r>
              <w:rPr>
                <w:rFonts w:ascii="Helvetica" w:hAnsi="Helvetica" w:cs="Helvetica"/>
                <w:color w:val="444444"/>
              </w:rPr>
              <w:t>年版）</w:t>
            </w:r>
          </w:p>
          <w:p w14:paraId="2A11A478" w14:textId="77777777" w:rsidR="005B0A4D" w:rsidRDefault="005B0A4D" w:rsidP="005B0A4D">
            <w:pPr>
              <w:pStyle w:val="a9"/>
              <w:shd w:val="clear" w:color="auto" w:fill="FFFFFF"/>
              <w:spacing w:before="0" w:beforeAutospacing="0" w:after="0" w:afterAutospacing="0"/>
              <w:rPr>
                <w:rFonts w:ascii="Helvetica" w:hAnsi="Helvetica" w:cs="Helvetica"/>
                <w:color w:val="444444"/>
              </w:rPr>
            </w:pPr>
            <w:r>
              <w:rPr>
                <w:rFonts w:ascii="Helvetica" w:hAnsi="Helvetica" w:cs="Helvetica"/>
                <w:color w:val="444444"/>
              </w:rPr>
              <w:t xml:space="preserve">● </w:t>
            </w:r>
            <w:r>
              <w:rPr>
                <w:rFonts w:ascii="Helvetica" w:hAnsi="Helvetica" w:cs="Helvetica"/>
                <w:color w:val="444444"/>
              </w:rPr>
              <w:t>抗震一般要求：</w:t>
            </w:r>
            <w:r>
              <w:rPr>
                <w:rFonts w:ascii="Helvetica" w:hAnsi="Helvetica" w:cs="Helvetica"/>
                <w:color w:val="444444"/>
              </w:rPr>
              <w:t>“</w:t>
            </w:r>
            <w:r>
              <w:rPr>
                <w:rFonts w:ascii="Helvetica" w:hAnsi="Helvetica" w:cs="Helvetica"/>
                <w:color w:val="444444"/>
              </w:rPr>
              <w:t>小震不坏、中震可修、大震不倒</w:t>
            </w:r>
            <w:r>
              <w:rPr>
                <w:rFonts w:ascii="Helvetica" w:hAnsi="Helvetica" w:cs="Helvetica"/>
                <w:color w:val="444444"/>
              </w:rPr>
              <w:t>”</w:t>
            </w:r>
            <w:r>
              <w:rPr>
                <w:rFonts w:ascii="Helvetica" w:hAnsi="Helvetica" w:cs="Helvetica"/>
                <w:color w:val="444444"/>
              </w:rPr>
              <w:t>。</w:t>
            </w:r>
          </w:p>
          <w:p w14:paraId="01DF5129" w14:textId="77777777" w:rsidR="005B0A4D" w:rsidRDefault="005B0A4D" w:rsidP="005B0A4D">
            <w:pPr>
              <w:pStyle w:val="a9"/>
              <w:shd w:val="clear" w:color="auto" w:fill="FFFFFF"/>
              <w:spacing w:before="0" w:beforeAutospacing="0" w:after="0" w:afterAutospacing="0"/>
              <w:rPr>
                <w:rFonts w:ascii="Helvetica" w:hAnsi="Helvetica" w:cs="Helvetica"/>
                <w:color w:val="444444"/>
              </w:rPr>
            </w:pPr>
            <w:r>
              <w:rPr>
                <w:rFonts w:ascii="Helvetica" w:hAnsi="Helvetica" w:cs="Helvetica"/>
                <w:color w:val="FF0000"/>
              </w:rPr>
              <w:t xml:space="preserve">● </w:t>
            </w:r>
            <w:r>
              <w:rPr>
                <w:rFonts w:ascii="Helvetica" w:hAnsi="Helvetica" w:cs="Helvetica"/>
                <w:color w:val="FF0000"/>
              </w:rPr>
              <w:t>地震下可供选定的高于一般情况的预期性能目标：</w:t>
            </w:r>
          </w:p>
          <w:p w14:paraId="560CF8BF" w14:textId="77777777" w:rsidR="00032619" w:rsidRPr="005B0A4D" w:rsidRDefault="00032619" w:rsidP="005A4BEF">
            <w:pPr>
              <w:rPr>
                <w:szCs w:val="21"/>
              </w:rPr>
            </w:pPr>
          </w:p>
        </w:tc>
      </w:tr>
    </w:tbl>
    <w:p w14:paraId="4D65E41A" w14:textId="77777777" w:rsidR="00032619" w:rsidRPr="00547320" w:rsidRDefault="00032619" w:rsidP="00032619">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3 </w:t>
      </w:r>
      <w:r w:rsidRPr="00547320">
        <w:rPr>
          <w:rFonts w:ascii="Times New Roman" w:eastAsia="宋体" w:hAnsi="Times New Roman" w:cs="Times New Roman"/>
          <w:b/>
          <w:szCs w:val="21"/>
        </w:rPr>
        <w:t>证明材料</w:t>
      </w:r>
    </w:p>
    <w:p w14:paraId="58EC9F92" w14:textId="77777777" w:rsidR="00032619" w:rsidRPr="00547320" w:rsidRDefault="00032619" w:rsidP="00032619">
      <w:pPr>
        <w:rPr>
          <w:rFonts w:ascii="Times New Roman" w:eastAsia="宋体" w:hAnsi="Times New Roman" w:cs="Times New Roman"/>
          <w:szCs w:val="21"/>
        </w:rPr>
      </w:pPr>
      <w:r w:rsidRPr="00547320">
        <w:rPr>
          <w:rFonts w:ascii="Times New Roman" w:eastAsia="宋体" w:hAnsi="Times New Roman" w:cs="Times New Roman"/>
          <w:szCs w:val="21"/>
        </w:rPr>
        <w:t>提交材料及要求：</w:t>
      </w:r>
    </w:p>
    <w:p w14:paraId="08B293FC" w14:textId="77777777" w:rsidR="00032619" w:rsidRPr="00547320" w:rsidRDefault="00032619" w:rsidP="00032619">
      <w:pPr>
        <w:rPr>
          <w:rFonts w:ascii="Times New Roman" w:eastAsia="宋体" w:hAnsi="Times New Roman" w:cs="Times New Roman"/>
          <w:szCs w:val="21"/>
        </w:rPr>
      </w:pPr>
      <w:r w:rsidRPr="00547320">
        <w:rPr>
          <w:rFonts w:ascii="Times New Roman" w:eastAsia="宋体" w:hAnsi="Times New Roman" w:cs="Times New Roman"/>
          <w:szCs w:val="21"/>
        </w:rPr>
        <w:t>1</w:t>
      </w:r>
      <w:r>
        <w:rPr>
          <w:rFonts w:ascii="Times New Roman" w:eastAsia="宋体" w:hAnsi="Times New Roman" w:cs="Times New Roman" w:hint="eastAsia"/>
          <w:szCs w:val="21"/>
        </w:rPr>
        <w:t>）结构</w:t>
      </w:r>
      <w:r>
        <w:rPr>
          <w:rFonts w:ascii="Times New Roman" w:eastAsia="宋体" w:hAnsi="Times New Roman" w:cs="Times New Roman"/>
          <w:szCs w:val="21"/>
        </w:rPr>
        <w:t>竣工图、计算书</w:t>
      </w:r>
      <w:r>
        <w:rPr>
          <w:rFonts w:ascii="Times New Roman" w:eastAsia="宋体" w:hAnsi="Times New Roman" w:cs="Times New Roman" w:hint="eastAsia"/>
          <w:szCs w:val="21"/>
        </w:rPr>
        <w:t>；</w:t>
      </w:r>
    </w:p>
    <w:p w14:paraId="45E3EC42" w14:textId="77777777" w:rsidR="00032619" w:rsidRDefault="00032619" w:rsidP="00032619">
      <w:pPr>
        <w:rPr>
          <w:rFonts w:ascii="Times New Roman" w:eastAsia="宋体" w:hAnsi="Times New Roman" w:cs="Times New Roman"/>
          <w:szCs w:val="21"/>
        </w:rPr>
      </w:pPr>
      <w:r w:rsidRPr="00547320">
        <w:rPr>
          <w:rFonts w:ascii="Times New Roman" w:eastAsia="宋体" w:hAnsi="Times New Roman" w:cs="Times New Roman"/>
          <w:szCs w:val="21"/>
        </w:rPr>
        <w:t>2</w:t>
      </w:r>
      <w:r>
        <w:rPr>
          <w:rFonts w:ascii="Times New Roman" w:eastAsia="宋体" w:hAnsi="Times New Roman" w:cs="Times New Roman" w:hint="eastAsia"/>
          <w:szCs w:val="21"/>
        </w:rPr>
        <w:t>）抗震性能分析报告或抗震设计专篇；</w:t>
      </w:r>
    </w:p>
    <w:p w14:paraId="53EB8547" w14:textId="77777777" w:rsidR="00032619" w:rsidRDefault="00032619" w:rsidP="00032619">
      <w:pPr>
        <w:rPr>
          <w:rFonts w:ascii="Times New Roman" w:eastAsia="宋体" w:hAnsi="Times New Roman" w:cs="Times New Roman"/>
          <w:szCs w:val="21"/>
        </w:rPr>
      </w:pPr>
      <w:r>
        <w:rPr>
          <w:rFonts w:ascii="Times New Roman" w:eastAsia="宋体" w:hAnsi="Times New Roman" w:cs="Times New Roman" w:hint="eastAsia"/>
          <w:szCs w:val="21"/>
        </w:rPr>
        <w:t>3</w:t>
      </w:r>
      <w:r>
        <w:rPr>
          <w:rFonts w:ascii="Times New Roman" w:eastAsia="宋体" w:hAnsi="Times New Roman" w:cs="Times New Roman" w:hint="eastAsia"/>
          <w:szCs w:val="21"/>
        </w:rPr>
        <w:t>）隔震设施、消能减震构件的检测检验报告。</w:t>
      </w:r>
    </w:p>
    <w:p w14:paraId="0D64E4D0" w14:textId="77777777" w:rsidR="00032619" w:rsidRPr="00547320" w:rsidRDefault="00032619" w:rsidP="00032619">
      <w:pPr>
        <w:rPr>
          <w:rFonts w:ascii="Times New Roman" w:eastAsia="宋体" w:hAnsi="Times New Roman" w:cs="Times New Roman"/>
          <w:szCs w:val="21"/>
        </w:rPr>
      </w:pPr>
    </w:p>
    <w:p w14:paraId="72AAC83D" w14:textId="77777777" w:rsidR="00032619" w:rsidRPr="00547320" w:rsidRDefault="00032619" w:rsidP="00032619">
      <w:pPr>
        <w:rPr>
          <w:rFonts w:ascii="Times New Roman" w:eastAsia="宋体" w:hAnsi="Times New Roman" w:cs="Times New Roman"/>
          <w:szCs w:val="21"/>
        </w:rPr>
      </w:pPr>
      <w:r w:rsidRPr="00547320">
        <w:rPr>
          <w:rFonts w:ascii="Times New Roman" w:eastAsia="宋体" w:hAnsi="Times New Roman" w:cs="Times New Roman"/>
          <w:szCs w:val="21"/>
        </w:rPr>
        <w:lastRenderedPageBreak/>
        <w:t>实际提交材料：</w:t>
      </w:r>
    </w:p>
    <w:tbl>
      <w:tblPr>
        <w:tblStyle w:val="1"/>
        <w:tblW w:w="0" w:type="auto"/>
        <w:jc w:val="center"/>
        <w:tblLook w:val="04A0" w:firstRow="1" w:lastRow="0" w:firstColumn="1" w:lastColumn="0" w:noHBand="0" w:noVBand="1"/>
      </w:tblPr>
      <w:tblGrid>
        <w:gridCol w:w="8296"/>
      </w:tblGrid>
      <w:tr w:rsidR="00032619" w:rsidRPr="00547320" w14:paraId="125690DC" w14:textId="77777777" w:rsidTr="00DC13F1">
        <w:trPr>
          <w:trHeight w:val="2634"/>
          <w:jc w:val="center"/>
        </w:trPr>
        <w:tc>
          <w:tcPr>
            <w:tcW w:w="9356" w:type="dxa"/>
          </w:tcPr>
          <w:p w14:paraId="5182F235" w14:textId="313521CE" w:rsidR="005B0A4D" w:rsidRPr="005B0A4D" w:rsidRDefault="005B0A4D" w:rsidP="005A4BEF">
            <w:pPr>
              <w:rPr>
                <w:rFonts w:asciiTheme="majorEastAsia" w:eastAsiaTheme="majorEastAsia" w:hAnsiTheme="majorEastAsia"/>
                <w:b/>
                <w:bCs/>
                <w:szCs w:val="21"/>
              </w:rPr>
            </w:pPr>
            <w:r w:rsidRPr="005B0A4D">
              <w:rPr>
                <w:rFonts w:asciiTheme="majorEastAsia" w:eastAsiaTheme="majorEastAsia" w:hAnsiTheme="majorEastAsia" w:hint="eastAsia"/>
                <w:b/>
                <w:bCs/>
                <w:szCs w:val="21"/>
              </w:rPr>
              <w:t>2、3）</w:t>
            </w:r>
            <w:proofErr w:type="gramStart"/>
            <w:r w:rsidRPr="005B0A4D">
              <w:rPr>
                <w:rFonts w:asciiTheme="majorEastAsia" w:eastAsiaTheme="majorEastAsia" w:hAnsiTheme="majorEastAsia" w:cs="Arial"/>
                <w:b/>
                <w:bCs/>
                <w:color w:val="444444"/>
                <w:shd w:val="clear" w:color="auto" w:fill="FFFFFF"/>
              </w:rPr>
              <w:t>门型抗震</w:t>
            </w:r>
            <w:proofErr w:type="gramEnd"/>
            <w:r w:rsidRPr="005B0A4D">
              <w:rPr>
                <w:rFonts w:asciiTheme="majorEastAsia" w:eastAsiaTheme="majorEastAsia" w:hAnsiTheme="majorEastAsia" w:cs="Arial"/>
                <w:b/>
                <w:bCs/>
                <w:color w:val="444444"/>
                <w:shd w:val="clear" w:color="auto" w:fill="FFFFFF"/>
              </w:rPr>
              <w:t>支吊架</w:t>
            </w:r>
          </w:p>
          <w:p w14:paraId="2CCED256" w14:textId="52B6D73C" w:rsidR="00032619" w:rsidRDefault="005B0A4D" w:rsidP="005A4BEF">
            <w:pPr>
              <w:rPr>
                <w:szCs w:val="21"/>
              </w:rPr>
            </w:pPr>
            <w:r w:rsidRPr="005B0A4D">
              <w:rPr>
                <w:szCs w:val="21"/>
              </w:rPr>
              <w:drawing>
                <wp:inline distT="0" distB="0" distL="0" distR="0" wp14:anchorId="65FFFE07" wp14:editId="28C14B8E">
                  <wp:extent cx="3505689" cy="3496163"/>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505689" cy="3496163"/>
                          </a:xfrm>
                          <a:prstGeom prst="rect">
                            <a:avLst/>
                          </a:prstGeom>
                        </pic:spPr>
                      </pic:pic>
                    </a:graphicData>
                  </a:graphic>
                </wp:inline>
              </w:drawing>
            </w:r>
            <w:r w:rsidRPr="005B0A4D">
              <w:rPr>
                <w:szCs w:val="21"/>
              </w:rPr>
              <w:drawing>
                <wp:inline distT="0" distB="0" distL="0" distR="0" wp14:anchorId="4B6BFE2D" wp14:editId="0902D4F9">
                  <wp:extent cx="3543795" cy="3515216"/>
                  <wp:effectExtent l="0" t="0" r="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543795" cy="3515216"/>
                          </a:xfrm>
                          <a:prstGeom prst="rect">
                            <a:avLst/>
                          </a:prstGeom>
                        </pic:spPr>
                      </pic:pic>
                    </a:graphicData>
                  </a:graphic>
                </wp:inline>
              </w:drawing>
            </w:r>
          </w:p>
          <w:p w14:paraId="1CD0D3B5" w14:textId="1A7C477A" w:rsidR="005B0A4D" w:rsidRPr="00547320" w:rsidRDefault="005B0A4D" w:rsidP="005A4BEF">
            <w:pPr>
              <w:rPr>
                <w:rFonts w:hint="eastAsia"/>
                <w:szCs w:val="21"/>
              </w:rPr>
            </w:pPr>
          </w:p>
        </w:tc>
      </w:tr>
    </w:tbl>
    <w:p w14:paraId="1E00140D" w14:textId="77777777" w:rsidR="00074A38" w:rsidRDefault="00074A38"/>
    <w:sectPr w:rsidR="00074A3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7F8838" w14:textId="77777777" w:rsidR="00E547C7" w:rsidRDefault="00E547C7" w:rsidP="00032619">
      <w:r>
        <w:separator/>
      </w:r>
    </w:p>
  </w:endnote>
  <w:endnote w:type="continuationSeparator" w:id="0">
    <w:p w14:paraId="17F0FD1D" w14:textId="77777777" w:rsidR="00E547C7" w:rsidRDefault="00E547C7" w:rsidP="00032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3A5150" w14:textId="77777777" w:rsidR="00E547C7" w:rsidRDefault="00E547C7" w:rsidP="00032619">
      <w:r>
        <w:separator/>
      </w:r>
    </w:p>
  </w:footnote>
  <w:footnote w:type="continuationSeparator" w:id="0">
    <w:p w14:paraId="63841B98" w14:textId="77777777" w:rsidR="00E547C7" w:rsidRDefault="00E547C7" w:rsidP="000326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5478"/>
    <w:rsid w:val="00032619"/>
    <w:rsid w:val="00074A38"/>
    <w:rsid w:val="00336EBE"/>
    <w:rsid w:val="005B0A4D"/>
    <w:rsid w:val="00895478"/>
    <w:rsid w:val="00C6669A"/>
    <w:rsid w:val="00DC13F1"/>
    <w:rsid w:val="00E547C7"/>
    <w:rsid w:val="00F226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59CB37"/>
  <w15:chartTrackingRefBased/>
  <w15:docId w15:val="{19DF55FF-7051-4DC6-A292-01A95DA62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2619"/>
    <w:pPr>
      <w:widowControl w:val="0"/>
      <w:jc w:val="both"/>
    </w:pPr>
  </w:style>
  <w:style w:type="paragraph" w:styleId="3">
    <w:name w:val="heading 3"/>
    <w:basedOn w:val="a"/>
    <w:next w:val="a"/>
    <w:link w:val="30"/>
    <w:uiPriority w:val="9"/>
    <w:semiHidden/>
    <w:unhideWhenUsed/>
    <w:qFormat/>
    <w:rsid w:val="00032619"/>
    <w:pPr>
      <w:keepNext/>
      <w:keepLines/>
      <w:spacing w:before="260" w:after="260" w:line="416" w:lineRule="auto"/>
      <w:outlineLvl w:val="2"/>
    </w:pPr>
    <w:rPr>
      <w:b/>
      <w:bCs/>
      <w:sz w:val="32"/>
      <w:szCs w:val="32"/>
    </w:rPr>
  </w:style>
  <w:style w:type="paragraph" w:styleId="4">
    <w:name w:val="heading 4"/>
    <w:basedOn w:val="3"/>
    <w:next w:val="a"/>
    <w:link w:val="40"/>
    <w:unhideWhenUsed/>
    <w:qFormat/>
    <w:rsid w:val="00032619"/>
    <w:pPr>
      <w:spacing w:line="240" w:lineRule="auto"/>
      <w:jc w:val="left"/>
      <w:outlineLvl w:val="3"/>
    </w:pPr>
    <w:rPr>
      <w:rFonts w:ascii="Times New Roman" w:eastAsia="宋体" w:hAnsi="Times New Roman" w:cs="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261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32619"/>
    <w:rPr>
      <w:sz w:val="18"/>
      <w:szCs w:val="18"/>
    </w:rPr>
  </w:style>
  <w:style w:type="paragraph" w:styleId="a5">
    <w:name w:val="footer"/>
    <w:basedOn w:val="a"/>
    <w:link w:val="a6"/>
    <w:uiPriority w:val="99"/>
    <w:unhideWhenUsed/>
    <w:rsid w:val="00032619"/>
    <w:pPr>
      <w:tabs>
        <w:tab w:val="center" w:pos="4153"/>
        <w:tab w:val="right" w:pos="8306"/>
      </w:tabs>
      <w:snapToGrid w:val="0"/>
      <w:jc w:val="left"/>
    </w:pPr>
    <w:rPr>
      <w:sz w:val="18"/>
      <w:szCs w:val="18"/>
    </w:rPr>
  </w:style>
  <w:style w:type="character" w:customStyle="1" w:styleId="a6">
    <w:name w:val="页脚 字符"/>
    <w:basedOn w:val="a0"/>
    <w:link w:val="a5"/>
    <w:uiPriority w:val="99"/>
    <w:rsid w:val="00032619"/>
    <w:rPr>
      <w:sz w:val="18"/>
      <w:szCs w:val="18"/>
    </w:rPr>
  </w:style>
  <w:style w:type="character" w:customStyle="1" w:styleId="40">
    <w:name w:val="标题 4 字符"/>
    <w:basedOn w:val="a0"/>
    <w:link w:val="4"/>
    <w:rsid w:val="00032619"/>
    <w:rPr>
      <w:rFonts w:ascii="Times New Roman" w:eastAsia="宋体" w:hAnsi="Times New Roman" w:cs="Times New Roman"/>
      <w:b/>
      <w:bCs/>
      <w:szCs w:val="32"/>
    </w:rPr>
  </w:style>
  <w:style w:type="character" w:styleId="a7">
    <w:name w:val="Placeholder Text"/>
    <w:basedOn w:val="a0"/>
    <w:uiPriority w:val="99"/>
    <w:semiHidden/>
    <w:rsid w:val="00032619"/>
    <w:rPr>
      <w:color w:val="808080"/>
    </w:rPr>
  </w:style>
  <w:style w:type="table" w:customStyle="1" w:styleId="1">
    <w:name w:val="网格型1"/>
    <w:basedOn w:val="a1"/>
    <w:next w:val="a8"/>
    <w:uiPriority w:val="59"/>
    <w:rsid w:val="00032619"/>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样式1"/>
    <w:basedOn w:val="a0"/>
    <w:uiPriority w:val="1"/>
    <w:rsid w:val="00032619"/>
    <w:rPr>
      <w:rFonts w:eastAsiaTheme="minorEastAsia"/>
      <w:sz w:val="21"/>
    </w:rPr>
  </w:style>
  <w:style w:type="character" w:customStyle="1" w:styleId="30">
    <w:name w:val="标题 3 字符"/>
    <w:basedOn w:val="a0"/>
    <w:link w:val="3"/>
    <w:uiPriority w:val="9"/>
    <w:semiHidden/>
    <w:rsid w:val="00032619"/>
    <w:rPr>
      <w:b/>
      <w:bCs/>
      <w:sz w:val="32"/>
      <w:szCs w:val="32"/>
    </w:rPr>
  </w:style>
  <w:style w:type="table" w:styleId="a8">
    <w:name w:val="Table Grid"/>
    <w:basedOn w:val="a1"/>
    <w:uiPriority w:val="39"/>
    <w:rsid w:val="000326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basedOn w:val="a"/>
    <w:uiPriority w:val="99"/>
    <w:semiHidden/>
    <w:unhideWhenUsed/>
    <w:rsid w:val="005B0A4D"/>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508085">
      <w:bodyDiv w:val="1"/>
      <w:marLeft w:val="0"/>
      <w:marRight w:val="0"/>
      <w:marTop w:val="0"/>
      <w:marBottom w:val="0"/>
      <w:divBdr>
        <w:top w:val="none" w:sz="0" w:space="0" w:color="auto"/>
        <w:left w:val="none" w:sz="0" w:space="0" w:color="auto"/>
        <w:bottom w:val="none" w:sz="0" w:space="0" w:color="auto"/>
        <w:right w:val="none" w:sz="0" w:space="0" w:color="auto"/>
      </w:divBdr>
    </w:div>
    <w:div w:id="1370571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6955CE8D9E1488F83E0EBE8BFD68117"/>
        <w:category>
          <w:name w:val="常规"/>
          <w:gallery w:val="placeholder"/>
        </w:category>
        <w:types>
          <w:type w:val="bbPlcHdr"/>
        </w:types>
        <w:behaviors>
          <w:behavior w:val="content"/>
        </w:behaviors>
        <w:guid w:val="{40AEAAEF-78EB-4DFF-A4A3-8BAF5309B1E9}"/>
      </w:docPartPr>
      <w:docPartBody>
        <w:p w:rsidR="007E2874" w:rsidRDefault="0093025A" w:rsidP="0093025A">
          <w:pPr>
            <w:pStyle w:val="96955CE8D9E1488F83E0EBE8BFD68117"/>
          </w:pPr>
          <w:r w:rsidRPr="00D61CCF">
            <w:rPr>
              <w:rStyle w:val="a3"/>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25A"/>
    <w:rsid w:val="002A7369"/>
    <w:rsid w:val="00761159"/>
    <w:rsid w:val="007E2874"/>
    <w:rsid w:val="0093025A"/>
    <w:rsid w:val="00BE12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3025A"/>
    <w:rPr>
      <w:color w:val="808080"/>
    </w:rPr>
  </w:style>
  <w:style w:type="paragraph" w:customStyle="1" w:styleId="96955CE8D9E1488F83E0EBE8BFD68117">
    <w:name w:val="96955CE8D9E1488F83E0EBE8BFD68117"/>
    <w:rsid w:val="0093025A"/>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409</Words>
  <Characters>423</Characters>
  <Application>Microsoft Office Word</Application>
  <DocSecurity>0</DocSecurity>
  <Lines>24</Lines>
  <Paragraphs>23</Paragraphs>
  <ScaleCrop>false</ScaleCrop>
  <Company/>
  <LinksUpToDate>false</LinksUpToDate>
  <CharactersWithSpaces>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dongYP</dc:creator>
  <cp:keywords/>
  <dc:description/>
  <cp:lastModifiedBy>焦 文杰</cp:lastModifiedBy>
  <cp:revision>4</cp:revision>
  <dcterms:created xsi:type="dcterms:W3CDTF">2019-07-12T07:41:00Z</dcterms:created>
  <dcterms:modified xsi:type="dcterms:W3CDTF">2023-02-22T13:48:00Z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3d8e47692c64468393a982a97994c4704e1b02dfb9787847d59c8aefd1cf878f</vt:lpwstr>
  </property>
</Properties>
</file>