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16FAE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16FAE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16FAE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187A74" w:rsidRDefault="00916FAE" w:rsidP="005A4BEF">
            <w:pPr>
              <w:rPr>
                <w:szCs w:val="21"/>
              </w:rPr>
            </w:pPr>
            <w:r w:rsidRPr="00916FAE">
              <w:rPr>
                <w:rFonts w:hint="eastAsia"/>
                <w:szCs w:val="21"/>
              </w:rPr>
              <w:t>建筑围护结构是用于分隔室内外环境、保证室内温度、空气品质和防止噪音等功能的建筑物外部结构系统。其一般由外墙、隔墙、屋顶、地面、门窗等部分组成。建筑围护结构的构造做法可以采用不同的材料、方法、技术和设计方案，如砌块、钢筋混凝土、钢材、玻璃等，也可以采用多层结构，其中隔墙常常采用石膏板等隔音隔热材料。</w:t>
            </w:r>
          </w:p>
        </w:tc>
      </w:tr>
    </w:tbl>
    <w:p w:rsidR="006B5109" w:rsidRDefault="006B5109" w:rsidP="006B5109"/>
    <w:p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</w:t>
      </w:r>
      <w:r w:rsidRPr="00371C8B">
        <w:rPr>
          <w:rFonts w:ascii="Times New Roman" w:eastAsia="宋体" w:hAnsi="Times New Roman" w:cs="Times New Roman" w:hint="eastAsia"/>
          <w:szCs w:val="21"/>
        </w:rPr>
        <w:lastRenderedPageBreak/>
        <w:t>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:rsidR="006B5109" w:rsidRDefault="006B5109" w:rsidP="006B5109"/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547320" w:rsidRDefault="00916FA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728D" w:rsidRDefault="00E6728D" w:rsidP="006B5109">
      <w:r>
        <w:separator/>
      </w:r>
    </w:p>
  </w:endnote>
  <w:endnote w:type="continuationSeparator" w:id="0">
    <w:p w:rsidR="00E6728D" w:rsidRDefault="00E6728D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728D" w:rsidRDefault="00E6728D" w:rsidP="006B5109">
      <w:r>
        <w:separator/>
      </w:r>
    </w:p>
  </w:footnote>
  <w:footnote w:type="continuationSeparator" w:id="0">
    <w:p w:rsidR="00E6728D" w:rsidRDefault="00E6728D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916FAE"/>
    <w:rsid w:val="00E6728D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14B24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81"/>
    <w:rsid w:val="00467CD4"/>
    <w:rsid w:val="00697A56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2019-07-12T07:53:00Z</dcterms:created>
  <dcterms:modified xsi:type="dcterms:W3CDTF">2023-03-04T14:27:00Z</dcterms:modified>
</cp:coreProperties>
</file>