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景观总平图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景观设计说明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建筑总平面图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独墅湖中学主楼1区建筑平面图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独墅湖中学主楼2区建筑平面图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独墅湖中学主楼3区建筑平面图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独墅湖中学主楼4区建筑平面图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场地竖向设计图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</w:rPr>
              <w:t>无障碍设计重点部位的实景照片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151BB6"/>
    <w:rsid w:val="00074A38"/>
    <w:rsid w:val="00151BB6"/>
    <w:rsid w:val="00282FFC"/>
    <w:rsid w:val="00422D82"/>
    <w:rsid w:val="004D1ECC"/>
    <w:rsid w:val="007C336A"/>
    <w:rsid w:val="007D6496"/>
    <w:rsid w:val="00E97476"/>
    <w:rsid w:val="00F37184"/>
    <w:rsid w:val="00FF0F1C"/>
    <w:rsid w:val="44A16DEB"/>
    <w:rsid w:val="5935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532</Characters>
  <Lines>3</Lines>
  <Paragraphs>1</Paragraphs>
  <TotalTime>0</TotalTime>
  <ScaleCrop>false</ScaleCrop>
  <LinksUpToDate>false</LinksUpToDate>
  <CharactersWithSpaces>538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blaa</cp:lastModifiedBy>
  <dcterms:modified xsi:type="dcterms:W3CDTF">2023-02-24T13:36:11Z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C4F603F9A27349559B0A9BDEBE7858F4</vt:lpwstr>
  </property>
</Properties>
</file>