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51FD" w14:textId="4F06AC3D" w:rsidR="00657207" w:rsidRDefault="003A4466">
      <w:r>
        <w:t>应急管理制度</w:t>
      </w:r>
      <w:r>
        <w:br/>
        <w:t>1.认真贯彻</w:t>
      </w:r>
      <w:proofErr w:type="gramStart"/>
      <w:r>
        <w:t>”</w:t>
      </w:r>
      <w:proofErr w:type="gramEnd"/>
      <w:r>
        <w:t>“安全第一、预防为主"的方针，以防为主，杜绝事故隐患。</w:t>
      </w:r>
      <w:r>
        <w:br/>
        <w:t>2.管理员是</w:t>
      </w:r>
      <w:proofErr w:type="gramStart"/>
      <w:r>
        <w:t>建工楼</w:t>
      </w:r>
      <w:proofErr w:type="gramEnd"/>
      <w:r>
        <w:t>安全责任人。对进入</w:t>
      </w:r>
      <w:proofErr w:type="gramStart"/>
      <w:r>
        <w:t>建工楼</w:t>
      </w:r>
      <w:proofErr w:type="gramEnd"/>
      <w:r>
        <w:t>的人员，要进行安全教育，讲明本室的安全</w:t>
      </w:r>
      <w:proofErr w:type="gramStart"/>
      <w:r>
        <w:t>规</w:t>
      </w:r>
      <w:proofErr w:type="gramEnd"/>
      <w:r>
        <w:br/>
        <w:t>定、实验中的注意事项及仪器设备的操作规程。无关人员不得进入</w:t>
      </w:r>
      <w:r>
        <w:t>建工楼</w:t>
      </w:r>
      <w:r>
        <w:t>、保管室.</w:t>
      </w:r>
      <w:r>
        <w:br/>
        <w:t>3.</w:t>
      </w:r>
      <w:proofErr w:type="gramStart"/>
      <w:r>
        <w:t>建工楼</w:t>
      </w:r>
      <w:proofErr w:type="gramEnd"/>
      <w:r>
        <w:t>全体</w:t>
      </w:r>
      <w:proofErr w:type="gramStart"/>
      <w:r>
        <w:t>人员应您正确</w:t>
      </w:r>
      <w:proofErr w:type="gramEnd"/>
      <w:r>
        <w:t>使用灭火机，发现火险隐患及时报告外置，发生火灾主动扑救，及时报</w:t>
      </w:r>
      <w:r>
        <w:br/>
        <w:t>4.</w:t>
      </w:r>
      <w:proofErr w:type="gramStart"/>
      <w:r>
        <w:rPr>
          <w:rFonts w:hint="eastAsia"/>
        </w:rPr>
        <w:t>建工楼</w:t>
      </w:r>
      <w:proofErr w:type="gramEnd"/>
      <w:r>
        <w:t>禁止使用一切电炉取暖、烧水做饭。</w:t>
      </w:r>
      <w:r>
        <w:br/>
        <w:t>5.实验楼禁止存放易燃、易爆物品以及自行车和其他生活用品。</w:t>
      </w:r>
      <w:r>
        <w:br/>
        <w:t>6.每天上班应检查门、窗、锁有无异常，如有异常，保护现场，立即报告系办并通知保卫部门。离</w:t>
      </w:r>
      <w:r>
        <w:br/>
        <w:t>开</w:t>
      </w:r>
      <w:proofErr w:type="gramStart"/>
      <w:r>
        <w:t>建工楼</w:t>
      </w:r>
      <w:r>
        <w:t>应</w:t>
      </w:r>
      <w:proofErr w:type="gramEnd"/>
      <w:r>
        <w:t>关好门、窗，注明去向；下班应断开电源、锁好门窗；关闭水龙头。</w:t>
      </w:r>
      <w:r>
        <w:br/>
        <w:t>7.</w:t>
      </w:r>
      <w:proofErr w:type="gramStart"/>
      <w:r>
        <w:t>建工楼</w:t>
      </w:r>
      <w:proofErr w:type="gramEnd"/>
      <w:r>
        <w:t>如发生火灾、盗窃等责任事故，将根据情节轻重对责任人和分管领导给予相应的处分。情</w:t>
      </w:r>
      <w:r>
        <w:br/>
        <w:t>节严重者，将追究法律责任。</w:t>
      </w:r>
    </w:p>
    <w:sectPr w:rsidR="00657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35"/>
    <w:rsid w:val="003A4466"/>
    <w:rsid w:val="00657207"/>
    <w:rsid w:val="00C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11D2"/>
  <w15:chartTrackingRefBased/>
  <w15:docId w15:val="{63218D1D-3AA6-4E4D-8EB6-02E79122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锋</dc:creator>
  <cp:keywords/>
  <dc:description/>
  <cp:lastModifiedBy>肖 锋</cp:lastModifiedBy>
  <cp:revision>2</cp:revision>
  <dcterms:created xsi:type="dcterms:W3CDTF">2023-02-22T13:28:00Z</dcterms:created>
  <dcterms:modified xsi:type="dcterms:W3CDTF">2023-02-22T13:29:00Z</dcterms:modified>
</cp:coreProperties>
</file>