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ind w:firstLine="2711" w:firstLineChars="900"/>
        <w:jc w:val="both"/>
        <w:textAlignment w:val="auto"/>
        <w:rPr>
          <w:rFonts w:hint="eastAsia" w:ascii="黑体" w:hAnsi="黑体" w:eastAsia="黑体" w:cs="黑体"/>
          <w:b/>
          <w:sz w:val="30"/>
          <w:szCs w:val="30"/>
          <w:lang w:val="en-US" w:eastAsia="zh-CN"/>
        </w:rPr>
      </w:pPr>
      <w:bookmarkStart w:id="1" w:name="_GoBack"/>
      <w:bookmarkEnd w:id="1"/>
      <w:bookmarkStart w:id="0" w:name="_Toc23560"/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照明系统的节能改造方案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原建筑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未能充分考虑节能措施。内部电气设备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仍采用传统设施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改造设计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采用智能照明控制系统和不同类型的节能灯具，如LED光源、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导光管照明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等不同造型的灯具，提高照明效率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以LED光源替代传统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白炽灯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光源，具有以下优势：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电压：LED使用低压电源，供电电压在1.8-3.6V之间，根据产品不同而异，所以它是一个比使用高压电源更安全的电源，特别适用于公共场所。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效能：消耗能量较同光效的白炽灯减少80%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稳定性：理论上可以点亮10万小时。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光衰：随着科技的进步，光衰越来越小。现在普通LED灯在一千小时以内的光衰已经可以真正控制在5%以内，即使超过一千小时以后，光衰也很小。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3798570</wp:posOffset>
            </wp:positionH>
            <wp:positionV relativeFrom="paragraph">
              <wp:posOffset>45085</wp:posOffset>
            </wp:positionV>
            <wp:extent cx="1751330" cy="2999740"/>
            <wp:effectExtent l="0" t="0" r="1270" b="254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r="3049"/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299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环保：无辐射，无污染，真真正正的环保材料。</w:t>
      </w:r>
    </w:p>
    <w:p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通过使用利用系数法的照度计算，选用帝欧LED光源，经计算获知，将照明灯具更换为LED节能灯具，要求平均照度300LX，实际计算平均照度值为274.39LX，符合规范照度要求；使用普通灯具照明要求功率密度不大于9.0W/m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，采用LED节能灯具的功率密度仅为4.23W/m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，功率密度降低了4.77W/m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，节能效果显著。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zNhMjI0YWU4MGU1YThkODFmYWMyMGIzNTYxNzQifQ=="/>
  </w:docVars>
  <w:rsids>
    <w:rsidRoot w:val="4C363AD6"/>
    <w:rsid w:val="4C36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2023-03-06T04:28:00Z</dcterms:created>
  <dc:creator>远离地球</dc:creator>
  <cp:lastModifiedBy>远离地球</cp:lastModifiedBy>
  <dcterms:modified xsi:type="dcterms:W3CDTF">2023-03-06T05:07:35Z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F8EE1EC3465C4F899660712270E31FC1</vt:lpwstr>
  </property>
</Properties>
</file>