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“碳”索未来-实验中心低碳节能改造及智能运维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总得分：Q=（Q0+Q1+Q2+Q3+Q4+Q5+QA）/10=93.7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