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与污染源空间相关的</w:t>
            </w: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暖通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专业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及说明，</w:t>
            </w:r>
            <w:r>
              <w:rPr>
                <w:rFonts w:ascii="Times New Roman" w:hAnsi="Times New Roman" w:eastAsia="宋体" w:cs="Times New Roman"/>
                <w:szCs w:val="21"/>
              </w:rPr>
              <w:t>关键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设备参数表；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Cs w:val="21"/>
              </w:rPr>
              <w:t>室内气流组织模拟分析报告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11160EAE"/>
    <w:rsid w:val="56B9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430</Characters>
  <Lines>2</Lines>
  <Paragraphs>1</Paragraphs>
  <TotalTime>0</TotalTime>
  <ScaleCrop>false</ScaleCrop>
  <LinksUpToDate>false</LinksUpToDate>
  <CharactersWithSpaces>434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远离地球</cp:lastModifiedBy>
  <dcterms:modified xsi:type="dcterms:W3CDTF">2023-03-08T07:29:40Z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CD3A7F918BF84DC99F18CBFC8E4BD210</vt:lpwstr>
  </property>
</Properties>
</file>