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 </w:t>
      </w:r>
      <w:r>
        <w:rPr>
          <w:rFonts w:hint="eastAsia"/>
          <w:u w:val="single"/>
          <w:lang w:val="en-US" w:eastAsia="zh-CN"/>
        </w:rPr>
        <w:t>绿色新商</w:t>
      </w:r>
      <w:r>
        <w:rPr>
          <w:u w:val="single"/>
          <w:lang w:eastAsia="zh-CN"/>
        </w:rPr>
        <w:t xml:space="preserve"> 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四川省绵阳市涪城区临园路西段</w:t>
      </w:r>
      <w:r>
        <w:rPr>
          <w:spacing w:val="4"/>
          <w:u w:val="single"/>
          <w:lang w:eastAsia="zh-CN"/>
        </w:rPr>
        <w:t xml:space="preserve">    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</w:t>
      </w:r>
      <w:r>
        <w:rPr>
          <w:lang w:eastAsia="zh-CN"/>
        </w:rPr>
        <w:t>，地上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</w:t>
      </w:r>
      <w:r>
        <w:t xml:space="preserve"> 12848.92</w:t>
      </w:r>
      <w:r>
        <w:rPr>
          <w:rFonts w:ascii="Calibri" w:hAnsi="Calibri" w:eastAsia="Calibri" w:cs="Calibri"/>
          <w:u w:val="single"/>
          <w:lang w:eastAsia="zh-CN"/>
        </w:rPr>
        <w:t xml:space="preserve"> 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</w:t>
      </w:r>
      <w:r>
        <w:t xml:space="preserve"> 3493.74</w:t>
      </w:r>
      <w:r>
        <w:rPr>
          <w:rFonts w:ascii="Calibri" w:hAnsi="Calibri" w:eastAsia="Calibri" w:cs="Calibri"/>
          <w:u w:val="single"/>
          <w:lang w:eastAsia="zh-CN"/>
        </w:rPr>
        <w:t xml:space="preserve">  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val="en-US" w:eastAsia="zh-CN"/>
        </w:rPr>
        <w:t>200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val="en-US" w:eastAsia="zh-CN"/>
        </w:rPr>
        <w:t>500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7275" cy="3206115"/>
            <wp:effectExtent l="0" t="0" r="14605" b="9525"/>
            <wp:docPr id="8" name="图片 8" descr="bfd9957daf03ca48f7e6a0c03e1a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d9957daf03ca48f7e6a0c03e1ab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400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hint="eastAsia" w:cs="宋体"/>
          <w:lang w:eastAsia="zh-CN"/>
        </w:rPr>
      </w:pPr>
      <w:r>
        <w:rPr>
          <w:lang w:eastAsia="zh-CN"/>
        </w:rPr>
        <w:drawing>
          <wp:inline distT="0" distB="0" distL="0" distR="0">
            <wp:extent cx="5429250" cy="625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bookmarkStart w:id="0" w:name="_GoBack"/>
      <w:bookmarkEnd w:id="0"/>
      <w:r>
        <w:rPr>
          <w:lang w:eastAsia="zh-CN"/>
        </w:rPr>
        <w:t>要求，可得</w:t>
      </w:r>
      <w:r>
        <w:rPr>
          <w:rFonts w:hint="eastAsia"/>
          <w:lang w:val="en-US" w:eastAsia="zh-CN"/>
        </w:rPr>
        <w:t>10</w:t>
      </w:r>
      <w:r>
        <w:rPr>
          <w:lang w:eastAsia="zh-CN"/>
        </w:rPr>
        <w:t>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docVars>
    <w:docVar w:name="commondata" w:val="eyJoZGlkIjoiZWYzMjk2ZDJiZDU2MjcyMGY5YzM5ZWIxMzZkMDFlNjUifQ=="/>
    <w:docVar w:name="KSO_WPS_MARK_KEY" w:val="63d07c63-fc20-464f-8058-ce38c9406b2a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2EC3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next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859</Words>
  <Characters>948</Characters>
  <Lines>10</Lines>
  <Paragraphs>2</Paragraphs>
  <TotalTime>2</TotalTime>
  <ScaleCrop>false</ScaleCrop>
  <LinksUpToDate>false</LinksUpToDate>
  <CharactersWithSpaces>1366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是蓝色啊</cp:lastModifiedBy>
  <dcterms:modified xsi:type="dcterms:W3CDTF">2023-02-23T12:37:46Z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2052-11.1.0.12970</vt:lpwstr>
  </property>
  <property fmtid="{D5CDD505-2E9C-101B-9397-08002B2CF9AE}" pid="5" name="ICV">
    <vt:lpwstr>7D1441274B0C42ED8C2B146DE358E774</vt:lpwstr>
  </property>
</Properties>
</file>