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05257" w:rsidRPr="00510D86" w:rsidRDefault="00000000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74A8D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:rsidR="00C05257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:rsidR="00C05257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:rsidR="00C05257" w:rsidRPr="00547320" w:rsidRDefault="00C05257" w:rsidP="00074A8D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  <w:sz w:val="18"/>
              <w:szCs w:val="18"/>
            </w:rPr>
            <w:id w:val="67161519"/>
            <w:placeholder>
              <w:docPart w:val="330B6E50550E4AD3A0D614B94473FC55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074A8D" w:rsidP="00074A8D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074A8D">
                  <w:rPr>
                    <w:rStyle w:val="10"/>
                    <w:rFonts w:asciiTheme="minorEastAsia" w:hAnsiTheme="minorEastAsia" w:hint="eastAsia"/>
                    <w:sz w:val="18"/>
                    <w:szCs w:val="18"/>
                  </w:rPr>
                  <w:t>普通办公室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8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  <w:r w:rsidR="00074A8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074A8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m</w:t>
                </w:r>
                <w:r w:rsidR="00074A8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³</w:t>
                </w:r>
                <w:r w:rsidR="00074A8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/h</w:t>
                </w:r>
              </w:p>
            </w:tc>
          </w:sdtContent>
        </w:sdt>
        <w:sdt>
          <w:sdtPr>
            <w:rPr>
              <w:rStyle w:val="a3"/>
              <w:rFonts w:ascii="Times New Roman" w:eastAsia="宋体" w:hAnsi="Times New Roman"/>
              <w:kern w:val="0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>3</w:t>
                </w:r>
                <w:r w:rsidRPr="00074A8D"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 xml:space="preserve">0 m³/h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074A8D" w:rsidP="00074A8D">
                <w:pPr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办公-走廊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5</w:t>
                </w:r>
                <w:r>
                  <w:rPr>
                    <w:rStyle w:val="10"/>
                    <w:rFonts w:cs="Times New Roman"/>
                  </w:rPr>
                  <w:t>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26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16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a3"/>
              <w:rFonts w:ascii="Times New Roman" w:eastAsia="宋体" w:hAnsi="Times New Roman"/>
              <w:kern w:val="0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074A8D"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 xml:space="preserve"> </w:t>
                </w:r>
                <w:r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 xml:space="preserve"> </w:t>
                </w:r>
                <w:r w:rsidRPr="00074A8D"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>20</w:t>
                </w:r>
                <w:r w:rsidRPr="00F077C8"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 xml:space="preserve"> </w:t>
                </w:r>
                <w:r w:rsidRPr="00F077C8"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>m³/h</w:t>
                </w:r>
                <w:r w:rsidRPr="00074A8D"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a3"/>
              <w:rFonts w:ascii="Times New Roman" w:eastAsia="宋体" w:hAnsi="Times New Roman"/>
              <w:kern w:val="0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074A8D">
                  <w:rPr>
                    <w:rStyle w:val="a3"/>
                    <w:rFonts w:ascii="Times New Roman" w:eastAsia="宋体" w:hAnsi="Times New Roman"/>
                    <w:kern w:val="0"/>
                    <w:szCs w:val="21"/>
                  </w:rPr>
                  <w:t xml:space="preserve">20 m³/h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074A8D" w:rsidP="00074A8D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一般商店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2</w:t>
                </w:r>
                <w:r>
                  <w:rPr>
                    <w:rStyle w:val="10"/>
                    <w:rFonts w:cs="Times New Roman"/>
                  </w:rPr>
                  <w:t>6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074A8D"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kern w:val="0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074A8D">
                  <w:rPr>
                    <w:rFonts w:ascii="Times New Roman" w:hAnsi="Times New Roman"/>
                    <w:kern w:val="0"/>
                    <w:szCs w:val="21"/>
                  </w:rPr>
                  <w:t xml:space="preserve">19 m³/h </w:t>
                </w:r>
              </w:p>
            </w:tc>
          </w:sdtContent>
        </w:sdt>
        <w:sdt>
          <w:sdtPr>
            <w:rPr>
              <w:rFonts w:ascii="Times New Roman" w:hAnsi="Times New Roman"/>
              <w:kern w:val="0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074A8D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074A8D">
                  <w:rPr>
                    <w:rFonts w:ascii="Times New Roman" w:hAnsi="Times New Roman"/>
                    <w:kern w:val="0"/>
                    <w:szCs w:val="21"/>
                  </w:rPr>
                  <w:t>20</w:t>
                </w:r>
                <w:r w:rsidRPr="00074A8D">
                  <w:rPr>
                    <w:rFonts w:ascii="Times New Roman" w:hAnsi="Times New Roman"/>
                    <w:kern w:val="0"/>
                    <w:szCs w:val="21"/>
                  </w:rPr>
                  <w:t xml:space="preserve"> </w:t>
                </w:r>
                <w:r w:rsidRPr="00074A8D">
                  <w:rPr>
                    <w:rFonts w:ascii="Times New Roman" w:hAnsi="Times New Roman"/>
                    <w:kern w:val="0"/>
                    <w:szCs w:val="21"/>
                  </w:rPr>
                  <w:t xml:space="preserve">m³/h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074A8D" w:rsidP="00074A8D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商场-走廊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50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kern w:val="0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794CC2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 xml:space="preserve">  30</w:t>
                </w: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 xml:space="preserve"> </w:t>
                </w: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>m³/h</w:t>
                </w:r>
              </w:p>
            </w:tc>
          </w:sdtContent>
        </w:sdt>
        <w:sdt>
          <w:sdtPr>
            <w:rPr>
              <w:rFonts w:ascii="Times New Roman" w:hAnsi="Times New Roman"/>
              <w:kern w:val="0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794CC2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/>
                    <w:kern w:val="0"/>
                    <w:szCs w:val="21"/>
                  </w:rPr>
                  <w:t xml:space="preserve">30 </w:t>
                </w: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 xml:space="preserve">m³/h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C05257" w:rsidP="00074A8D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794CC2">
                  <w:rPr>
                    <w:rStyle w:val="10"/>
                    <w:rFonts w:asciiTheme="minorEastAsia" w:hAnsiTheme="minorEastAsia" w:hint="eastAsia"/>
                  </w:rPr>
                  <w:t>空房间</w:t>
                </w: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94CC2">
                  <w:rPr>
                    <w:rStyle w:val="10"/>
                    <w:rFonts w:ascii="Times New Roman" w:hAnsi="Times New Roman" w:cs="Times New Roman"/>
                    <w:szCs w:val="21"/>
                  </w:rPr>
                  <w:t>50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794CC2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70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kern w:val="0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794CC2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ascii="Times New Roman" w:hAnsi="Times New Roman"/>
                    <w:kern w:val="0"/>
                    <w:szCs w:val="21"/>
                  </w:rPr>
                  <w:t>2</w:t>
                </w: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>0</w:t>
                </w: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 xml:space="preserve"> </w:t>
                </w: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>m³/h</w:t>
                </w:r>
              </w:p>
            </w:tc>
          </w:sdtContent>
        </w:sdt>
        <w:sdt>
          <w:sdtPr>
            <w:rPr>
              <w:rFonts w:ascii="Times New Roman" w:hAnsi="Times New Roman"/>
              <w:kern w:val="0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794CC2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94CC2">
                  <w:rPr>
                    <w:rFonts w:ascii="Times New Roman" w:hAnsi="Times New Roman"/>
                    <w:kern w:val="0"/>
                    <w:szCs w:val="21"/>
                  </w:rPr>
                  <w:t xml:space="preserve">20 m³/h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C05257" w:rsidP="00074A8D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C05257" w:rsidP="00074A8D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Content>
            <w:tc>
              <w:tcPr>
                <w:tcW w:w="1262" w:type="dxa"/>
              </w:tcPr>
              <w:p w:rsidR="00C05257" w:rsidRPr="00B5547D" w:rsidRDefault="00C05257" w:rsidP="00074A8D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Content>
            <w:tc>
              <w:tcPr>
                <w:tcW w:w="1134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Content>
            <w:tc>
              <w:tcPr>
                <w:tcW w:w="1255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Content>
            <w:tc>
              <w:tcPr>
                <w:tcW w:w="1139" w:type="dxa"/>
              </w:tcPr>
              <w:p w:rsidR="00C05257" w:rsidRPr="00B5547D" w:rsidRDefault="00C05257" w:rsidP="00074A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:rsidTr="00B5547D">
        <w:trPr>
          <w:trHeight w:val="2634"/>
          <w:jc w:val="center"/>
        </w:trPr>
        <w:tc>
          <w:tcPr>
            <w:tcW w:w="9356" w:type="dxa"/>
          </w:tcPr>
          <w:p w:rsidR="00C05257" w:rsidRPr="00794CC2" w:rsidRDefault="00794CC2" w:rsidP="00794CC2">
            <w:pPr>
              <w:pStyle w:val="a9"/>
              <w:numPr>
                <w:ilvl w:val="0"/>
                <w:numId w:val="1"/>
              </w:numPr>
              <w:ind w:firstLineChars="0"/>
            </w:pPr>
            <w:r w:rsidRPr="00794CC2">
              <w:rPr>
                <w:rFonts w:hint="eastAsia"/>
              </w:rPr>
              <w:t>工程说明</w:t>
            </w:r>
          </w:p>
          <w:p w:rsidR="00794CC2" w:rsidRPr="00794CC2" w:rsidRDefault="00794CC2" w:rsidP="00794CC2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碳排放测评报告书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14DA" w:rsidRDefault="001514DA" w:rsidP="00C05257">
      <w:r>
        <w:separator/>
      </w:r>
    </w:p>
  </w:endnote>
  <w:endnote w:type="continuationSeparator" w:id="0">
    <w:p w:rsidR="001514DA" w:rsidRDefault="001514DA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14DA" w:rsidRDefault="001514DA" w:rsidP="00C05257">
      <w:r>
        <w:separator/>
      </w:r>
    </w:p>
  </w:footnote>
  <w:footnote w:type="continuationSeparator" w:id="0">
    <w:p w:rsidR="001514DA" w:rsidRDefault="001514DA" w:rsidP="00C0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7B28"/>
    <w:multiLevelType w:val="hybridMultilevel"/>
    <w:tmpl w:val="089CC1E0"/>
    <w:lvl w:ilvl="0" w:tplc="B464D2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404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074A8D"/>
    <w:rsid w:val="001514DA"/>
    <w:rsid w:val="001F7FDB"/>
    <w:rsid w:val="00430403"/>
    <w:rsid w:val="00794CC2"/>
    <w:rsid w:val="00B5547D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4D201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4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94A30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5</cp:revision>
  <dcterms:created xsi:type="dcterms:W3CDTF">2019-07-12T07:49:00Z</dcterms:created>
  <dcterms:modified xsi:type="dcterms:W3CDTF">2023-02-25T11:02:00Z</dcterms:modified>
</cp:coreProperties>
</file>