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7.1.9 建筑造型要素应简约，且无大量装饰性构件。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2520866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4019075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1）本项目是否使用了装饰性构件： </w:t>
      </w:r>
      <w:sdt>
        <w:sdtPr>
          <w:rPr>
            <w:rFonts w:hint="eastAsia"/>
            <w:sz w:val="28"/>
          </w:rPr>
          <w:id w:val="-198198484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</w:rPr>
        <w:t xml:space="preserve">是、 </w:t>
      </w:r>
      <w:sdt>
        <w:sdtPr>
          <w:rPr>
            <w:rFonts w:hint="eastAsia"/>
            <w:sz w:val="28"/>
          </w:rPr>
          <w:id w:val="122687662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2）如果使用了装饰性构件：</w:t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装饰性构件的造价：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3813930"/>
          <w:placeholder>
            <w:docPart w:val="A27DB4ECFD584D8EB135A16AA6EB500F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万元，工程总造价：</w:t>
      </w:r>
      <w:r>
        <w:rPr>
          <w:rFonts w:ascii="Times New Roman" w:hAnsi="Times New Roman" w:cs="Times New Roman"/>
          <w:u w:val="single"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-833226995"/>
          <w:placeholder>
            <w:docPart w:val="92F9967406B4415DA71104A008C1F5F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万元，装饰性构件造价占工程总造价的比例：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4254978"/>
          <w:placeholder>
            <w:docPart w:val="EFB143E86A774D509C91105AE07FFE6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</w:t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3）装饰性构件的类别为：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（1）超出安全防护高度2倍的女儿墙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13600174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（2）仅用于装饰的塔、球、曲面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6681468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（3）不具备功能作用的飘板、格栅、构架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4898378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结构</w:t>
      </w:r>
      <w:r>
        <w:rPr>
          <w:rFonts w:hint="eastAsia" w:ascii="Times New Roman" w:hAnsi="Times New Roman" w:cs="Times New Roman" w:eastAsiaTheme="majorEastAsia"/>
        </w:rPr>
        <w:t>专业竣工图及设计说明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）建筑外装修竣工图及设计说明、</w:t>
      </w:r>
      <w:r>
        <w:rPr>
          <w:rFonts w:ascii="Times New Roman" w:hAnsi="Times New Roman" w:cs="Times New Roman" w:eastAsiaTheme="majorEastAsia"/>
        </w:rPr>
        <w:t xml:space="preserve">建筑效果图； </w:t>
      </w:r>
    </w:p>
    <w:p>
      <w:pPr>
        <w:rPr>
          <w:rFonts w:cs="宋体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）建筑工程造价结算书、装饰性构件造价比例计算书。</w:t>
      </w:r>
    </w:p>
    <w:p>
      <w:pPr>
        <w:spacing w:line="288" w:lineRule="auto"/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微软雅黑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建筑专业图纸及设计说明</w:t>
            </w: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;</w:t>
            </w:r>
            <w:r>
              <w:rPr>
                <w:rFonts w:hint="eastAsia" w:ascii="Times New Roman" w:hAnsi="Times New Roman" w:cs="Times New Roman" w:eastAsiaTheme="majorEastAsia"/>
              </w:rPr>
              <w:t>建筑效果图</w:t>
            </w: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;</w:t>
            </w:r>
            <w:r>
              <w:rPr>
                <w:rFonts w:hint="eastAsia" w:ascii="Times New Roman" w:hAnsi="Times New Roman" w:cs="Times New Roman" w:eastAsiaTheme="majorEastAsia"/>
              </w:rPr>
              <w:t>结构</w:t>
            </w:r>
            <w:bookmarkStart w:id="0" w:name="_GoBack"/>
            <w:bookmarkEnd w:id="0"/>
            <w:r>
              <w:rPr>
                <w:rFonts w:hint="eastAsia" w:ascii="Times New Roman" w:hAnsi="Times New Roman" w:cs="Times New Roman" w:eastAsiaTheme="majorEastAsia"/>
              </w:rPr>
              <w:t>专业图纸及设计说明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wZjRjMmVmN2FiOWRjMTRiNTU0Y2JmYTA2OGI2MWQifQ=="/>
    <w:docVar w:name="KSO_WPS_MARK_KEY" w:val="4e3958bd-4706-4038-a52d-da84c22cd35f"/>
  </w:docVars>
  <w:rsids>
    <w:rsidRoot w:val="00D011C6"/>
    <w:rsid w:val="00064AD2"/>
    <w:rsid w:val="00074A38"/>
    <w:rsid w:val="00161222"/>
    <w:rsid w:val="00584AA9"/>
    <w:rsid w:val="007F1F26"/>
    <w:rsid w:val="00957CC1"/>
    <w:rsid w:val="00AA4FD3"/>
    <w:rsid w:val="00BF63EB"/>
    <w:rsid w:val="00D011C6"/>
    <w:rsid w:val="00ED56DA"/>
    <w:rsid w:val="1E89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27DB4ECFD584D8EB135A16AA6EB50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ECFDDB-0EA8-434C-A780-F77D28BB8A3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F9967406B4415DA71104A008C1F5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519AD6-96AB-48C6-87CD-72B8BAC8635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B143E86A774D509C91105AE07FFE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F02697-134B-4819-8CC4-8D49A39618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14"/>
    <w:rsid w:val="00497250"/>
    <w:rsid w:val="004B3E14"/>
    <w:rsid w:val="00601A5D"/>
    <w:rsid w:val="0061547B"/>
    <w:rsid w:val="00A402C8"/>
    <w:rsid w:val="00F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27DB4ECFD584D8EB135A16AA6EB50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2F9967406B4415DA71104A008C1F5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FB143E86A774D509C91105AE07FFE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63DF0AC50304EFCB3A5D8C9060F862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266</Characters>
  <Lines>2</Lines>
  <Paragraphs>1</Paragraphs>
  <TotalTime>2</TotalTime>
  <ScaleCrop>false</ScaleCrop>
  <LinksUpToDate>false</LinksUpToDate>
  <CharactersWithSpaces>318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 </cp:lastModifiedBy>
  <dcterms:modified xsi:type="dcterms:W3CDTF">2023-02-25T06:31:14Z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9DF4C7C44AFE4B6293E37E94C91422E6</vt:lpwstr>
  </property>
</Properties>
</file>