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7.2.11 绿化灌溉</w:t>
      </w:r>
      <w:r>
        <w:rPr>
          <w:sz w:val="24"/>
          <w:szCs w:val="40"/>
        </w:rPr>
        <w:t>及</w:t>
      </w:r>
      <w:r>
        <w:rPr>
          <w:rFonts w:hint="eastAsia"/>
          <w:sz w:val="24"/>
          <w:szCs w:val="40"/>
        </w:rPr>
        <w:t>空调冷却水系统采用节水设备</w:t>
      </w:r>
      <w:r>
        <w:rPr>
          <w:sz w:val="24"/>
          <w:szCs w:val="40"/>
        </w:rPr>
        <w:t>或</w:t>
      </w:r>
      <w:r>
        <w:rPr>
          <w:rFonts w:hint="eastAsia"/>
          <w:sz w:val="24"/>
          <w:szCs w:val="40"/>
        </w:rPr>
        <w:t>技术。（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49"/>
        <w:gridCol w:w="3461"/>
        <w:gridCol w:w="1559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绿化灌溉采用节水设备或技术</w:t>
            </w: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采用节水灌溉系统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在采用节水灌溉系统的基础上，设置土壤湿度感应器、雨天关闭装置等节水控制措施，种植无需永久灌溉植物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bookmarkStart w:id="0" w:name="OLE_LINK196"/>
            <w:bookmarkStart w:id="1" w:name="OLE_LINK195"/>
            <w:r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  <w:bookmarkEnd w:id="0"/>
            <w:bookmarkEnd w:id="1"/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38325089"/>
            <w:placeholder>
              <w:docPart w:val="22F1CC169E3E4FB4A2E388B7DCC4F10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38219771"/>
            <w:placeholder>
              <w:docPart w:val="57385C6CD9C24DC0A465203D5AD8E26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1）绿化灌溉</w:t>
      </w:r>
    </w:p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/>
            <w:sz w:val="28"/>
          </w:rPr>
          <w:id w:val="120637122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-80685148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-2041815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地下</w:t>
      </w:r>
      <w:r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-18367572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种植无需永久灌溉植物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本项目绿化灌溉采用微灌、渗灌、低压管灌等节水灌溉方式，微喷灌喷头流量应不大于250L/h，浇洒半径一般在5米左右。同时采用湿度传感器或雨天关闭的调节控制器。</w:t>
            </w:r>
          </w:p>
        </w:tc>
      </w:tr>
    </w:tbl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2）空调冷却水系统节水措施：</w:t>
      </w:r>
      <w:sdt>
        <w:sdtPr>
          <w:rPr>
            <w:rFonts w:hint="eastAsia"/>
            <w:sz w:val="28"/>
          </w:rPr>
          <w:id w:val="-131433605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/>
            <w:sz w:val="28"/>
          </w:rPr>
          <w:id w:val="139215252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188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采用多联机及风冷机组，不需冷却补水。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1）绿化灌溉系统竣工图纸，应包含绿化灌溉系统设计说明、灌溉平面图、节水灌溉设备材料表、节水灌溉设备产品说明书、产品节水性能检测报告等；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2）暖通专业竣工图及设计说明，应包括空调冷却水系统设计说明、冷却设备材料表</w:t>
      </w:r>
      <w:r>
        <w:rPr>
          <w:rFonts w:ascii="Times New Roman" w:hAnsi="Times New Roman" w:cs="Times New Roman" w:eastAsiaTheme="majorEastAsia"/>
        </w:rPr>
        <w:t>及</w:t>
      </w:r>
      <w:r>
        <w:rPr>
          <w:rFonts w:hint="eastAsia" w:ascii="Times New Roman" w:hAnsi="Times New Roman" w:cs="Times New Roman" w:eastAsiaTheme="majorEastAsia"/>
        </w:rPr>
        <w:t>产品说明书。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2）暖通专业竣工图及设计说明，应包括空调冷却水系统设计说明、冷却设备材料表</w:t>
            </w:r>
            <w:r>
              <w:rPr>
                <w:rFonts w:ascii="Times New Roman" w:hAnsi="Times New Roman" w:cs="Times New Roman" w:eastAsiaTheme="majorEastAsia"/>
              </w:rPr>
              <w:t>及</w:t>
            </w:r>
            <w:r>
              <w:rPr>
                <w:rFonts w:hint="eastAsia" w:ascii="Times New Roman" w:hAnsi="Times New Roman" w:cs="Times New Roman" w:eastAsiaTheme="majorEastAsia"/>
              </w:rPr>
              <w:t>产品说明书。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2" w:name="_GoBack"/>
            <w:bookmarkEnd w:id="2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cf1c2ab2-0349-4c35-b6a5-34460d6466f3"/>
  </w:docVars>
  <w:rsids>
    <w:rsidRoot w:val="00536CF8"/>
    <w:rsid w:val="00074A38"/>
    <w:rsid w:val="003321EA"/>
    <w:rsid w:val="003C0DDE"/>
    <w:rsid w:val="00536CF8"/>
    <w:rsid w:val="00723E80"/>
    <w:rsid w:val="0087632E"/>
    <w:rsid w:val="00A927A0"/>
    <w:rsid w:val="00BB67D4"/>
    <w:rsid w:val="00CF0FCA"/>
    <w:rsid w:val="00E84866"/>
    <w:rsid w:val="3B11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95B26FAE2274F1492DC3563CEBD12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B9E32-0AC8-453B-B26E-02065F7F634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F1CC169E3E4FB4A2E388B7DCC4F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EEAE45-BAD8-4AA1-815A-7866E51332D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385C6CD9C24DC0A465203D5AD8E2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0AA6C6-A65C-4EE1-B290-D45E59E10FB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CB5989-DF3E-4B70-9DFD-9B7D66F9045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1D"/>
    <w:rsid w:val="0002251D"/>
    <w:rsid w:val="001623F5"/>
    <w:rsid w:val="001A103B"/>
    <w:rsid w:val="002A0563"/>
    <w:rsid w:val="009C4368"/>
    <w:rsid w:val="00A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95B26FAE2274F1492DC3563CEBD120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2F1CC169E3E4FB4A2E388B7DCC4F1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7385C6CD9C24DC0A465203D5AD8E2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4E04974331344E1B7CD8247BAF918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98C5C39DFAF410D8FC7655CEF1B99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3FCE397303A4F48A6FE8885314E30C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2E363653B064553871C7599BE2CAA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620</Characters>
  <Lines>5</Lines>
  <Paragraphs>1</Paragraphs>
  <TotalTime>0</TotalTime>
  <ScaleCrop>false</ScaleCrop>
  <LinksUpToDate>false</LinksUpToDate>
  <CharactersWithSpaces>659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是蓝色啊</cp:lastModifiedBy>
  <dcterms:modified xsi:type="dcterms:W3CDTF">2023-02-28T05:26:43Z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F0E7176E5AA24EC98B08F4985DD4FD75</vt:lpwstr>
  </property>
</Properties>
</file>