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项目名称：稚绿新生——后疫情时代下的校园综合服务中心低碳改造设计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建筑面积：12924.29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用地面积：4523.13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