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A020" w14:textId="77777777" w:rsidR="00001374" w:rsidRDefault="00757D04" w:rsidP="008F43B8">
      <w:proofErr w:type="spellStart"/>
      <w:r>
        <w:t>性能化指标</w:t>
      </w:r>
      <w:proofErr w:type="spellEnd"/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304"/>
        <w:gridCol w:w="5329"/>
        <w:gridCol w:w="1177"/>
      </w:tblGrid>
      <w:tr w:rsidR="00757D04" w14:paraId="644298B8" w14:textId="77777777" w:rsidTr="00757D04">
        <w:tc>
          <w:tcPr>
            <w:tcW w:w="2381" w:type="dxa"/>
            <w:shd w:val="clear" w:color="auto" w:fill="DEDEDE"/>
            <w:vAlign w:val="center"/>
          </w:tcPr>
          <w:p w14:paraId="1A9EA014" w14:textId="77777777" w:rsidR="00001374" w:rsidRDefault="00757D04">
            <w:proofErr w:type="spellStart"/>
            <w:r>
              <w:t>检查项</w:t>
            </w:r>
            <w:proofErr w:type="spellEnd"/>
          </w:p>
        </w:tc>
        <w:tc>
          <w:tcPr>
            <w:tcW w:w="1304" w:type="dxa"/>
            <w:shd w:val="clear" w:color="auto" w:fill="DEDEDE"/>
            <w:vAlign w:val="center"/>
          </w:tcPr>
          <w:p w14:paraId="526FD86F" w14:textId="77777777" w:rsidR="00001374" w:rsidRDefault="00757D04">
            <w:proofErr w:type="spellStart"/>
            <w:r>
              <w:t>计算值</w:t>
            </w:r>
            <w:proofErr w:type="spellEnd"/>
          </w:p>
        </w:tc>
        <w:tc>
          <w:tcPr>
            <w:tcW w:w="5329" w:type="dxa"/>
            <w:shd w:val="clear" w:color="auto" w:fill="DEDEDE"/>
            <w:vAlign w:val="center"/>
          </w:tcPr>
          <w:p w14:paraId="27CF0ADE" w14:textId="77777777" w:rsidR="00001374" w:rsidRDefault="00757D04">
            <w:proofErr w:type="spellStart"/>
            <w:r>
              <w:t>标准要求</w:t>
            </w:r>
            <w:proofErr w:type="spellEnd"/>
          </w:p>
        </w:tc>
        <w:tc>
          <w:tcPr>
            <w:tcW w:w="1177" w:type="dxa"/>
            <w:shd w:val="clear" w:color="auto" w:fill="DEDEDE"/>
            <w:vAlign w:val="center"/>
          </w:tcPr>
          <w:p w14:paraId="4CE0B9BE" w14:textId="77777777" w:rsidR="00001374" w:rsidRDefault="00757D04">
            <w:proofErr w:type="spellStart"/>
            <w:r>
              <w:t>结论</w:t>
            </w:r>
            <w:proofErr w:type="spellEnd"/>
          </w:p>
        </w:tc>
      </w:tr>
      <w:tr w:rsidR="00757D04" w14:paraId="21D0D68E" w14:textId="77777777" w:rsidTr="00757D04">
        <w:tc>
          <w:tcPr>
            <w:tcW w:w="2381" w:type="dxa"/>
            <w:shd w:val="clear" w:color="auto" w:fill="FFFFFF"/>
            <w:vAlign w:val="center"/>
          </w:tcPr>
          <w:p w14:paraId="69E9BDDB" w14:textId="77777777" w:rsidR="00001374" w:rsidRDefault="00757D04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体形系数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472573CB" w14:textId="77777777" w:rsidR="00001374" w:rsidRDefault="00757D04">
            <w:r>
              <w:rPr>
                <w:color w:val="000000"/>
              </w:rPr>
              <w:t>0.40</w:t>
            </w:r>
          </w:p>
        </w:tc>
        <w:tc>
          <w:tcPr>
            <w:tcW w:w="5329" w:type="dxa"/>
            <w:shd w:val="clear" w:color="auto" w:fill="FFFFFF"/>
            <w:vAlign w:val="center"/>
          </w:tcPr>
          <w:p w14:paraId="02D8088B" w14:textId="77777777" w:rsidR="00001374" w:rsidRDefault="00757D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建筑面积A&lt;=800㎡，S≤0.50；建筑面积A&gt;800㎡，S≤0.40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4CC6F26" w14:textId="77777777" w:rsidR="00001374" w:rsidRDefault="00757D04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57D04" w14:paraId="30222C04" w14:textId="77777777" w:rsidTr="00757D04">
        <w:tc>
          <w:tcPr>
            <w:tcW w:w="2381" w:type="dxa"/>
            <w:shd w:val="clear" w:color="auto" w:fill="FFFFFF"/>
            <w:vAlign w:val="center"/>
          </w:tcPr>
          <w:p w14:paraId="63C3D695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屋顶构造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6B0BF987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4570A35C" w14:textId="77777777" w:rsidR="00001374" w:rsidRDefault="00757D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屋顶热工应当符合表3.3.3的要求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0D37C8E2" w14:textId="77777777" w:rsidR="00001374" w:rsidRDefault="00757D04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57D04" w14:paraId="159EA4F5" w14:textId="77777777" w:rsidTr="00757D04">
        <w:tc>
          <w:tcPr>
            <w:tcW w:w="2381" w:type="dxa"/>
            <w:shd w:val="clear" w:color="auto" w:fill="FFFFFF"/>
            <w:vAlign w:val="center"/>
          </w:tcPr>
          <w:p w14:paraId="29FF6BD9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外墙构造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46D927DE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13DB46CB" w14:textId="77777777" w:rsidR="00001374" w:rsidRDefault="00757D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外墙热工应当符合表3.3.3的要求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5E3796BC" w14:textId="77777777" w:rsidR="00001374" w:rsidRDefault="00757D04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</w:tr>
      <w:tr w:rsidR="00757D04" w14:paraId="5F58EEB9" w14:textId="77777777" w:rsidTr="00757D04">
        <w:tc>
          <w:tcPr>
            <w:tcW w:w="2381" w:type="dxa"/>
            <w:shd w:val="clear" w:color="auto" w:fill="FFFFFF"/>
            <w:vAlign w:val="center"/>
          </w:tcPr>
          <w:p w14:paraId="022B0BBF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挑空楼板构造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486E4F77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4AEB6119" w14:textId="77777777" w:rsidR="00001374" w:rsidRDefault="00757D04">
            <w:r>
              <w:rPr>
                <w:color w:val="000000"/>
              </w:rPr>
              <w:t>K≤0.60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42F8D6E5" w14:textId="77777777" w:rsidR="00001374" w:rsidRDefault="00757D04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</w:tr>
      <w:tr w:rsidR="00757D04" w14:paraId="45DFD831" w14:textId="77777777" w:rsidTr="00757D04">
        <w:tc>
          <w:tcPr>
            <w:tcW w:w="2381" w:type="dxa"/>
            <w:shd w:val="clear" w:color="auto" w:fill="FFFFFF"/>
            <w:vAlign w:val="center"/>
          </w:tcPr>
          <w:p w14:paraId="71CB1FBF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采暖与非采暖隔墙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188DDBD9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1537D83F" w14:textId="77777777" w:rsidR="00001374" w:rsidRDefault="00757D04">
            <w:r>
              <w:rPr>
                <w:color w:val="000000"/>
              </w:rPr>
              <w:t>K≤1.5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1A6F9625" w14:textId="77777777" w:rsidR="00001374" w:rsidRDefault="00757D04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</w:tr>
      <w:tr w:rsidR="00757D04" w14:paraId="605B9082" w14:textId="77777777" w:rsidTr="00757D04">
        <w:tc>
          <w:tcPr>
            <w:tcW w:w="2381" w:type="dxa"/>
            <w:shd w:val="clear" w:color="auto" w:fill="FFFFFF"/>
            <w:vAlign w:val="center"/>
          </w:tcPr>
          <w:p w14:paraId="3775A5F8" w14:textId="77777777" w:rsidR="00001374" w:rsidRDefault="00757D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⊙地下车库与供暖房间之间的楼板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6CF096" w14:textId="77777777" w:rsidR="00001374" w:rsidRDefault="00001374">
            <w:pPr>
              <w:rPr>
                <w:color w:val="000000"/>
                <w:lang w:eastAsia="zh-CN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69568DFF" w14:textId="77777777" w:rsidR="00001374" w:rsidRDefault="00757D04">
            <w:r>
              <w:rPr>
                <w:color w:val="000000"/>
              </w:rPr>
              <w:t>K≤0.60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89251DE" w14:textId="77777777" w:rsidR="00001374" w:rsidRDefault="00757D04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</w:tr>
      <w:tr w:rsidR="00757D04" w14:paraId="4B484667" w14:textId="77777777" w:rsidTr="00757D04">
        <w:tc>
          <w:tcPr>
            <w:tcW w:w="2381" w:type="dxa"/>
            <w:shd w:val="clear" w:color="auto" w:fill="FFFFFF"/>
            <w:vAlign w:val="center"/>
          </w:tcPr>
          <w:p w14:paraId="33C3A36B" w14:textId="77777777" w:rsidR="00001374" w:rsidRDefault="00757D04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变形缝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736111B1" w14:textId="77777777" w:rsidR="00001374" w:rsidRDefault="00757D04">
            <w:r>
              <w:rPr>
                <w:color w:val="000000"/>
              </w:rPr>
              <w:t>无</w:t>
            </w:r>
          </w:p>
        </w:tc>
        <w:tc>
          <w:tcPr>
            <w:tcW w:w="5329" w:type="dxa"/>
            <w:shd w:val="clear" w:color="auto" w:fill="FFFFFF"/>
            <w:vAlign w:val="center"/>
          </w:tcPr>
          <w:p w14:paraId="6DF09AA0" w14:textId="77777777" w:rsidR="00001374" w:rsidRDefault="00757D04">
            <w:r>
              <w:rPr>
                <w:color w:val="000000"/>
              </w:rPr>
              <w:t>K≤0.60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4268D88C" w14:textId="77777777" w:rsidR="00001374" w:rsidRDefault="00757D04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</w:tr>
      <w:tr w:rsidR="00757D04" w14:paraId="7ABA7693" w14:textId="77777777" w:rsidTr="00757D04">
        <w:tc>
          <w:tcPr>
            <w:tcW w:w="2381" w:type="dxa"/>
            <w:shd w:val="clear" w:color="auto" w:fill="FFFFFF"/>
            <w:vAlign w:val="center"/>
          </w:tcPr>
          <w:p w14:paraId="2EC1CB90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外门构造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5BAB2D9A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51014210" w14:textId="77777777" w:rsidR="00001374" w:rsidRDefault="00757D04">
            <w:r>
              <w:rPr>
                <w:color w:val="000000"/>
              </w:rPr>
              <w:t>K≤3.00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385046D7" w14:textId="77777777" w:rsidR="00001374" w:rsidRDefault="00757D04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57D04" w14:paraId="03D3C4F2" w14:textId="77777777" w:rsidTr="00757D04">
        <w:tc>
          <w:tcPr>
            <w:tcW w:w="2381" w:type="dxa"/>
            <w:shd w:val="clear" w:color="auto" w:fill="FFFFFF"/>
            <w:vAlign w:val="center"/>
          </w:tcPr>
          <w:p w14:paraId="5E63E8C0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外窗热工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39E4F7A0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1FFC81DB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50E6209" w14:textId="77777777" w:rsidR="00001374" w:rsidRDefault="00757D04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57D04" w14:paraId="248EEB20" w14:textId="77777777" w:rsidTr="00757D04">
        <w:tc>
          <w:tcPr>
            <w:tcW w:w="2381" w:type="dxa"/>
            <w:shd w:val="clear" w:color="auto" w:fill="FFFFFF"/>
            <w:vAlign w:val="center"/>
          </w:tcPr>
          <w:p w14:paraId="6E372AF0" w14:textId="77777777" w:rsidR="00001374" w:rsidRDefault="00757D04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综合权衡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55772DC6" w14:textId="77777777" w:rsidR="00001374" w:rsidRDefault="00757D04">
            <w:r>
              <w:rPr>
                <w:color w:val="000000"/>
              </w:rPr>
              <w:t>Ed=47.75; Er=52.70</w:t>
            </w:r>
          </w:p>
        </w:tc>
        <w:tc>
          <w:tcPr>
            <w:tcW w:w="5329" w:type="dxa"/>
            <w:shd w:val="clear" w:color="auto" w:fill="FFFFFF"/>
            <w:vAlign w:val="center"/>
          </w:tcPr>
          <w:p w14:paraId="5823F70B" w14:textId="77777777" w:rsidR="00001374" w:rsidRDefault="00757D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设计建筑的能耗不大于参照建筑的能耗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76C95355" w14:textId="77777777" w:rsidR="00001374" w:rsidRDefault="00757D04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57D04" w14:paraId="1C97F106" w14:textId="77777777" w:rsidTr="00757D04">
        <w:tc>
          <w:tcPr>
            <w:tcW w:w="2381" w:type="dxa"/>
            <w:shd w:val="clear" w:color="auto" w:fill="FFFFFF"/>
            <w:vAlign w:val="center"/>
          </w:tcPr>
          <w:p w14:paraId="19DEFF39" w14:textId="77777777" w:rsidR="00001374" w:rsidRDefault="00757D04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结论</w:t>
            </w:r>
            <w:proofErr w:type="spellEnd"/>
          </w:p>
        </w:tc>
        <w:tc>
          <w:tcPr>
            <w:tcW w:w="1304" w:type="dxa"/>
            <w:shd w:val="clear" w:color="auto" w:fill="FFFFFF"/>
            <w:vAlign w:val="center"/>
          </w:tcPr>
          <w:p w14:paraId="1AF1E3F5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5329" w:type="dxa"/>
            <w:shd w:val="clear" w:color="auto" w:fill="FFFFFF"/>
            <w:vAlign w:val="center"/>
          </w:tcPr>
          <w:p w14:paraId="4CC2F4F6" w14:textId="77777777" w:rsidR="00001374" w:rsidRDefault="00001374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6E3C5BBA" w14:textId="77777777" w:rsidR="00001374" w:rsidRDefault="00757D04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</w:tbl>
    <w:p w14:paraId="0C062FCD" w14:textId="77777777" w:rsidR="00001374" w:rsidRDefault="00001374">
      <w:pPr>
        <w:jc w:val="center"/>
      </w:pPr>
    </w:p>
    <w:sectPr w:rsidR="00001374" w:rsidSect="008F43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AB8"/>
    <w:rsid w:val="00001374"/>
    <w:rsid w:val="001915A3"/>
    <w:rsid w:val="00217F62"/>
    <w:rsid w:val="00757D04"/>
    <w:rsid w:val="008F43B8"/>
    <w:rsid w:val="00A906D8"/>
    <w:rsid w:val="00AB5A74"/>
    <w:rsid w:val="00CC1AB8"/>
    <w:rsid w:val="00F071AE"/>
    <w:rsid w:val="00F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6570"/>
  <w15:docId w15:val="{6C11EF21-BC59-4B3B-AF7F-DEC8BC66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00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subject/>
  <dc:creator>桂青澳</dc:creator>
  <cp:keywords/>
  <dc:description/>
  <cp:lastModifiedBy>桂 青澳</cp:lastModifiedBy>
  <cp:revision>1</cp:revision>
  <cp:lastPrinted>2022-12-31T05:30:00Z</cp:lastPrinted>
  <dcterms:created xsi:type="dcterms:W3CDTF">2022-12-28T08:21:00Z</dcterms:created>
  <dcterms:modified xsi:type="dcterms:W3CDTF">2022-12-31T07:41:00Z</dcterms:modified>
</cp:coreProperties>
</file>