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6145" w14:textId="77777777" w:rsidR="005F6B6F" w:rsidRPr="00343CEA" w:rsidRDefault="005F6B6F" w:rsidP="005F6B6F">
      <w:pPr>
        <w:pStyle w:val="4"/>
        <w:rPr>
          <w:sz w:val="24"/>
          <w:szCs w:val="40"/>
        </w:rPr>
      </w:pPr>
      <w:r w:rsidRPr="00BD2CFA">
        <w:rPr>
          <w:rFonts w:hint="eastAsia"/>
          <w:sz w:val="24"/>
          <w:szCs w:val="40"/>
        </w:rPr>
        <w:t>7.2.7</w:t>
      </w:r>
      <w:r>
        <w:rPr>
          <w:rFonts w:hint="eastAsia"/>
          <w:sz w:val="24"/>
          <w:szCs w:val="40"/>
        </w:rPr>
        <w:t xml:space="preserve"> </w:t>
      </w:r>
      <w:r w:rsidRPr="00BD2CFA">
        <w:rPr>
          <w:rFonts w:hint="eastAsia"/>
          <w:sz w:val="24"/>
          <w:szCs w:val="40"/>
        </w:rPr>
        <w:t>采用节能</w:t>
      </w:r>
      <w:r w:rsidRPr="00BD2CFA">
        <w:rPr>
          <w:sz w:val="24"/>
          <w:szCs w:val="40"/>
        </w:rPr>
        <w:t>型电气设备及节能控制措施</w:t>
      </w:r>
      <w:r>
        <w:rPr>
          <w:rFonts w:hint="eastAsia"/>
          <w:sz w:val="24"/>
          <w:szCs w:val="40"/>
        </w:rPr>
        <w:t>。（</w:t>
      </w:r>
      <w:r w:rsidRPr="00BD2CFA">
        <w:rPr>
          <w:sz w:val="24"/>
          <w:szCs w:val="40"/>
        </w:rPr>
        <w:t>10</w:t>
      </w:r>
      <w:r w:rsidRPr="00BD2CFA">
        <w:rPr>
          <w:rFonts w:hint="eastAsia"/>
          <w:sz w:val="24"/>
          <w:szCs w:val="40"/>
        </w:rPr>
        <w:t>分）</w:t>
      </w:r>
    </w:p>
    <w:p w14:paraId="1B1466CA" w14:textId="77777777" w:rsidR="005F6B6F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777"/>
        <w:gridCol w:w="1276"/>
        <w:gridCol w:w="1188"/>
      </w:tblGrid>
      <w:tr w:rsidR="005F6B6F" w:rsidRPr="00BD2CFA" w14:paraId="0A461475" w14:textId="77777777" w:rsidTr="005A4BEF">
        <w:trPr>
          <w:trHeight w:val="337"/>
          <w:jc w:val="center"/>
        </w:trPr>
        <w:tc>
          <w:tcPr>
            <w:tcW w:w="721" w:type="dxa"/>
            <w:vAlign w:val="center"/>
          </w:tcPr>
          <w:p w14:paraId="78B81B3C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777" w:type="dxa"/>
            <w:vAlign w:val="center"/>
          </w:tcPr>
          <w:p w14:paraId="49F9D46B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评价内容</w:t>
            </w:r>
          </w:p>
        </w:tc>
        <w:tc>
          <w:tcPr>
            <w:tcW w:w="1276" w:type="dxa"/>
            <w:vAlign w:val="center"/>
          </w:tcPr>
          <w:p w14:paraId="1056DE06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评价分值</w:t>
            </w:r>
          </w:p>
        </w:tc>
        <w:tc>
          <w:tcPr>
            <w:tcW w:w="1188" w:type="dxa"/>
            <w:vAlign w:val="center"/>
          </w:tcPr>
          <w:p w14:paraId="6F9034CA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自评得分</w:t>
            </w:r>
          </w:p>
        </w:tc>
      </w:tr>
      <w:tr w:rsidR="005F6B6F" w:rsidRPr="00BD2CFA" w14:paraId="06C9C0C7" w14:textId="77777777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14:paraId="3D8B95B6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</w:t>
            </w:r>
          </w:p>
        </w:tc>
        <w:tc>
          <w:tcPr>
            <w:tcW w:w="4777" w:type="dxa"/>
            <w:vAlign w:val="center"/>
          </w:tcPr>
          <w:p w14:paraId="2EFB2C5A" w14:textId="77777777" w:rsidR="005F6B6F" w:rsidRPr="00BD2CFA" w:rsidRDefault="005F6B6F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主要功能房间的照明功率密度值达到现行国家标准《建筑照明设计标准》</w:t>
            </w:r>
            <w:r w:rsidRPr="00BD2CFA">
              <w:rPr>
                <w:rFonts w:eastAsiaTheme="minorEastAsia"/>
              </w:rPr>
              <w:t>GB50034</w:t>
            </w:r>
            <w:r w:rsidRPr="00BD2CFA">
              <w:rPr>
                <w:rFonts w:eastAsiaTheme="minorEastAsia"/>
              </w:rPr>
              <w:t>规定</w:t>
            </w:r>
            <w:r>
              <w:rPr>
                <w:rFonts w:eastAsiaTheme="minorEastAsia"/>
              </w:rPr>
              <w:t>的目标值</w:t>
            </w:r>
          </w:p>
        </w:tc>
        <w:tc>
          <w:tcPr>
            <w:tcW w:w="1276" w:type="dxa"/>
            <w:vAlign w:val="center"/>
          </w:tcPr>
          <w:p w14:paraId="74E14C3D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608031602"/>
            <w:placeholder>
              <w:docPart w:val="C059FA189F9A4C5CBEA7FE70F7B9126B"/>
            </w:placeholder>
            <w:text/>
          </w:sdtPr>
          <w:sdtContent>
            <w:tc>
              <w:tcPr>
                <w:tcW w:w="1188" w:type="dxa"/>
              </w:tcPr>
              <w:p w14:paraId="0236AE4F" w14:textId="30B076FD" w:rsidR="005F6B6F" w:rsidRPr="00BD2CFA" w:rsidRDefault="005F6B6F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  <w:r w:rsidR="00050B23">
                  <w:rPr>
                    <w:szCs w:val="21"/>
                  </w:rPr>
                  <w:t>5</w:t>
                </w:r>
              </w:p>
            </w:tc>
          </w:sdtContent>
        </w:sdt>
      </w:tr>
      <w:tr w:rsidR="005F6B6F" w:rsidRPr="00BD2CFA" w14:paraId="42270220" w14:textId="77777777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14:paraId="04F54EFE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tc>
          <w:tcPr>
            <w:tcW w:w="4777" w:type="dxa"/>
            <w:vAlign w:val="center"/>
          </w:tcPr>
          <w:p w14:paraId="51E40F53" w14:textId="77777777" w:rsidR="005F6B6F" w:rsidRPr="00BD2CFA" w:rsidRDefault="005F6B6F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采光区域的人工照明随天然光</w:t>
            </w:r>
            <w:r>
              <w:rPr>
                <w:rFonts w:eastAsiaTheme="minorEastAsia"/>
              </w:rPr>
              <w:t>照度变化自动调节</w:t>
            </w:r>
          </w:p>
        </w:tc>
        <w:tc>
          <w:tcPr>
            <w:tcW w:w="1276" w:type="dxa"/>
            <w:vAlign w:val="center"/>
          </w:tcPr>
          <w:p w14:paraId="352CC26A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sdt>
          <w:sdtPr>
            <w:rPr>
              <w:rFonts w:hint="eastAsia"/>
              <w:szCs w:val="21"/>
            </w:rPr>
            <w:id w:val="-1046829732"/>
            <w:placeholder>
              <w:docPart w:val="F84544C428984778B9CA820C6B6677C2"/>
            </w:placeholder>
            <w:text/>
          </w:sdtPr>
          <w:sdtContent>
            <w:tc>
              <w:tcPr>
                <w:tcW w:w="1188" w:type="dxa"/>
              </w:tcPr>
              <w:p w14:paraId="112B3899" w14:textId="7CD18E57" w:rsidR="005F6B6F" w:rsidRPr="00BD2CFA" w:rsidRDefault="005F6B6F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 w:rsidR="00050B23">
                  <w:rPr>
                    <w:szCs w:val="21"/>
                  </w:rPr>
                  <w:t>0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5F6B6F" w:rsidRPr="00BD2CFA" w14:paraId="666BFF5A" w14:textId="77777777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14:paraId="6D895678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3</w:t>
            </w:r>
          </w:p>
        </w:tc>
        <w:tc>
          <w:tcPr>
            <w:tcW w:w="4777" w:type="dxa"/>
            <w:vAlign w:val="center"/>
          </w:tcPr>
          <w:p w14:paraId="48C7396C" w14:textId="77777777" w:rsidR="005F6B6F" w:rsidRPr="00BD2CFA" w:rsidRDefault="005F6B6F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照明产品、</w:t>
            </w:r>
            <w:r w:rsidRPr="00BD2CFA">
              <w:rPr>
                <w:rFonts w:eastAsiaTheme="minorEastAsia"/>
                <w:bCs/>
              </w:rPr>
              <w:t>三相配电变压器</w:t>
            </w:r>
            <w:r>
              <w:rPr>
                <w:rFonts w:eastAsiaTheme="minorEastAsia"/>
                <w:bCs/>
              </w:rPr>
              <w:t>、水泵、风机等设备满足国家现行有关标准的节能评价值的要求</w:t>
            </w:r>
          </w:p>
        </w:tc>
        <w:tc>
          <w:tcPr>
            <w:tcW w:w="1276" w:type="dxa"/>
            <w:vAlign w:val="center"/>
          </w:tcPr>
          <w:p w14:paraId="1DF2B995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3</w:t>
            </w:r>
          </w:p>
        </w:tc>
        <w:tc>
          <w:tcPr>
            <w:tcW w:w="1188" w:type="dxa"/>
          </w:tcPr>
          <w:p w14:paraId="03C63856" w14:textId="0E4E95EC" w:rsidR="005F6B6F" w:rsidRPr="00BD2CFA" w:rsidRDefault="00000000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sdt>
              <w:sdtPr>
                <w:rPr>
                  <w:rFonts w:hint="eastAsia"/>
                  <w:szCs w:val="21"/>
                </w:rPr>
                <w:id w:val="-1780861087"/>
                <w:placeholder>
                  <w:docPart w:val="44AE46827DA04B8699757B26CFE815B5"/>
                </w:placeholder>
                <w:text/>
              </w:sdtPr>
              <w:sdtContent>
                <w:r w:rsidR="005F6B6F">
                  <w:rPr>
                    <w:rFonts w:hint="eastAsia"/>
                    <w:szCs w:val="21"/>
                  </w:rPr>
                  <w:t xml:space="preserve">  </w:t>
                </w:r>
              </w:sdtContent>
            </w:sdt>
            <w:r w:rsidR="00050B23">
              <w:rPr>
                <w:szCs w:val="21"/>
              </w:rPr>
              <w:t>2</w:t>
            </w:r>
          </w:p>
        </w:tc>
      </w:tr>
      <w:tr w:rsidR="005F6B6F" w:rsidRPr="00BD2CFA" w14:paraId="5DF8FED5" w14:textId="77777777" w:rsidTr="005A4BEF">
        <w:trPr>
          <w:trHeight w:val="644"/>
          <w:jc w:val="center"/>
        </w:trPr>
        <w:tc>
          <w:tcPr>
            <w:tcW w:w="5498" w:type="dxa"/>
            <w:gridSpan w:val="2"/>
            <w:vAlign w:val="center"/>
          </w:tcPr>
          <w:p w14:paraId="582FFDCE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合计</w:t>
            </w:r>
          </w:p>
        </w:tc>
        <w:tc>
          <w:tcPr>
            <w:tcW w:w="1276" w:type="dxa"/>
            <w:vAlign w:val="center"/>
          </w:tcPr>
          <w:p w14:paraId="4428A712" w14:textId="77777777"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434322994"/>
            <w:placeholder>
              <w:docPart w:val="7149364BE38941DCBF9F2AFFAA0167B5"/>
            </w:placeholder>
            <w:text/>
          </w:sdtPr>
          <w:sdtContent>
            <w:tc>
              <w:tcPr>
                <w:tcW w:w="1188" w:type="dxa"/>
                <w:vAlign w:val="center"/>
              </w:tcPr>
              <w:p w14:paraId="669E3235" w14:textId="77DA2B04" w:rsidR="005F6B6F" w:rsidRPr="00BD2CFA" w:rsidRDefault="005F6B6F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 w:rsidR="00050B23">
                  <w:rPr>
                    <w:szCs w:val="21"/>
                  </w:rPr>
                  <w:t>8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14:paraId="34551A94" w14:textId="77777777" w:rsidR="005F6B6F" w:rsidRPr="00547320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FE97A81" w14:textId="77777777" w:rsidR="005F6B6F" w:rsidRDefault="005F6B6F" w:rsidP="005F6B6F">
      <w:pPr>
        <w:spacing w:line="288" w:lineRule="auto"/>
        <w:ind w:left="-53"/>
        <w:rPr>
          <w:b/>
          <w:szCs w:val="21"/>
          <w:lang w:val="zh-CN"/>
        </w:rPr>
      </w:pPr>
      <w:r>
        <w:rPr>
          <w:rFonts w:cs="宋体" w:hint="eastAsia"/>
          <w:szCs w:val="21"/>
        </w:rPr>
        <w:t>照明功率密度：</w:t>
      </w:r>
    </w:p>
    <w:tbl>
      <w:tblPr>
        <w:tblW w:w="4759" w:type="pct"/>
        <w:jc w:val="center"/>
        <w:tblLook w:val="0000" w:firstRow="0" w:lastRow="0" w:firstColumn="0" w:lastColumn="0" w:noHBand="0" w:noVBand="0"/>
      </w:tblPr>
      <w:tblGrid>
        <w:gridCol w:w="1996"/>
        <w:gridCol w:w="1535"/>
        <w:gridCol w:w="1393"/>
        <w:gridCol w:w="1533"/>
        <w:gridCol w:w="1439"/>
      </w:tblGrid>
      <w:tr w:rsidR="005F6B6F" w:rsidRPr="00BD2CFA" w14:paraId="164AEB8B" w14:textId="77777777" w:rsidTr="005A4BEF">
        <w:trPr>
          <w:cantSplit/>
          <w:trHeight w:val="285"/>
          <w:jc w:val="center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7F6D" w14:textId="77777777"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房间类型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6D43" w14:textId="77777777"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设计照度值（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Lx</w:t>
            </w: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7623" w14:textId="77777777"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照明功率密度（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W/m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  <w:vertAlign w:val="superscript"/>
              </w:rPr>
              <w:t>2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)</w:t>
            </w:r>
          </w:p>
        </w:tc>
      </w:tr>
      <w:tr w:rsidR="005F6B6F" w:rsidRPr="00BD2CFA" w14:paraId="54542568" w14:textId="77777777" w:rsidTr="005A4BEF">
        <w:trPr>
          <w:cantSplit/>
          <w:trHeight w:val="285"/>
          <w:jc w:val="center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EA45" w14:textId="77777777"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2A71" w14:textId="77777777"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实际值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AEE91" w14:textId="77777777"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标准值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0F63" w14:textId="77777777"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实际值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1339" w14:textId="77777777"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现行值</w:t>
            </w:r>
          </w:p>
        </w:tc>
      </w:tr>
      <w:tr w:rsidR="005F6B6F" w:rsidRPr="00BD2CFA" w14:paraId="7CEA1A4C" w14:textId="77777777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78544682"/>
            <w:placeholder>
              <w:docPart w:val="B3EAF9AA5CFC46E6ACEFFA3492AF2D14"/>
            </w:placeholder>
            <w:text/>
          </w:sdtPr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2BED5C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28582704"/>
            <w:placeholder>
              <w:docPart w:val="C5786CA854804301840AB6C7030A471E"/>
            </w:placeholder>
            <w:text/>
          </w:sdtPr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3DAF73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430401157"/>
            <w:placeholder>
              <w:docPart w:val="ABB6E0D1811F4B90944CCEEE3B46CE3C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809E21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16919902"/>
            <w:placeholder>
              <w:docPart w:val="94A37FAC5D1B45B88FA5DEAC546E4D6C"/>
            </w:placeholder>
            <w:text/>
          </w:sdtPr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3F192E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2365304"/>
            <w:placeholder>
              <w:docPart w:val="3E6EAE1ABB6B4802B13CD239A1C1AAD1"/>
            </w:placeholder>
            <w:text/>
          </w:sdtPr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8B5AE3C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14:paraId="4AC57EA3" w14:textId="77777777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749773408"/>
            <w:placeholder>
              <w:docPart w:val="6D0561ECAA8F4B2584974B921EF91519"/>
            </w:placeholder>
            <w:text/>
          </w:sdtPr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FC208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96594534"/>
            <w:placeholder>
              <w:docPart w:val="9A2AB6DB61FB4460B8135E7F9262B714"/>
            </w:placeholder>
            <w:text/>
          </w:sdtPr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DC38073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61358426"/>
            <w:placeholder>
              <w:docPart w:val="AEB5BE0EDAAB4CF29406734091A7FDB2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023A9EC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53756547"/>
            <w:placeholder>
              <w:docPart w:val="A823AADDF1CD47F79AD56CEEF5DAE849"/>
            </w:placeholder>
            <w:text/>
          </w:sdtPr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3A9D05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46925208"/>
            <w:placeholder>
              <w:docPart w:val="8766E3A9D3294E3FB7FFE5AF340F5AEA"/>
            </w:placeholder>
            <w:text/>
          </w:sdtPr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A6C44C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14:paraId="184BA7AA" w14:textId="77777777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7144456"/>
            <w:placeholder>
              <w:docPart w:val="82EABE3C9AF44B5BAB17EEB07DA4F6CD"/>
            </w:placeholder>
            <w:text/>
          </w:sdtPr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9803B1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95313661"/>
            <w:placeholder>
              <w:docPart w:val="37ED493EFBAE475AA379F26600DC0A63"/>
            </w:placeholder>
            <w:text/>
          </w:sdtPr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D253ED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06840900"/>
            <w:placeholder>
              <w:docPart w:val="273D6E12F5974C6AB468B8ED973E10C2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6EA6E89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20468123"/>
            <w:placeholder>
              <w:docPart w:val="D248F8C636F342159FEDDDB81AEB4F99"/>
            </w:placeholder>
            <w:text/>
          </w:sdtPr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9F4387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62649965"/>
            <w:placeholder>
              <w:docPart w:val="8294306FAE814192B28041705725650E"/>
            </w:placeholder>
            <w:text/>
          </w:sdtPr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AEE7001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14:paraId="3627EBB7" w14:textId="77777777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372428381"/>
            <w:placeholder>
              <w:docPart w:val="6F133F2E1EDA4C19AA46D904263A4525"/>
            </w:placeholder>
            <w:text/>
          </w:sdtPr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6BDB4F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08901872"/>
            <w:placeholder>
              <w:docPart w:val="5E1EC6CF5E9847BE91FA81C871C4BC04"/>
            </w:placeholder>
            <w:text/>
          </w:sdtPr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C9222B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91771927"/>
            <w:placeholder>
              <w:docPart w:val="44A541FB007C453696FFEEEB8D70D211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309581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09151906"/>
            <w:placeholder>
              <w:docPart w:val="ECE97132640648A799F5D81AF6246985"/>
            </w:placeholder>
            <w:text/>
          </w:sdtPr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E42D15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8297557"/>
            <w:placeholder>
              <w:docPart w:val="024842A7147E4D15A0847E80B61CF1B8"/>
            </w:placeholder>
            <w:text/>
          </w:sdtPr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AA279D0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14:paraId="60CE0E08" w14:textId="77777777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54292029"/>
            <w:placeholder>
              <w:docPart w:val="A8C53FB3D82647B1854B6A298D1410ED"/>
            </w:placeholder>
            <w:text/>
          </w:sdtPr>
          <w:sdtContent>
            <w:tc>
              <w:tcPr>
                <w:tcW w:w="12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8AAC70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73466999"/>
            <w:placeholder>
              <w:docPart w:val="2E656FB4F1AF47B5BB8574F0C85D4A44"/>
            </w:placeholder>
            <w:text/>
          </w:sdtPr>
          <w:sdtContent>
            <w:tc>
              <w:tcPr>
                <w:tcW w:w="97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706202D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91579457"/>
            <w:placeholder>
              <w:docPart w:val="0F005A41A04B48ACAF5603B3268AC3A8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0D2FDE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97516209"/>
            <w:placeholder>
              <w:docPart w:val="5B45FBF694BD4459A9065B7961492390"/>
            </w:placeholder>
            <w:text/>
          </w:sdtPr>
          <w:sdtContent>
            <w:tc>
              <w:tcPr>
                <w:tcW w:w="9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F24978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28928892"/>
            <w:placeholder>
              <w:docPart w:val="2ADB9D21F58E47C091D3E7C89BDF37E3"/>
            </w:placeholder>
            <w:text/>
          </w:sdtPr>
          <w:sdtContent>
            <w:tc>
              <w:tcPr>
                <w:tcW w:w="91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6F930B3" w14:textId="77777777"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5BFD32EE" w14:textId="77777777" w:rsidR="005F6B6F" w:rsidRDefault="005F6B6F" w:rsidP="005F6B6F">
      <w:pPr>
        <w:spacing w:line="288" w:lineRule="auto"/>
        <w:rPr>
          <w:bCs/>
          <w:lang w:val="zh-CN"/>
        </w:rPr>
      </w:pPr>
      <w:r>
        <w:rPr>
          <w:rFonts w:hint="eastAsia"/>
        </w:rPr>
        <w:t>采光</w:t>
      </w:r>
      <w:r>
        <w:t>区域的人工照明</w:t>
      </w:r>
      <w:r>
        <w:rPr>
          <w:rFonts w:hint="eastAsia"/>
        </w:rPr>
        <w:t>是否</w:t>
      </w:r>
      <w:r>
        <w:t>可随天然</w:t>
      </w:r>
      <w:r>
        <w:rPr>
          <w:rFonts w:hint="eastAsia"/>
        </w:rPr>
        <w:t>光</w:t>
      </w:r>
      <w:r>
        <w:t>照度变化自动调节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□</w:t>
      </w:r>
      <w:r>
        <w:rPr>
          <w:rFonts w:cs="宋体" w:hint="eastAsia"/>
          <w:szCs w:val="21"/>
        </w:rPr>
        <w:t>是</w:t>
      </w:r>
      <w:r>
        <w:rPr>
          <w:rFonts w:cs="宋体" w:hint="eastAsia"/>
          <w:szCs w:val="21"/>
        </w:rPr>
        <w:t xml:space="preserve">   </w:t>
      </w:r>
      <w:r>
        <w:rPr>
          <w:rFonts w:ascii="宋体" w:eastAsia="宋体" w:hAnsi="宋体" w:cs="Times New Roman" w:hint="eastAsia"/>
          <w:szCs w:val="21"/>
        </w:rPr>
        <w:t>□</w:t>
      </w:r>
      <w:r>
        <w:rPr>
          <w:rFonts w:cs="宋体" w:hint="eastAsia"/>
          <w:szCs w:val="21"/>
        </w:rPr>
        <w:t>否</w:t>
      </w:r>
    </w:p>
    <w:p w14:paraId="1B97AF20" w14:textId="77777777" w:rsidR="005F6B6F" w:rsidRPr="00D72DAB" w:rsidRDefault="005F6B6F" w:rsidP="005F6B6F">
      <w:pPr>
        <w:spacing w:line="288" w:lineRule="auto"/>
        <w:rPr>
          <w:bCs/>
          <w:lang w:val="zh-CN"/>
        </w:rPr>
      </w:pPr>
      <w:r>
        <w:rPr>
          <w:rFonts w:hint="eastAsia"/>
        </w:rPr>
        <w:t>照明</w:t>
      </w:r>
      <w:r>
        <w:t>产品、</w:t>
      </w:r>
      <w:r w:rsidRPr="00CC0210">
        <w:rPr>
          <w:rFonts w:cs="宋体" w:hint="eastAsia"/>
          <w:bCs/>
        </w:rPr>
        <w:t>三相配电变压器</w:t>
      </w:r>
      <w:r>
        <w:rPr>
          <w:rFonts w:cs="宋体" w:hint="eastAsia"/>
          <w:bCs/>
        </w:rPr>
        <w:t>、</w:t>
      </w:r>
      <w:r w:rsidRPr="00D72DAB">
        <w:rPr>
          <w:rFonts w:hint="eastAsia"/>
          <w:bCs/>
          <w:lang w:val="zh-CN"/>
        </w:rPr>
        <w:t>水泵、风机（及其电机）的能效等级</w:t>
      </w:r>
    </w:p>
    <w:tbl>
      <w:tblPr>
        <w:tblW w:w="8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772"/>
        <w:gridCol w:w="1701"/>
        <w:gridCol w:w="1826"/>
      </w:tblGrid>
      <w:tr w:rsidR="005F6B6F" w:rsidRPr="00D72DAB" w14:paraId="1F53D79F" w14:textId="77777777" w:rsidTr="005A4BEF">
        <w:trPr>
          <w:jc w:val="center"/>
        </w:trPr>
        <w:tc>
          <w:tcPr>
            <w:tcW w:w="1764" w:type="dxa"/>
            <w:vMerge w:val="restart"/>
            <w:vAlign w:val="center"/>
          </w:tcPr>
          <w:p w14:paraId="25263039" w14:textId="77777777"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设备名称</w:t>
            </w:r>
          </w:p>
        </w:tc>
        <w:tc>
          <w:tcPr>
            <w:tcW w:w="2772" w:type="dxa"/>
            <w:vMerge w:val="restart"/>
            <w:vAlign w:val="center"/>
          </w:tcPr>
          <w:p w14:paraId="4514CD21" w14:textId="77777777"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设备型号</w:t>
            </w:r>
          </w:p>
        </w:tc>
        <w:tc>
          <w:tcPr>
            <w:tcW w:w="3527" w:type="dxa"/>
            <w:gridSpan w:val="2"/>
            <w:vAlign w:val="center"/>
          </w:tcPr>
          <w:p w14:paraId="4A0E3D56" w14:textId="77777777"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能效水平</w:t>
            </w:r>
          </w:p>
        </w:tc>
      </w:tr>
      <w:tr w:rsidR="005F6B6F" w:rsidRPr="00D72DAB" w14:paraId="1D2CF181" w14:textId="77777777" w:rsidTr="005A4BEF">
        <w:trPr>
          <w:jc w:val="center"/>
        </w:trPr>
        <w:tc>
          <w:tcPr>
            <w:tcW w:w="1764" w:type="dxa"/>
            <w:vMerge/>
            <w:vAlign w:val="center"/>
          </w:tcPr>
          <w:p w14:paraId="6E83BE42" w14:textId="77777777"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2772" w:type="dxa"/>
            <w:vMerge/>
          </w:tcPr>
          <w:p w14:paraId="4F26DF77" w14:textId="77777777"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1701" w:type="dxa"/>
            <w:vAlign w:val="center"/>
          </w:tcPr>
          <w:p w14:paraId="2157AAE1" w14:textId="77777777"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D72DAB">
              <w:rPr>
                <w:rFonts w:hint="eastAsia"/>
                <w:bCs/>
                <w:lang w:val="zh-CN"/>
              </w:rPr>
              <w:t>设备参数</w:t>
            </w:r>
          </w:p>
        </w:tc>
        <w:tc>
          <w:tcPr>
            <w:tcW w:w="1826" w:type="dxa"/>
            <w:vAlign w:val="center"/>
          </w:tcPr>
          <w:p w14:paraId="3B433AA0" w14:textId="77777777"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能效等级</w:t>
            </w:r>
          </w:p>
        </w:tc>
      </w:tr>
      <w:tr w:rsidR="005F6B6F" w:rsidRPr="00D72DAB" w14:paraId="6B347E43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672230578"/>
            <w:placeholder>
              <w:docPart w:val="FE874893C0544876B399ED30A0B61424"/>
            </w:placeholder>
            <w:text/>
          </w:sdtPr>
          <w:sdtContent>
            <w:tc>
              <w:tcPr>
                <w:tcW w:w="1764" w:type="dxa"/>
              </w:tcPr>
              <w:p w14:paraId="6039B27C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47387561"/>
            <w:placeholder>
              <w:docPart w:val="095F8E1C63BD4F5684A6D04413C9BDAA"/>
            </w:placeholder>
            <w:text/>
          </w:sdtPr>
          <w:sdtContent>
            <w:tc>
              <w:tcPr>
                <w:tcW w:w="2772" w:type="dxa"/>
              </w:tcPr>
              <w:p w14:paraId="208129F9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45424518"/>
            <w:placeholder>
              <w:docPart w:val="64080BA5684645BFA47C641BFD0C8BD5"/>
            </w:placeholder>
            <w:text/>
          </w:sdtPr>
          <w:sdtContent>
            <w:tc>
              <w:tcPr>
                <w:tcW w:w="1701" w:type="dxa"/>
              </w:tcPr>
              <w:p w14:paraId="1633F0A7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0409428"/>
            <w:placeholder>
              <w:docPart w:val="8E81DD41614F4F0ABBF0643CD0D65138"/>
            </w:placeholder>
            <w:text/>
          </w:sdtPr>
          <w:sdtContent>
            <w:tc>
              <w:tcPr>
                <w:tcW w:w="1826" w:type="dxa"/>
              </w:tcPr>
              <w:p w14:paraId="61A3FD2C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D72DAB" w14:paraId="262EED4C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55010369"/>
            <w:placeholder>
              <w:docPart w:val="E2DC0A24512441ECAFCFCA65B97AAE9C"/>
            </w:placeholder>
            <w:text/>
          </w:sdtPr>
          <w:sdtContent>
            <w:tc>
              <w:tcPr>
                <w:tcW w:w="1764" w:type="dxa"/>
              </w:tcPr>
              <w:p w14:paraId="57DCC527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15910267"/>
            <w:placeholder>
              <w:docPart w:val="D8A754EE160E4CE881A6A1A6E40ED548"/>
            </w:placeholder>
            <w:text/>
          </w:sdtPr>
          <w:sdtContent>
            <w:tc>
              <w:tcPr>
                <w:tcW w:w="2772" w:type="dxa"/>
              </w:tcPr>
              <w:p w14:paraId="4B8449E6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65306494"/>
            <w:placeholder>
              <w:docPart w:val="605245D1334F41BB81B217EFF902167A"/>
            </w:placeholder>
            <w:text/>
          </w:sdtPr>
          <w:sdtContent>
            <w:tc>
              <w:tcPr>
                <w:tcW w:w="1701" w:type="dxa"/>
              </w:tcPr>
              <w:p w14:paraId="2D13E980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06088218"/>
            <w:placeholder>
              <w:docPart w:val="9D9B8567C4574C19AB8B314AFDCF9775"/>
            </w:placeholder>
            <w:text/>
          </w:sdtPr>
          <w:sdtContent>
            <w:tc>
              <w:tcPr>
                <w:tcW w:w="1826" w:type="dxa"/>
              </w:tcPr>
              <w:p w14:paraId="6FF1B162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D72DAB" w14:paraId="2C66E1BC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71429819"/>
            <w:placeholder>
              <w:docPart w:val="EBEF7DA659B2490A88CDBE82305A7244"/>
            </w:placeholder>
            <w:text/>
          </w:sdtPr>
          <w:sdtContent>
            <w:tc>
              <w:tcPr>
                <w:tcW w:w="1764" w:type="dxa"/>
              </w:tcPr>
              <w:p w14:paraId="71523747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0771157"/>
            <w:placeholder>
              <w:docPart w:val="FCE6DAF611904B19B8D2CDE5404CA174"/>
            </w:placeholder>
            <w:text/>
          </w:sdtPr>
          <w:sdtContent>
            <w:tc>
              <w:tcPr>
                <w:tcW w:w="2772" w:type="dxa"/>
              </w:tcPr>
              <w:p w14:paraId="7A1F813F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30297238"/>
            <w:placeholder>
              <w:docPart w:val="58400796C0D44E328DF4463C6BB22497"/>
            </w:placeholder>
            <w:text/>
          </w:sdtPr>
          <w:sdtContent>
            <w:tc>
              <w:tcPr>
                <w:tcW w:w="1701" w:type="dxa"/>
              </w:tcPr>
              <w:p w14:paraId="25AE41CD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15171465"/>
            <w:placeholder>
              <w:docPart w:val="4142DAD9ABC94C1B9B3A63B393619E05"/>
            </w:placeholder>
            <w:text/>
          </w:sdtPr>
          <w:sdtContent>
            <w:tc>
              <w:tcPr>
                <w:tcW w:w="1826" w:type="dxa"/>
              </w:tcPr>
              <w:p w14:paraId="291F2F50" w14:textId="77777777"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01EEC2B1" w14:textId="77777777" w:rsidR="005F6B6F" w:rsidRPr="00547320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FAFA82A" w14:textId="77777777" w:rsidR="005F6B6F" w:rsidRPr="00547320" w:rsidRDefault="005F6B6F" w:rsidP="005F6B6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0D31F03" w14:textId="77777777" w:rsidR="005F6B6F" w:rsidRDefault="005F6B6F" w:rsidP="005F6B6F">
      <w:pPr>
        <w:rPr>
          <w:rFonts w:ascii="Times New Roman" w:eastAsiaTheme="majorEastAsia" w:hAnsi="Times New Roman" w:cs="Times New Roman"/>
        </w:rPr>
      </w:pPr>
      <w:bookmarkStart w:id="0" w:name="_Toc9944772"/>
      <w:bookmarkStart w:id="1" w:name="_Toc9945052"/>
      <w:bookmarkStart w:id="2" w:name="_Toc9945196"/>
      <w:bookmarkStart w:id="3" w:name="_Toc9945338"/>
      <w:bookmarkStart w:id="4" w:name="_Toc9945479"/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电气专业竣工图及设计说明</w:t>
      </w:r>
      <w:r>
        <w:rPr>
          <w:rFonts w:ascii="Times New Roman" w:eastAsiaTheme="majorEastAsia" w:hAnsi="Times New Roman" w:cs="Times New Roman" w:hint="eastAsia"/>
        </w:rPr>
        <w:t>，</w:t>
      </w:r>
      <w:r>
        <w:rPr>
          <w:rFonts w:ascii="Times New Roman" w:eastAsiaTheme="majorEastAsia" w:hAnsi="Times New Roman" w:cs="Times New Roman"/>
        </w:rPr>
        <w:t>应包含照明设计</w:t>
      </w:r>
      <w:r>
        <w:rPr>
          <w:rFonts w:ascii="Times New Roman" w:eastAsiaTheme="majorEastAsia" w:hAnsi="Times New Roman" w:cs="Times New Roman" w:hint="eastAsia"/>
        </w:rPr>
        <w:t>要求</w:t>
      </w:r>
      <w:r>
        <w:rPr>
          <w:rFonts w:ascii="Times New Roman" w:eastAsiaTheme="majorEastAsia" w:hAnsi="Times New Roman" w:cs="Times New Roman"/>
        </w:rPr>
        <w:t>、照明设计标准、照明控制措施等；</w:t>
      </w:r>
    </w:p>
    <w:p w14:paraId="4E599912" w14:textId="77777777" w:rsidR="005F6B6F" w:rsidRDefault="005F6B6F" w:rsidP="005F6B6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照明装修竣工图及设计说明，</w:t>
      </w:r>
      <w:r>
        <w:rPr>
          <w:rFonts w:ascii="Times New Roman" w:eastAsiaTheme="majorEastAsia" w:hAnsi="Times New Roman" w:cs="Times New Roman" w:hint="eastAsia"/>
        </w:rPr>
        <w:t>应包含</w:t>
      </w:r>
      <w:r>
        <w:rPr>
          <w:rFonts w:ascii="Times New Roman" w:eastAsiaTheme="majorEastAsia" w:hAnsi="Times New Roman" w:cs="Times New Roman"/>
        </w:rPr>
        <w:t>照明系统图、平面施工图、设备表等；</w:t>
      </w:r>
    </w:p>
    <w:p w14:paraId="5E521F5A" w14:textId="77777777" w:rsidR="005F6B6F" w:rsidRPr="00397117" w:rsidRDefault="005F6B6F" w:rsidP="005F6B6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照明产品采购清单</w:t>
      </w:r>
      <w:r>
        <w:rPr>
          <w:rFonts w:ascii="Times New Roman" w:eastAsiaTheme="majorEastAsia" w:hAnsi="Times New Roman" w:cs="Times New Roman" w:hint="eastAsia"/>
        </w:rPr>
        <w:t>、</w:t>
      </w:r>
      <w:r w:rsidRPr="00397117">
        <w:rPr>
          <w:rFonts w:ascii="Times New Roman" w:eastAsiaTheme="majorEastAsia" w:hAnsi="Times New Roman" w:cs="Times New Roman" w:hint="eastAsia"/>
        </w:rPr>
        <w:t>照明功率密度计算书</w:t>
      </w:r>
      <w:r>
        <w:rPr>
          <w:rFonts w:ascii="Times New Roman" w:eastAsiaTheme="majorEastAsia" w:hAnsi="Times New Roman" w:cs="Times New Roman" w:hint="eastAsia"/>
        </w:rPr>
        <w:t>及</w:t>
      </w:r>
      <w:r w:rsidRPr="00397117">
        <w:rPr>
          <w:rFonts w:ascii="Times New Roman" w:eastAsiaTheme="majorEastAsia" w:hAnsi="Times New Roman" w:cs="Times New Roman" w:hint="eastAsia"/>
        </w:rPr>
        <w:t>现场检测报告；</w:t>
      </w:r>
    </w:p>
    <w:p w14:paraId="0F89BB68" w14:textId="77777777" w:rsidR="005F6B6F" w:rsidRDefault="005F6B6F" w:rsidP="005F6B6F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</w:rPr>
        <w:t>4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电气设备能效等级分析报告、电气设备的产品说明书或检测报告。</w:t>
      </w:r>
      <w:bookmarkEnd w:id="0"/>
      <w:bookmarkEnd w:id="1"/>
      <w:bookmarkEnd w:id="2"/>
      <w:bookmarkEnd w:id="3"/>
      <w:bookmarkEnd w:id="4"/>
    </w:p>
    <w:p w14:paraId="31E733FD" w14:textId="77777777" w:rsidR="005F6B6F" w:rsidRPr="00547320" w:rsidRDefault="005F6B6F" w:rsidP="005F6B6F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5F6B6F" w:rsidRPr="00547320" w14:paraId="6E78DEED" w14:textId="77777777" w:rsidTr="009C2887">
        <w:trPr>
          <w:trHeight w:val="1832"/>
          <w:jc w:val="center"/>
        </w:trPr>
        <w:tc>
          <w:tcPr>
            <w:tcW w:w="9356" w:type="dxa"/>
          </w:tcPr>
          <w:p w14:paraId="0DC23506" w14:textId="77777777" w:rsidR="005F6B6F" w:rsidRPr="00547320" w:rsidRDefault="005F6B6F" w:rsidP="005A4BEF">
            <w:pPr>
              <w:rPr>
                <w:szCs w:val="21"/>
              </w:rPr>
            </w:pPr>
          </w:p>
        </w:tc>
      </w:tr>
    </w:tbl>
    <w:p w14:paraId="2E0D0955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D1A6" w14:textId="77777777" w:rsidR="002F2C75" w:rsidRDefault="002F2C75" w:rsidP="005F6B6F">
      <w:r>
        <w:separator/>
      </w:r>
    </w:p>
  </w:endnote>
  <w:endnote w:type="continuationSeparator" w:id="0">
    <w:p w14:paraId="748D485E" w14:textId="77777777" w:rsidR="002F2C75" w:rsidRDefault="002F2C75" w:rsidP="005F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A308" w14:textId="77777777" w:rsidR="002F2C75" w:rsidRDefault="002F2C75" w:rsidP="005F6B6F">
      <w:r>
        <w:separator/>
      </w:r>
    </w:p>
  </w:footnote>
  <w:footnote w:type="continuationSeparator" w:id="0">
    <w:p w14:paraId="3BFD9540" w14:textId="77777777" w:rsidR="002F2C75" w:rsidRDefault="002F2C75" w:rsidP="005F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1"/>
    <w:rsid w:val="00050B23"/>
    <w:rsid w:val="00074A38"/>
    <w:rsid w:val="002F2C75"/>
    <w:rsid w:val="005F6B6F"/>
    <w:rsid w:val="009C2887"/>
    <w:rsid w:val="00BB0DF2"/>
    <w:rsid w:val="00E92AE1"/>
    <w:rsid w:val="00E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8BD16"/>
  <w15:chartTrackingRefBased/>
  <w15:docId w15:val="{D172BD5A-B125-45E6-ACF1-C6BEC264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B6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B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5F6B6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B6F"/>
    <w:rPr>
      <w:sz w:val="18"/>
      <w:szCs w:val="18"/>
    </w:rPr>
  </w:style>
  <w:style w:type="character" w:customStyle="1" w:styleId="40">
    <w:name w:val="标题 4 字符"/>
    <w:basedOn w:val="a0"/>
    <w:link w:val="4"/>
    <w:rsid w:val="005F6B6F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5F6B6F"/>
    <w:rPr>
      <w:color w:val="808080"/>
    </w:rPr>
  </w:style>
  <w:style w:type="table" w:customStyle="1" w:styleId="1">
    <w:name w:val="网格型1"/>
    <w:basedOn w:val="a1"/>
    <w:next w:val="a8"/>
    <w:uiPriority w:val="59"/>
    <w:rsid w:val="005F6B6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5F6B6F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5F6B6F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5F6B6F"/>
    <w:rPr>
      <w:b/>
      <w:bCs/>
      <w:sz w:val="32"/>
      <w:szCs w:val="32"/>
    </w:rPr>
  </w:style>
  <w:style w:type="table" w:styleId="a8">
    <w:name w:val="Table Grid"/>
    <w:basedOn w:val="a1"/>
    <w:uiPriority w:val="39"/>
    <w:rsid w:val="005F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59FA189F9A4C5CBEA7FE70F7B912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969FFF-CC21-4227-A438-23B05100D7CB}"/>
      </w:docPartPr>
      <w:docPartBody>
        <w:p w:rsidR="00A166A6" w:rsidRDefault="00F87BBE" w:rsidP="00F87BBE">
          <w:pPr>
            <w:pStyle w:val="C059FA189F9A4C5CBEA7FE70F7B9126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4544C428984778B9CA820C6B6677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85CE51-4F7B-4A9A-B7BC-61AFC17ED4A3}"/>
      </w:docPartPr>
      <w:docPartBody>
        <w:p w:rsidR="00A166A6" w:rsidRDefault="00F87BBE" w:rsidP="00F87BBE">
          <w:pPr>
            <w:pStyle w:val="F84544C428984778B9CA820C6B6677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AE46827DA04B8699757B26CFE815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6BDF97-04A3-416A-8555-DE65E784AB43}"/>
      </w:docPartPr>
      <w:docPartBody>
        <w:p w:rsidR="00A166A6" w:rsidRDefault="00F87BBE" w:rsidP="00F87BBE">
          <w:pPr>
            <w:pStyle w:val="44AE46827DA04B8699757B26CFE815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149364BE38941DCBF9F2AFFAA0167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035F79-F885-44D8-8E5A-C8EF23860AD4}"/>
      </w:docPartPr>
      <w:docPartBody>
        <w:p w:rsidR="00A166A6" w:rsidRDefault="00F87BBE" w:rsidP="00F87BBE">
          <w:pPr>
            <w:pStyle w:val="7149364BE38941DCBF9F2AFFAA0167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EAF9AA5CFC46E6ACEFFA3492AF2D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5D35F1-2517-4B82-8B86-5EBC56BFD5D0}"/>
      </w:docPartPr>
      <w:docPartBody>
        <w:p w:rsidR="00A166A6" w:rsidRDefault="00F87BBE" w:rsidP="00F87BBE">
          <w:pPr>
            <w:pStyle w:val="B3EAF9AA5CFC46E6ACEFFA3492AF2D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5786CA854804301840AB6C7030A47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20D43E-4F9B-4D59-8B7F-3823789DCA50}"/>
      </w:docPartPr>
      <w:docPartBody>
        <w:p w:rsidR="00A166A6" w:rsidRDefault="00F87BBE" w:rsidP="00F87BBE">
          <w:pPr>
            <w:pStyle w:val="C5786CA854804301840AB6C7030A471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B6E0D1811F4B90944CCEEE3B46CE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EE80A1-D309-481C-A2A7-D97949F6D465}"/>
      </w:docPartPr>
      <w:docPartBody>
        <w:p w:rsidR="00A166A6" w:rsidRDefault="00F87BBE" w:rsidP="00F87BBE">
          <w:pPr>
            <w:pStyle w:val="ABB6E0D1811F4B90944CCEEE3B46CE3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A37FAC5D1B45B88FA5DEAC546E4D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19B7F4-C610-4DDB-9528-781A81329C9A}"/>
      </w:docPartPr>
      <w:docPartBody>
        <w:p w:rsidR="00A166A6" w:rsidRDefault="00F87BBE" w:rsidP="00F87BBE">
          <w:pPr>
            <w:pStyle w:val="94A37FAC5D1B45B88FA5DEAC546E4D6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6EAE1ABB6B4802B13CD239A1C1AA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5A8E2E-4A31-441D-B2ED-567DF4A4A300}"/>
      </w:docPartPr>
      <w:docPartBody>
        <w:p w:rsidR="00A166A6" w:rsidRDefault="00F87BBE" w:rsidP="00F87BBE">
          <w:pPr>
            <w:pStyle w:val="3E6EAE1ABB6B4802B13CD239A1C1AA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D0561ECAA8F4B2584974B921EF915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51DC3C-C3C3-4FC4-B5CD-2A4030C2A8CA}"/>
      </w:docPartPr>
      <w:docPartBody>
        <w:p w:rsidR="00A166A6" w:rsidRDefault="00F87BBE" w:rsidP="00F87BBE">
          <w:pPr>
            <w:pStyle w:val="6D0561ECAA8F4B2584974B921EF915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2AB6DB61FB4460B8135E7F9262B7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43A8A8-A6B9-4145-8E89-918AA63C2564}"/>
      </w:docPartPr>
      <w:docPartBody>
        <w:p w:rsidR="00A166A6" w:rsidRDefault="00F87BBE" w:rsidP="00F87BBE">
          <w:pPr>
            <w:pStyle w:val="9A2AB6DB61FB4460B8135E7F9262B7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EB5BE0EDAAB4CF29406734091A7FD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04EEE-CF97-47FA-AD56-22BC7E687B9D}"/>
      </w:docPartPr>
      <w:docPartBody>
        <w:p w:rsidR="00A166A6" w:rsidRDefault="00F87BBE" w:rsidP="00F87BBE">
          <w:pPr>
            <w:pStyle w:val="AEB5BE0EDAAB4CF29406734091A7FD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23AADDF1CD47F79AD56CEEF5DAE8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99200E-7672-4432-8F52-5C65A1E3E6B5}"/>
      </w:docPartPr>
      <w:docPartBody>
        <w:p w:rsidR="00A166A6" w:rsidRDefault="00F87BBE" w:rsidP="00F87BBE">
          <w:pPr>
            <w:pStyle w:val="A823AADDF1CD47F79AD56CEEF5DAE84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66E3A9D3294E3FB7FFE5AF340F5A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AFA84C-57BE-46D7-BDB6-EA416CD4936A}"/>
      </w:docPartPr>
      <w:docPartBody>
        <w:p w:rsidR="00A166A6" w:rsidRDefault="00F87BBE" w:rsidP="00F87BBE">
          <w:pPr>
            <w:pStyle w:val="8766E3A9D3294E3FB7FFE5AF340F5A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2EABE3C9AF44B5BAB17EEB07DA4F6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805729-EC6D-4263-A1E2-89A90896747F}"/>
      </w:docPartPr>
      <w:docPartBody>
        <w:p w:rsidR="00A166A6" w:rsidRDefault="00F87BBE" w:rsidP="00F87BBE">
          <w:pPr>
            <w:pStyle w:val="82EABE3C9AF44B5BAB17EEB07DA4F6C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ED493EFBAE475AA379F26600DC0A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D81515-58A2-4118-94F0-0A564F74096B}"/>
      </w:docPartPr>
      <w:docPartBody>
        <w:p w:rsidR="00A166A6" w:rsidRDefault="00F87BBE" w:rsidP="00F87BBE">
          <w:pPr>
            <w:pStyle w:val="37ED493EFBAE475AA379F26600DC0A6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3D6E12F5974C6AB468B8ED973E10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EE5DE9-9F3B-4215-AC61-C5E4DCA1EE73}"/>
      </w:docPartPr>
      <w:docPartBody>
        <w:p w:rsidR="00A166A6" w:rsidRDefault="00F87BBE" w:rsidP="00F87BBE">
          <w:pPr>
            <w:pStyle w:val="273D6E12F5974C6AB468B8ED973E10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48F8C636F342159FEDDDB81AEB4F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225748-E780-4D4D-879B-BBC9C9C5987E}"/>
      </w:docPartPr>
      <w:docPartBody>
        <w:p w:rsidR="00A166A6" w:rsidRDefault="00F87BBE" w:rsidP="00F87BBE">
          <w:pPr>
            <w:pStyle w:val="D248F8C636F342159FEDDDB81AEB4F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294306FAE814192B2804170572565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87C0C6-FDE5-4F41-8A79-2C691ED189EC}"/>
      </w:docPartPr>
      <w:docPartBody>
        <w:p w:rsidR="00A166A6" w:rsidRDefault="00F87BBE" w:rsidP="00F87BBE">
          <w:pPr>
            <w:pStyle w:val="8294306FAE814192B28041705725650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F133F2E1EDA4C19AA46D904263A45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5559DE-AD6B-4D51-9567-BDA202D3ACD1}"/>
      </w:docPartPr>
      <w:docPartBody>
        <w:p w:rsidR="00A166A6" w:rsidRDefault="00F87BBE" w:rsidP="00F87BBE">
          <w:pPr>
            <w:pStyle w:val="6F133F2E1EDA4C19AA46D904263A452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1EC6CF5E9847BE91FA81C871C4BC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F13E00-354B-47A3-B2C2-3DFF5177A37C}"/>
      </w:docPartPr>
      <w:docPartBody>
        <w:p w:rsidR="00A166A6" w:rsidRDefault="00F87BBE" w:rsidP="00F87BBE">
          <w:pPr>
            <w:pStyle w:val="5E1EC6CF5E9847BE91FA81C871C4BC0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A541FB007C453696FFEEEB8D70D2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49E346-B677-442C-8EC1-0C63ECE05458}"/>
      </w:docPartPr>
      <w:docPartBody>
        <w:p w:rsidR="00A166A6" w:rsidRDefault="00F87BBE" w:rsidP="00F87BBE">
          <w:pPr>
            <w:pStyle w:val="44A541FB007C453696FFEEEB8D70D2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CE97132640648A799F5D81AF62469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B1580C-8D01-4E5A-873A-415113C2AFE6}"/>
      </w:docPartPr>
      <w:docPartBody>
        <w:p w:rsidR="00A166A6" w:rsidRDefault="00F87BBE" w:rsidP="00F87BBE">
          <w:pPr>
            <w:pStyle w:val="ECE97132640648A799F5D81AF624698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4842A7147E4D15A0847E80B61CF1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52BF20-509F-470B-B45A-B2B8DE54E889}"/>
      </w:docPartPr>
      <w:docPartBody>
        <w:p w:rsidR="00A166A6" w:rsidRDefault="00F87BBE" w:rsidP="00F87BBE">
          <w:pPr>
            <w:pStyle w:val="024842A7147E4D15A0847E80B61CF1B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C53FB3D82647B1854B6A298D1410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A567C2-2AEB-4631-8120-C057B470D5FD}"/>
      </w:docPartPr>
      <w:docPartBody>
        <w:p w:rsidR="00A166A6" w:rsidRDefault="00F87BBE" w:rsidP="00F87BBE">
          <w:pPr>
            <w:pStyle w:val="A8C53FB3D82647B1854B6A298D1410E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E656FB4F1AF47B5BB8574F0C85D4A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04514F-1B9C-4D75-8A74-790B76777F1A}"/>
      </w:docPartPr>
      <w:docPartBody>
        <w:p w:rsidR="00A166A6" w:rsidRDefault="00F87BBE" w:rsidP="00F87BBE">
          <w:pPr>
            <w:pStyle w:val="2E656FB4F1AF47B5BB8574F0C85D4A4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F005A41A04B48ACAF5603B3268AC3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24B60C-61B3-4077-AC49-B4169B9C9B65}"/>
      </w:docPartPr>
      <w:docPartBody>
        <w:p w:rsidR="00A166A6" w:rsidRDefault="00F87BBE" w:rsidP="00F87BBE">
          <w:pPr>
            <w:pStyle w:val="0F005A41A04B48ACAF5603B3268AC3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45FBF694BD4459A9065B79614923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45CC45-9628-4AE7-8C4E-FC724763EE3B}"/>
      </w:docPartPr>
      <w:docPartBody>
        <w:p w:rsidR="00A166A6" w:rsidRDefault="00F87BBE" w:rsidP="00F87BBE">
          <w:pPr>
            <w:pStyle w:val="5B45FBF694BD4459A9065B79614923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DB9D21F58E47C091D3E7C89BDF37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422D67-0EE3-4C62-AD80-56DADFDF2F83}"/>
      </w:docPartPr>
      <w:docPartBody>
        <w:p w:rsidR="00A166A6" w:rsidRDefault="00F87BBE" w:rsidP="00F87BBE">
          <w:pPr>
            <w:pStyle w:val="2ADB9D21F58E47C091D3E7C89BDF37E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874893C0544876B399ED30A0B614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045464-AA7E-4AA7-AC4B-7DEAB692BA01}"/>
      </w:docPartPr>
      <w:docPartBody>
        <w:p w:rsidR="00A166A6" w:rsidRDefault="00F87BBE" w:rsidP="00F87BBE">
          <w:pPr>
            <w:pStyle w:val="FE874893C0544876B399ED30A0B614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95F8E1C63BD4F5684A6D04413C9BD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555474-7CFF-4405-A029-0B5061889D83}"/>
      </w:docPartPr>
      <w:docPartBody>
        <w:p w:rsidR="00A166A6" w:rsidRDefault="00F87BBE" w:rsidP="00F87BBE">
          <w:pPr>
            <w:pStyle w:val="095F8E1C63BD4F5684A6D04413C9BDA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4080BA5684645BFA47C641BFD0C8B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D1BE40-C87F-4497-8285-93F5D254CABD}"/>
      </w:docPartPr>
      <w:docPartBody>
        <w:p w:rsidR="00A166A6" w:rsidRDefault="00F87BBE" w:rsidP="00F87BBE">
          <w:pPr>
            <w:pStyle w:val="64080BA5684645BFA47C641BFD0C8B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81DD41614F4F0ABBF0643CD0D651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5E0BFF-4BC1-49AE-8563-E9E8E9E333BE}"/>
      </w:docPartPr>
      <w:docPartBody>
        <w:p w:rsidR="00A166A6" w:rsidRDefault="00F87BBE" w:rsidP="00F87BBE">
          <w:pPr>
            <w:pStyle w:val="8E81DD41614F4F0ABBF0643CD0D6513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2DC0A24512441ECAFCFCA65B97AAE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0B387F-8F34-4712-BD59-D4AAAA566896}"/>
      </w:docPartPr>
      <w:docPartBody>
        <w:p w:rsidR="00A166A6" w:rsidRDefault="00F87BBE" w:rsidP="00F87BBE">
          <w:pPr>
            <w:pStyle w:val="E2DC0A24512441ECAFCFCA65B97AAE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A754EE160E4CE881A6A1A6E40ED5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DEDCB9-6E3C-4A06-A332-E4147DBBDB7A}"/>
      </w:docPartPr>
      <w:docPartBody>
        <w:p w:rsidR="00A166A6" w:rsidRDefault="00F87BBE" w:rsidP="00F87BBE">
          <w:pPr>
            <w:pStyle w:val="D8A754EE160E4CE881A6A1A6E40ED54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5245D1334F41BB81B217EFF90216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4A6AED-11CD-48DD-B674-F5E81D7FACDB}"/>
      </w:docPartPr>
      <w:docPartBody>
        <w:p w:rsidR="00A166A6" w:rsidRDefault="00F87BBE" w:rsidP="00F87BBE">
          <w:pPr>
            <w:pStyle w:val="605245D1334F41BB81B217EFF90216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9B8567C4574C19AB8B314AFDCF97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A2960F-F8EF-4E3C-B04B-5C3511B0A47B}"/>
      </w:docPartPr>
      <w:docPartBody>
        <w:p w:rsidR="00A166A6" w:rsidRDefault="00F87BBE" w:rsidP="00F87BBE">
          <w:pPr>
            <w:pStyle w:val="9D9B8567C4574C19AB8B314AFDCF977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EF7DA659B2490A88CDBE82305A72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107B37-16DB-4BCD-A7FC-49A65C2A0D3F}"/>
      </w:docPartPr>
      <w:docPartBody>
        <w:p w:rsidR="00A166A6" w:rsidRDefault="00F87BBE" w:rsidP="00F87BBE">
          <w:pPr>
            <w:pStyle w:val="EBEF7DA659B2490A88CDBE82305A724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E6DAF611904B19B8D2CDE5404CA1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893C84-8F98-401E-80A3-D0D3ADE39A3E}"/>
      </w:docPartPr>
      <w:docPartBody>
        <w:p w:rsidR="00A166A6" w:rsidRDefault="00F87BBE" w:rsidP="00F87BBE">
          <w:pPr>
            <w:pStyle w:val="FCE6DAF611904B19B8D2CDE5404CA17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8400796C0D44E328DF4463C6BB224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674A98-044F-4E1D-9137-BA4CC7AF9532}"/>
      </w:docPartPr>
      <w:docPartBody>
        <w:p w:rsidR="00A166A6" w:rsidRDefault="00F87BBE" w:rsidP="00F87BBE">
          <w:pPr>
            <w:pStyle w:val="58400796C0D44E328DF4463C6BB2249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42DAD9ABC94C1B9B3A63B393619E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A7DC15-E38D-47BC-93EB-5766E20997A4}"/>
      </w:docPartPr>
      <w:docPartBody>
        <w:p w:rsidR="00A166A6" w:rsidRDefault="00F87BBE" w:rsidP="00F87BBE">
          <w:pPr>
            <w:pStyle w:val="4142DAD9ABC94C1B9B3A63B393619E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BE"/>
    <w:rsid w:val="000A50A5"/>
    <w:rsid w:val="001D0375"/>
    <w:rsid w:val="00A166A6"/>
    <w:rsid w:val="00BF6866"/>
    <w:rsid w:val="00F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7BBE"/>
    <w:rPr>
      <w:color w:val="808080"/>
    </w:rPr>
  </w:style>
  <w:style w:type="paragraph" w:customStyle="1" w:styleId="C059FA189F9A4C5CBEA7FE70F7B9126B">
    <w:name w:val="C059FA189F9A4C5CBEA7FE70F7B9126B"/>
    <w:rsid w:val="00F87BBE"/>
    <w:pPr>
      <w:widowControl w:val="0"/>
      <w:jc w:val="both"/>
    </w:pPr>
  </w:style>
  <w:style w:type="paragraph" w:customStyle="1" w:styleId="F84544C428984778B9CA820C6B6677C2">
    <w:name w:val="F84544C428984778B9CA820C6B6677C2"/>
    <w:rsid w:val="00F87BBE"/>
    <w:pPr>
      <w:widowControl w:val="0"/>
      <w:jc w:val="both"/>
    </w:pPr>
  </w:style>
  <w:style w:type="paragraph" w:customStyle="1" w:styleId="44AE46827DA04B8699757B26CFE815B5">
    <w:name w:val="44AE46827DA04B8699757B26CFE815B5"/>
    <w:rsid w:val="00F87BBE"/>
    <w:pPr>
      <w:widowControl w:val="0"/>
      <w:jc w:val="both"/>
    </w:pPr>
  </w:style>
  <w:style w:type="paragraph" w:customStyle="1" w:styleId="7149364BE38941DCBF9F2AFFAA0167B5">
    <w:name w:val="7149364BE38941DCBF9F2AFFAA0167B5"/>
    <w:rsid w:val="00F87BBE"/>
    <w:pPr>
      <w:widowControl w:val="0"/>
      <w:jc w:val="both"/>
    </w:pPr>
  </w:style>
  <w:style w:type="paragraph" w:customStyle="1" w:styleId="B3EAF9AA5CFC46E6ACEFFA3492AF2D14">
    <w:name w:val="B3EAF9AA5CFC46E6ACEFFA3492AF2D14"/>
    <w:rsid w:val="00F87BBE"/>
    <w:pPr>
      <w:widowControl w:val="0"/>
      <w:jc w:val="both"/>
    </w:pPr>
  </w:style>
  <w:style w:type="paragraph" w:customStyle="1" w:styleId="C5786CA854804301840AB6C7030A471E">
    <w:name w:val="C5786CA854804301840AB6C7030A471E"/>
    <w:rsid w:val="00F87BBE"/>
    <w:pPr>
      <w:widowControl w:val="0"/>
      <w:jc w:val="both"/>
    </w:pPr>
  </w:style>
  <w:style w:type="paragraph" w:customStyle="1" w:styleId="ABB6E0D1811F4B90944CCEEE3B46CE3C">
    <w:name w:val="ABB6E0D1811F4B90944CCEEE3B46CE3C"/>
    <w:rsid w:val="00F87BBE"/>
    <w:pPr>
      <w:widowControl w:val="0"/>
      <w:jc w:val="both"/>
    </w:pPr>
  </w:style>
  <w:style w:type="paragraph" w:customStyle="1" w:styleId="94A37FAC5D1B45B88FA5DEAC546E4D6C">
    <w:name w:val="94A37FAC5D1B45B88FA5DEAC546E4D6C"/>
    <w:rsid w:val="00F87BBE"/>
    <w:pPr>
      <w:widowControl w:val="0"/>
      <w:jc w:val="both"/>
    </w:pPr>
  </w:style>
  <w:style w:type="paragraph" w:customStyle="1" w:styleId="3E6EAE1ABB6B4802B13CD239A1C1AAD1">
    <w:name w:val="3E6EAE1ABB6B4802B13CD239A1C1AAD1"/>
    <w:rsid w:val="00F87BBE"/>
    <w:pPr>
      <w:widowControl w:val="0"/>
      <w:jc w:val="both"/>
    </w:pPr>
  </w:style>
  <w:style w:type="paragraph" w:customStyle="1" w:styleId="6D0561ECAA8F4B2584974B921EF91519">
    <w:name w:val="6D0561ECAA8F4B2584974B921EF91519"/>
    <w:rsid w:val="00F87BBE"/>
    <w:pPr>
      <w:widowControl w:val="0"/>
      <w:jc w:val="both"/>
    </w:pPr>
  </w:style>
  <w:style w:type="paragraph" w:customStyle="1" w:styleId="9A2AB6DB61FB4460B8135E7F9262B714">
    <w:name w:val="9A2AB6DB61FB4460B8135E7F9262B714"/>
    <w:rsid w:val="00F87BBE"/>
    <w:pPr>
      <w:widowControl w:val="0"/>
      <w:jc w:val="both"/>
    </w:pPr>
  </w:style>
  <w:style w:type="paragraph" w:customStyle="1" w:styleId="AEB5BE0EDAAB4CF29406734091A7FDB2">
    <w:name w:val="AEB5BE0EDAAB4CF29406734091A7FDB2"/>
    <w:rsid w:val="00F87BBE"/>
    <w:pPr>
      <w:widowControl w:val="0"/>
      <w:jc w:val="both"/>
    </w:pPr>
  </w:style>
  <w:style w:type="paragraph" w:customStyle="1" w:styleId="A823AADDF1CD47F79AD56CEEF5DAE849">
    <w:name w:val="A823AADDF1CD47F79AD56CEEF5DAE849"/>
    <w:rsid w:val="00F87BBE"/>
    <w:pPr>
      <w:widowControl w:val="0"/>
      <w:jc w:val="both"/>
    </w:pPr>
  </w:style>
  <w:style w:type="paragraph" w:customStyle="1" w:styleId="8766E3A9D3294E3FB7FFE5AF340F5AEA">
    <w:name w:val="8766E3A9D3294E3FB7FFE5AF340F5AEA"/>
    <w:rsid w:val="00F87BBE"/>
    <w:pPr>
      <w:widowControl w:val="0"/>
      <w:jc w:val="both"/>
    </w:pPr>
  </w:style>
  <w:style w:type="paragraph" w:customStyle="1" w:styleId="82EABE3C9AF44B5BAB17EEB07DA4F6CD">
    <w:name w:val="82EABE3C9AF44B5BAB17EEB07DA4F6CD"/>
    <w:rsid w:val="00F87BBE"/>
    <w:pPr>
      <w:widowControl w:val="0"/>
      <w:jc w:val="both"/>
    </w:pPr>
  </w:style>
  <w:style w:type="paragraph" w:customStyle="1" w:styleId="37ED493EFBAE475AA379F26600DC0A63">
    <w:name w:val="37ED493EFBAE475AA379F26600DC0A63"/>
    <w:rsid w:val="00F87BBE"/>
    <w:pPr>
      <w:widowControl w:val="0"/>
      <w:jc w:val="both"/>
    </w:pPr>
  </w:style>
  <w:style w:type="paragraph" w:customStyle="1" w:styleId="273D6E12F5974C6AB468B8ED973E10C2">
    <w:name w:val="273D6E12F5974C6AB468B8ED973E10C2"/>
    <w:rsid w:val="00F87BBE"/>
    <w:pPr>
      <w:widowControl w:val="0"/>
      <w:jc w:val="both"/>
    </w:pPr>
  </w:style>
  <w:style w:type="paragraph" w:customStyle="1" w:styleId="D248F8C636F342159FEDDDB81AEB4F99">
    <w:name w:val="D248F8C636F342159FEDDDB81AEB4F99"/>
    <w:rsid w:val="00F87BBE"/>
    <w:pPr>
      <w:widowControl w:val="0"/>
      <w:jc w:val="both"/>
    </w:pPr>
  </w:style>
  <w:style w:type="paragraph" w:customStyle="1" w:styleId="8294306FAE814192B28041705725650E">
    <w:name w:val="8294306FAE814192B28041705725650E"/>
    <w:rsid w:val="00F87BBE"/>
    <w:pPr>
      <w:widowControl w:val="0"/>
      <w:jc w:val="both"/>
    </w:pPr>
  </w:style>
  <w:style w:type="paragraph" w:customStyle="1" w:styleId="6F133F2E1EDA4C19AA46D904263A4525">
    <w:name w:val="6F133F2E1EDA4C19AA46D904263A4525"/>
    <w:rsid w:val="00F87BBE"/>
    <w:pPr>
      <w:widowControl w:val="0"/>
      <w:jc w:val="both"/>
    </w:pPr>
  </w:style>
  <w:style w:type="paragraph" w:customStyle="1" w:styleId="5E1EC6CF5E9847BE91FA81C871C4BC04">
    <w:name w:val="5E1EC6CF5E9847BE91FA81C871C4BC04"/>
    <w:rsid w:val="00F87BBE"/>
    <w:pPr>
      <w:widowControl w:val="0"/>
      <w:jc w:val="both"/>
    </w:pPr>
  </w:style>
  <w:style w:type="paragraph" w:customStyle="1" w:styleId="44A541FB007C453696FFEEEB8D70D211">
    <w:name w:val="44A541FB007C453696FFEEEB8D70D211"/>
    <w:rsid w:val="00F87BBE"/>
    <w:pPr>
      <w:widowControl w:val="0"/>
      <w:jc w:val="both"/>
    </w:pPr>
  </w:style>
  <w:style w:type="paragraph" w:customStyle="1" w:styleId="ECE97132640648A799F5D81AF6246985">
    <w:name w:val="ECE97132640648A799F5D81AF6246985"/>
    <w:rsid w:val="00F87BBE"/>
    <w:pPr>
      <w:widowControl w:val="0"/>
      <w:jc w:val="both"/>
    </w:pPr>
  </w:style>
  <w:style w:type="paragraph" w:customStyle="1" w:styleId="024842A7147E4D15A0847E80B61CF1B8">
    <w:name w:val="024842A7147E4D15A0847E80B61CF1B8"/>
    <w:rsid w:val="00F87BBE"/>
    <w:pPr>
      <w:widowControl w:val="0"/>
      <w:jc w:val="both"/>
    </w:pPr>
  </w:style>
  <w:style w:type="paragraph" w:customStyle="1" w:styleId="A8C53FB3D82647B1854B6A298D1410ED">
    <w:name w:val="A8C53FB3D82647B1854B6A298D1410ED"/>
    <w:rsid w:val="00F87BBE"/>
    <w:pPr>
      <w:widowControl w:val="0"/>
      <w:jc w:val="both"/>
    </w:pPr>
  </w:style>
  <w:style w:type="paragraph" w:customStyle="1" w:styleId="2E656FB4F1AF47B5BB8574F0C85D4A44">
    <w:name w:val="2E656FB4F1AF47B5BB8574F0C85D4A44"/>
    <w:rsid w:val="00F87BBE"/>
    <w:pPr>
      <w:widowControl w:val="0"/>
      <w:jc w:val="both"/>
    </w:pPr>
  </w:style>
  <w:style w:type="paragraph" w:customStyle="1" w:styleId="0F005A41A04B48ACAF5603B3268AC3A8">
    <w:name w:val="0F005A41A04B48ACAF5603B3268AC3A8"/>
    <w:rsid w:val="00F87BBE"/>
    <w:pPr>
      <w:widowControl w:val="0"/>
      <w:jc w:val="both"/>
    </w:pPr>
  </w:style>
  <w:style w:type="paragraph" w:customStyle="1" w:styleId="5B45FBF694BD4459A9065B7961492390">
    <w:name w:val="5B45FBF694BD4459A9065B7961492390"/>
    <w:rsid w:val="00F87BBE"/>
    <w:pPr>
      <w:widowControl w:val="0"/>
      <w:jc w:val="both"/>
    </w:pPr>
  </w:style>
  <w:style w:type="paragraph" w:customStyle="1" w:styleId="2ADB9D21F58E47C091D3E7C89BDF37E3">
    <w:name w:val="2ADB9D21F58E47C091D3E7C89BDF37E3"/>
    <w:rsid w:val="00F87BBE"/>
    <w:pPr>
      <w:widowControl w:val="0"/>
      <w:jc w:val="both"/>
    </w:pPr>
  </w:style>
  <w:style w:type="paragraph" w:customStyle="1" w:styleId="FE874893C0544876B399ED30A0B61424">
    <w:name w:val="FE874893C0544876B399ED30A0B61424"/>
    <w:rsid w:val="00F87BBE"/>
    <w:pPr>
      <w:widowControl w:val="0"/>
      <w:jc w:val="both"/>
    </w:pPr>
  </w:style>
  <w:style w:type="paragraph" w:customStyle="1" w:styleId="095F8E1C63BD4F5684A6D04413C9BDAA">
    <w:name w:val="095F8E1C63BD4F5684A6D04413C9BDAA"/>
    <w:rsid w:val="00F87BBE"/>
    <w:pPr>
      <w:widowControl w:val="0"/>
      <w:jc w:val="both"/>
    </w:pPr>
  </w:style>
  <w:style w:type="paragraph" w:customStyle="1" w:styleId="64080BA5684645BFA47C641BFD0C8BD5">
    <w:name w:val="64080BA5684645BFA47C641BFD0C8BD5"/>
    <w:rsid w:val="00F87BBE"/>
    <w:pPr>
      <w:widowControl w:val="0"/>
      <w:jc w:val="both"/>
    </w:pPr>
  </w:style>
  <w:style w:type="paragraph" w:customStyle="1" w:styleId="8E81DD41614F4F0ABBF0643CD0D65138">
    <w:name w:val="8E81DD41614F4F0ABBF0643CD0D65138"/>
    <w:rsid w:val="00F87BBE"/>
    <w:pPr>
      <w:widowControl w:val="0"/>
      <w:jc w:val="both"/>
    </w:pPr>
  </w:style>
  <w:style w:type="paragraph" w:customStyle="1" w:styleId="E2DC0A24512441ECAFCFCA65B97AAE9C">
    <w:name w:val="E2DC0A24512441ECAFCFCA65B97AAE9C"/>
    <w:rsid w:val="00F87BBE"/>
    <w:pPr>
      <w:widowControl w:val="0"/>
      <w:jc w:val="both"/>
    </w:pPr>
  </w:style>
  <w:style w:type="paragraph" w:customStyle="1" w:styleId="D8A754EE160E4CE881A6A1A6E40ED548">
    <w:name w:val="D8A754EE160E4CE881A6A1A6E40ED548"/>
    <w:rsid w:val="00F87BBE"/>
    <w:pPr>
      <w:widowControl w:val="0"/>
      <w:jc w:val="both"/>
    </w:pPr>
  </w:style>
  <w:style w:type="paragraph" w:customStyle="1" w:styleId="605245D1334F41BB81B217EFF902167A">
    <w:name w:val="605245D1334F41BB81B217EFF902167A"/>
    <w:rsid w:val="00F87BBE"/>
    <w:pPr>
      <w:widowControl w:val="0"/>
      <w:jc w:val="both"/>
    </w:pPr>
  </w:style>
  <w:style w:type="paragraph" w:customStyle="1" w:styleId="9D9B8567C4574C19AB8B314AFDCF9775">
    <w:name w:val="9D9B8567C4574C19AB8B314AFDCF9775"/>
    <w:rsid w:val="00F87BBE"/>
    <w:pPr>
      <w:widowControl w:val="0"/>
      <w:jc w:val="both"/>
    </w:pPr>
  </w:style>
  <w:style w:type="paragraph" w:customStyle="1" w:styleId="EBEF7DA659B2490A88CDBE82305A7244">
    <w:name w:val="EBEF7DA659B2490A88CDBE82305A7244"/>
    <w:rsid w:val="00F87BBE"/>
    <w:pPr>
      <w:widowControl w:val="0"/>
      <w:jc w:val="both"/>
    </w:pPr>
  </w:style>
  <w:style w:type="paragraph" w:customStyle="1" w:styleId="FCE6DAF611904B19B8D2CDE5404CA174">
    <w:name w:val="FCE6DAF611904B19B8D2CDE5404CA174"/>
    <w:rsid w:val="00F87BBE"/>
    <w:pPr>
      <w:widowControl w:val="0"/>
      <w:jc w:val="both"/>
    </w:pPr>
  </w:style>
  <w:style w:type="paragraph" w:customStyle="1" w:styleId="58400796C0D44E328DF4463C6BB22497">
    <w:name w:val="58400796C0D44E328DF4463C6BB22497"/>
    <w:rsid w:val="00F87BBE"/>
    <w:pPr>
      <w:widowControl w:val="0"/>
      <w:jc w:val="both"/>
    </w:pPr>
  </w:style>
  <w:style w:type="paragraph" w:customStyle="1" w:styleId="4142DAD9ABC94C1B9B3A63B393619E05">
    <w:name w:val="4142DAD9ABC94C1B9B3A63B393619E05"/>
    <w:rsid w:val="00F87BB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2019-07-12T08:08:00Z</dcterms:created>
  <dcterms:modified xsi:type="dcterms:W3CDTF">2023-02-28T12:17:00Z</dcterms:modified>
</cp:coreProperties>
</file>