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项目名称：苍翠环都——双碳理念下的高层商务城绿色建筑设计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建筑面积：85090.7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用地面积：15420.8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