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40158" w:rsidRDefault="00D40158" w:rsidP="00D40158">
      <w:pPr>
        <w:spacing w:line="180" w:lineRule="atLeast"/>
        <w:rPr>
          <w:rFonts w:ascii="宋体" w:hAnsi="宋体"/>
          <w:b/>
          <w:bCs/>
          <w:sz w:val="32"/>
          <w:szCs w:val="32"/>
        </w:rPr>
      </w:pPr>
    </w:p>
    <w:p w:rsidR="00D40158" w:rsidRDefault="00D40158" w:rsidP="00D40158">
      <w:pPr>
        <w:widowControl w:val="0"/>
        <w:spacing w:afterLines="100" w:after="312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 w:rsidR="00D40158" w:rsidRPr="00A22524" w:rsidRDefault="002F1F5C" w:rsidP="00D40158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r>
        <w:rPr>
          <w:rFonts w:ascii="黑体" w:eastAsia="黑体" w:hAnsi="宋体" w:hint="eastAsia"/>
          <w:b/>
          <w:bCs/>
          <w:sz w:val="72"/>
          <w:szCs w:val="72"/>
        </w:rPr>
        <w:t>住区热环境</w:t>
      </w:r>
      <w:r w:rsidR="00D40158" w:rsidRPr="00A22524">
        <w:rPr>
          <w:rFonts w:ascii="黑体" w:eastAsia="黑体" w:hAnsi="宋体" w:hint="eastAsia"/>
          <w:b/>
          <w:bCs/>
          <w:sz w:val="72"/>
          <w:szCs w:val="72"/>
        </w:rPr>
        <w:t>设计报告书</w:t>
      </w:r>
    </w:p>
    <w:p w:rsidR="00D40158" w:rsidRDefault="00251126" w:rsidP="00832581">
      <w:pPr>
        <w:pStyle w:val="ac"/>
        <w:rPr>
          <w:lang w:val="en-US"/>
        </w:rPr>
      </w:pPr>
      <w:r>
        <w:rPr>
          <w:rFonts w:hint="eastAsia"/>
          <w:lang w:val="en-US"/>
        </w:rPr>
        <w:t>（规定</w:t>
      </w:r>
      <w:r>
        <w:rPr>
          <w:lang w:val="en-US"/>
        </w:rPr>
        <w:t>性设计</w:t>
      </w:r>
      <w:r>
        <w:rPr>
          <w:rFonts w:hint="eastAsia"/>
          <w:lang w:val="en-US"/>
        </w:rPr>
        <w:t>）</w:t>
      </w:r>
    </w:p>
    <w:p w:rsidR="0050003A" w:rsidRPr="00CE28AA" w:rsidRDefault="0050003A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:rsidR="00CE28AA" w:rsidRPr="00CE28AA" w:rsidRDefault="00CE28AA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:rsidTr="00353FD3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工程名称</w:t>
            </w:r>
          </w:p>
        </w:tc>
        <w:tc>
          <w:tcPr>
            <w:tcW w:w="3780" w:type="dxa"/>
          </w:tcPr>
          <w:p w:rsidR="00D40158" w:rsidRPr="00D40158" w:rsidRDefault="00D40158" w:rsidP="002F1F5C">
            <w:pPr>
              <w:pStyle w:val="a5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0" w:name="工程名称"/>
            <w:bookmarkEnd w:id="0"/>
          </w:p>
        </w:tc>
      </w:tr>
      <w:tr w:rsidR="00D40158" w:rsidRPr="00D40158" w:rsidTr="00353FD3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工程地点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1" w:name="地理位置"/>
            <w:r>
              <w:t>昆明</w:t>
            </w:r>
            <w:bookmarkEnd w:id="1"/>
          </w:p>
        </w:tc>
      </w:tr>
      <w:tr w:rsidR="00D40158" w:rsidRPr="00D40158" w:rsidTr="00353FD3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2" w:name="设计编号"/>
            <w:bookmarkEnd w:id="2"/>
          </w:p>
        </w:tc>
      </w:tr>
      <w:tr w:rsidR="00D40158" w:rsidRPr="00D40158" w:rsidTr="00353FD3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3" w:name="建设单位"/>
            <w:bookmarkEnd w:id="3"/>
          </w:p>
        </w:tc>
      </w:tr>
      <w:tr w:rsidR="00D40158" w:rsidRPr="00D40158" w:rsidTr="00353FD3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4" w:name="设计单位"/>
            <w:bookmarkEnd w:id="4"/>
          </w:p>
        </w:tc>
      </w:tr>
      <w:tr w:rsidR="00D40158" w:rsidRPr="00D40158" w:rsidTr="00353FD3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 计 人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:rsidTr="00353FD3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 核 人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:rsidTr="00353FD3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 定 人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:rsidTr="00353FD3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设计日期</w:t>
            </w:r>
          </w:p>
        </w:tc>
        <w:tc>
          <w:tcPr>
            <w:tcW w:w="3780" w:type="dxa"/>
          </w:tcPr>
          <w:p w:rsidR="00D40158" w:rsidRPr="00D40158" w:rsidRDefault="000B2FE8" w:rsidP="00C97E25">
            <w:pPr>
              <w:rPr>
                <w:rFonts w:ascii="宋体" w:hAnsi="宋体"/>
                <w:szCs w:val="21"/>
              </w:rPr>
            </w:pPr>
            <w:bookmarkStart w:id="5" w:name="报告日期"/>
            <w:smartTag w:uri="urn:schemas-microsoft-com:office:smarttags" w:element="chmetcnv">
              <w:smartTagPr>
                <w:attr w:name="Year" w:val="2014"/>
                <w:attr w:name="Month" w:val="9"/>
                <w:attr w:name="Day" w:val="18"/>
                <w:attr w:name="IsLunarDate" w:val="False"/>
                <w:attr w:name="IsROCDate" w:val="False"/>
              </w:smartTagPr>
              <w:r>
                <w:rPr>
                  <w:rFonts w:ascii="宋体" w:hAnsi="宋体"/>
                  <w:szCs w:val="21"/>
                </w:rPr>
                <w:t>2022年12月30日</w:t>
              </w:r>
            </w:smartTag>
            <w:bookmarkEnd w:id="5"/>
          </w:p>
        </w:tc>
      </w:tr>
    </w:tbl>
    <w:p w:rsidR="00495F4C" w:rsidRDefault="00495F4C" w:rsidP="00B41640">
      <w:pPr>
        <w:rPr>
          <w:rFonts w:ascii="宋体" w:hAnsi="宋体"/>
          <w:lang w:val="en-US"/>
        </w:rPr>
      </w:pPr>
    </w:p>
    <w:p w:rsidR="00685427" w:rsidRDefault="00685427" w:rsidP="00685427">
      <w:pPr>
        <w:jc w:val="center"/>
        <w:rPr>
          <w:rFonts w:ascii="宋体" w:hAnsi="宋体"/>
          <w:lang w:val="en-US"/>
        </w:rPr>
      </w:pPr>
      <w:bookmarkStart w:id="6" w:name="二维码"/>
      <w:bookmarkEnd w:id="6"/>
      <w:r>
        <w:rPr>
          <w:noProof/>
        </w:rPr>
        <w:drawing>
          <wp:inline distT="0" distB="0" distL="0" distR="0">
            <wp:extent cx="1514634" cy="1514634"/>
            <wp:effectExtent l="0" t="0" r="0" b="0"/>
            <wp:docPr id="58" name="图片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1656" w:rsidRDefault="000E1656">
      <w:pPr>
        <w:rPr>
          <w:rFonts w:ascii="宋体" w:hAnsi="宋体"/>
          <w:lang w:val="en-US"/>
        </w:rPr>
      </w:pPr>
    </w:p>
    <w:p w:rsidR="00D40158" w:rsidRDefault="00D40158" w:rsidP="000B2FE8">
      <w:pPr>
        <w:jc w:val="center"/>
        <w:rPr>
          <w:rFonts w:ascii="宋体" w:hAnsi="宋体"/>
          <w:b/>
          <w:bCs/>
          <w:sz w:val="30"/>
          <w:szCs w:val="32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DD16C4" w:rsidRPr="00D40158" w:rsidTr="00353FD3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:rsidR="00DD16C4" w:rsidRPr="00D40158" w:rsidRDefault="00DD16C4" w:rsidP="001B7C87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 w:rsidRPr="00D40158">
              <w:rPr>
                <w:rFonts w:ascii="宋体" w:hAnsi="宋体" w:hint="eastAsia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DD16C4" w:rsidRPr="00D40158" w:rsidRDefault="00DD16C4" w:rsidP="002F1F5C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7" w:name="软件全称"/>
            <w:r>
              <w:rPr>
                <w:rFonts w:ascii="宋体" w:hAnsi="宋体" w:hint="eastAsia"/>
              </w:rPr>
              <w:t>住区热环境TERA2022</w:t>
            </w:r>
            <w:bookmarkEnd w:id="7"/>
          </w:p>
        </w:tc>
      </w:tr>
      <w:tr w:rsidR="00DD16C4" w:rsidRPr="00D40158" w:rsidTr="00353FD3">
        <w:trPr>
          <w:cantSplit/>
          <w:trHeight w:hRule="exact" w:val="340"/>
        </w:trPr>
        <w:tc>
          <w:tcPr>
            <w:tcW w:w="180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DD16C4" w:rsidRPr="00D40158" w:rsidRDefault="00DD16C4" w:rsidP="001B7C87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p w:rsidR="00DD16C4" w:rsidRPr="00D40158" w:rsidRDefault="00DD16C4" w:rsidP="001B7C87">
            <w:pPr>
              <w:jc w:val="both"/>
              <w:rPr>
                <w:rFonts w:ascii="宋体" w:hAnsi="宋体"/>
                <w:szCs w:val="18"/>
              </w:rPr>
            </w:pPr>
            <w:bookmarkStart w:id="8" w:name="软件版本"/>
            <w:r>
              <w:t>20210808(SP1)</w:t>
            </w:r>
            <w:bookmarkEnd w:id="8"/>
          </w:p>
        </w:tc>
      </w:tr>
      <w:tr w:rsidR="001B7C87" w:rsidRPr="00D40158" w:rsidTr="00353FD3">
        <w:trPr>
          <w:cantSplit/>
          <w:trHeight w:val="405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B7C87" w:rsidRPr="00D40158" w:rsidRDefault="001B7C87" w:rsidP="001B7C87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研发单位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7C87" w:rsidRPr="00D40158" w:rsidRDefault="001B7C87" w:rsidP="003C6997">
            <w:pPr>
              <w:jc w:val="both"/>
              <w:rPr>
                <w:rFonts w:ascii="宋体" w:hAnsi="宋体"/>
                <w:szCs w:val="18"/>
              </w:rPr>
            </w:pPr>
            <w:r w:rsidRPr="00790573">
              <w:rPr>
                <w:rFonts w:ascii="宋体" w:hAnsi="宋体"/>
                <w:szCs w:val="18"/>
              </w:rPr>
              <w:t>北京绿建软件</w:t>
            </w:r>
            <w:r w:rsidR="00DA1F89">
              <w:rPr>
                <w:rFonts w:ascii="宋体" w:hAnsi="宋体" w:hint="eastAsia"/>
                <w:szCs w:val="18"/>
              </w:rPr>
              <w:t>股份</w:t>
            </w:r>
            <w:r w:rsidRPr="00790573">
              <w:rPr>
                <w:rFonts w:ascii="宋体" w:hAnsi="宋体"/>
                <w:szCs w:val="18"/>
              </w:rPr>
              <w:t>有限公司</w:t>
            </w:r>
          </w:p>
        </w:tc>
      </w:tr>
      <w:tr w:rsidR="001B7C87" w:rsidRPr="00D40158" w:rsidTr="00353FD3">
        <w:trPr>
          <w:cantSplit/>
          <w:trHeight w:val="285"/>
        </w:trPr>
        <w:tc>
          <w:tcPr>
            <w:tcW w:w="180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B7C87" w:rsidRPr="00D40158" w:rsidRDefault="001B7C87" w:rsidP="001B7C87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1B7C87" w:rsidRPr="00D40158" w:rsidRDefault="001B7C87" w:rsidP="001B7C87">
            <w:pPr>
              <w:jc w:val="both"/>
              <w:rPr>
                <w:rFonts w:ascii="宋体" w:hAnsi="宋体"/>
                <w:szCs w:val="18"/>
              </w:rPr>
            </w:pPr>
            <w:bookmarkStart w:id="9" w:name="加密锁号"/>
            <w:r>
              <w:t>T18408725928</w:t>
            </w:r>
            <w:bookmarkEnd w:id="9"/>
          </w:p>
        </w:tc>
      </w:tr>
    </w:tbl>
    <w:p w:rsidR="00D40158" w:rsidRDefault="00D40158" w:rsidP="00D40158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textWrapping" w:clear="all"/>
      </w: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ascii="宋体" w:hAnsi="宋体" w:hint="eastAsia"/>
          <w:b/>
          <w:bCs/>
          <w:sz w:val="32"/>
          <w:szCs w:val="32"/>
        </w:rPr>
        <w:lastRenderedPageBreak/>
        <w:t>目  录</w:t>
      </w:r>
    </w:p>
    <w:p w:rsidR="00D40158" w:rsidRDefault="00D40158" w:rsidP="00D40158">
      <w:pPr>
        <w:pStyle w:val="a4"/>
        <w:pBdr>
          <w:bottom w:val="none" w:sz="0" w:space="0" w:color="auto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bookmarkStart w:id="10" w:name="目录"/>
    <w:bookmarkEnd w:id="10"/>
    <w:p w:rsidR="004261C3" w:rsidRDefault="00D40158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123311361" w:history="1">
        <w:r w:rsidR="004261C3" w:rsidRPr="00EA1950">
          <w:rPr>
            <w:rStyle w:val="a6"/>
          </w:rPr>
          <w:t>1</w:t>
        </w:r>
        <w:r w:rsidR="004261C3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4261C3" w:rsidRPr="00EA1950">
          <w:rPr>
            <w:rStyle w:val="a6"/>
          </w:rPr>
          <w:t>住区概况</w:t>
        </w:r>
        <w:r w:rsidR="004261C3">
          <w:rPr>
            <w:webHidden/>
          </w:rPr>
          <w:tab/>
        </w:r>
        <w:r w:rsidR="004261C3">
          <w:rPr>
            <w:webHidden/>
          </w:rPr>
          <w:fldChar w:fldCharType="begin"/>
        </w:r>
        <w:r w:rsidR="004261C3">
          <w:rPr>
            <w:webHidden/>
          </w:rPr>
          <w:instrText xml:space="preserve"> PAGEREF _Toc123311361 \h </w:instrText>
        </w:r>
        <w:r w:rsidR="004261C3">
          <w:rPr>
            <w:webHidden/>
          </w:rPr>
        </w:r>
        <w:r w:rsidR="004261C3">
          <w:rPr>
            <w:webHidden/>
          </w:rPr>
          <w:fldChar w:fldCharType="separate"/>
        </w:r>
        <w:r w:rsidR="004261C3">
          <w:rPr>
            <w:webHidden/>
          </w:rPr>
          <w:t>3</w:t>
        </w:r>
        <w:r w:rsidR="004261C3">
          <w:rPr>
            <w:webHidden/>
          </w:rPr>
          <w:fldChar w:fldCharType="end"/>
        </w:r>
      </w:hyperlink>
    </w:p>
    <w:p w:rsidR="004261C3" w:rsidRDefault="004261C3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23311362" w:history="1">
        <w:r w:rsidRPr="00EA1950">
          <w:rPr>
            <w:rStyle w:val="a6"/>
          </w:rPr>
          <w:t>2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EA1950">
          <w:rPr>
            <w:rStyle w:val="a6"/>
          </w:rPr>
          <w:t>设计依据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_Toc123311362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4261C3" w:rsidRDefault="004261C3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23311363" w:history="1">
        <w:r w:rsidRPr="00EA1950">
          <w:rPr>
            <w:rStyle w:val="a6"/>
          </w:rPr>
          <w:t>3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EA1950">
          <w:rPr>
            <w:rStyle w:val="a6"/>
          </w:rPr>
          <w:t>计算规定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_Toc123311363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4261C3" w:rsidRDefault="004261C3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3311364" w:history="1">
        <w:r w:rsidRPr="00EA1950">
          <w:rPr>
            <w:rStyle w:val="a6"/>
            <w:lang w:val="en-GB"/>
          </w:rPr>
          <w:t>3.1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EA1950">
          <w:rPr>
            <w:rStyle w:val="a6"/>
          </w:rPr>
          <w:t>强制条文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_Toc123311364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4261C3" w:rsidRDefault="004261C3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3311365" w:history="1">
        <w:r w:rsidRPr="00EA1950">
          <w:rPr>
            <w:rStyle w:val="a6"/>
            <w:lang w:val="en-GB"/>
          </w:rPr>
          <w:t>3.2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EA1950">
          <w:rPr>
            <w:rStyle w:val="a6"/>
          </w:rPr>
          <w:t>规定性设计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_Toc123311365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4261C3" w:rsidRDefault="004261C3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23311366" w:history="1">
        <w:r w:rsidRPr="00EA1950">
          <w:rPr>
            <w:rStyle w:val="a6"/>
          </w:rPr>
          <w:t>4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EA1950">
          <w:rPr>
            <w:rStyle w:val="a6"/>
          </w:rPr>
          <w:t>计算参数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_Toc123311366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4261C3" w:rsidRDefault="004261C3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3311367" w:history="1">
        <w:r w:rsidRPr="00EA1950">
          <w:rPr>
            <w:rStyle w:val="a6"/>
            <w:lang w:val="en-GB"/>
          </w:rPr>
          <w:t>4.1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EA1950">
          <w:rPr>
            <w:rStyle w:val="a6"/>
          </w:rPr>
          <w:t>典型气象日气象参数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_Toc123311367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4261C3" w:rsidRDefault="004261C3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3311368" w:history="1">
        <w:r w:rsidRPr="00EA1950">
          <w:rPr>
            <w:rStyle w:val="a6"/>
            <w:lang w:val="en-GB"/>
          </w:rPr>
          <w:t>4.2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EA1950">
          <w:rPr>
            <w:rStyle w:val="a6"/>
          </w:rPr>
          <w:t>渗透面夏季逐时蒸发量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_Toc123311368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4261C3" w:rsidRDefault="004261C3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23311369" w:history="1">
        <w:r w:rsidRPr="00EA1950">
          <w:rPr>
            <w:rStyle w:val="a6"/>
          </w:rPr>
          <w:t>5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EA1950">
          <w:rPr>
            <w:rStyle w:val="a6"/>
          </w:rPr>
          <w:t>住区指标概览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_Toc123311369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4261C3" w:rsidRDefault="004261C3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23311370" w:history="1">
        <w:r w:rsidRPr="00EA1950">
          <w:rPr>
            <w:rStyle w:val="a6"/>
          </w:rPr>
          <w:t>6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EA1950">
          <w:rPr>
            <w:rStyle w:val="a6"/>
          </w:rPr>
          <w:t>强制性设计指标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_Toc123311370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4261C3" w:rsidRDefault="004261C3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3311371" w:history="1">
        <w:r w:rsidRPr="00EA1950">
          <w:rPr>
            <w:rStyle w:val="a6"/>
            <w:lang w:val="en-GB"/>
          </w:rPr>
          <w:t>6.1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EA1950">
          <w:rPr>
            <w:rStyle w:val="a6"/>
          </w:rPr>
          <w:t>平均迎风面积比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_Toc123311371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4261C3" w:rsidRDefault="004261C3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3311372" w:history="1">
        <w:r w:rsidRPr="00EA1950">
          <w:rPr>
            <w:rStyle w:val="a6"/>
            <w:lang w:val="en-GB"/>
          </w:rPr>
          <w:t>6.2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EA1950">
          <w:rPr>
            <w:rStyle w:val="a6"/>
          </w:rPr>
          <w:t>活动场地遮阳覆盖率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_Toc123311372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4261C3" w:rsidRDefault="004261C3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23311373" w:history="1">
        <w:r w:rsidRPr="00EA1950">
          <w:rPr>
            <w:rStyle w:val="a6"/>
          </w:rPr>
          <w:t>7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EA1950">
          <w:rPr>
            <w:rStyle w:val="a6"/>
          </w:rPr>
          <w:t>规定性设计指标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_Toc123311373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4261C3" w:rsidRDefault="004261C3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3311374" w:history="1">
        <w:r w:rsidRPr="00EA1950">
          <w:rPr>
            <w:rStyle w:val="a6"/>
            <w:lang w:val="en-GB"/>
          </w:rPr>
          <w:t>7.1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EA1950">
          <w:rPr>
            <w:rStyle w:val="a6"/>
          </w:rPr>
          <w:t>底层通风架空率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_Toc123311374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4261C3" w:rsidRDefault="004261C3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3311375" w:history="1">
        <w:r w:rsidRPr="00EA1950">
          <w:rPr>
            <w:rStyle w:val="a6"/>
            <w:lang w:val="en-GB"/>
          </w:rPr>
          <w:t>7.2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EA1950">
          <w:rPr>
            <w:rStyle w:val="a6"/>
          </w:rPr>
          <w:t>绿化遮阳体叶面积指数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_Toc123311375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4261C3" w:rsidRDefault="004261C3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3311376" w:history="1">
        <w:r w:rsidRPr="00EA1950">
          <w:rPr>
            <w:rStyle w:val="a6"/>
            <w:lang w:val="en-GB"/>
          </w:rPr>
          <w:t>7.3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EA1950">
          <w:rPr>
            <w:rStyle w:val="a6"/>
          </w:rPr>
          <w:t>渗透蒸发指标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_Toc123311376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4261C3" w:rsidRDefault="004261C3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3311377" w:history="1">
        <w:r w:rsidRPr="00EA1950">
          <w:rPr>
            <w:rStyle w:val="a6"/>
            <w:lang w:val="en-GB"/>
          </w:rPr>
          <w:t>7.4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EA1950">
          <w:rPr>
            <w:rStyle w:val="a6"/>
          </w:rPr>
          <w:t>屋面绿化率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_Toc123311377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4261C3" w:rsidRDefault="004261C3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23311378" w:history="1">
        <w:r w:rsidRPr="00EA1950">
          <w:rPr>
            <w:rStyle w:val="a6"/>
          </w:rPr>
          <w:t>8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EA1950">
          <w:rPr>
            <w:rStyle w:val="a6"/>
          </w:rPr>
          <w:t>结论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_Toc123311378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:rsidR="00AA47FE" w:rsidRDefault="00D40158" w:rsidP="00D40158">
      <w:pPr>
        <w:pStyle w:val="TOC1"/>
        <w:sectPr w:rsidR="00AA47FE" w:rsidSect="00C97E25">
          <w:headerReference w:type="default" r:id="rId8"/>
          <w:footerReference w:type="even" r:id="rId9"/>
          <w:footerReference w:type="default" r:id="rId10"/>
          <w:pgSz w:w="11906" w:h="16838"/>
          <w:pgMar w:top="1440" w:right="1418" w:bottom="1440" w:left="1418" w:header="851" w:footer="992" w:gutter="0"/>
          <w:cols w:space="425"/>
          <w:docGrid w:type="lines" w:linePitch="312"/>
        </w:sectPr>
      </w:pPr>
      <w:r>
        <w:fldChar w:fldCharType="end"/>
      </w:r>
    </w:p>
    <w:p w:rsidR="00D40158" w:rsidRDefault="00D40158" w:rsidP="00D40158">
      <w:pPr>
        <w:pStyle w:val="TOC1"/>
      </w:pPr>
    </w:p>
    <w:p w:rsidR="00D40158" w:rsidRDefault="002F1F5C" w:rsidP="005215FB">
      <w:pPr>
        <w:pStyle w:val="1"/>
      </w:pPr>
      <w:bookmarkStart w:id="11" w:name="_Toc123311361"/>
      <w:r>
        <w:rPr>
          <w:rFonts w:hint="eastAsia"/>
        </w:rPr>
        <w:t>住区</w:t>
      </w:r>
      <w:r w:rsidR="00D40158" w:rsidRPr="005E5F93">
        <w:rPr>
          <w:rFonts w:hint="eastAsia"/>
        </w:rPr>
        <w:t>概况</w:t>
      </w:r>
      <w:bookmarkEnd w:id="11"/>
    </w:p>
    <w:tbl>
      <w:tblPr>
        <w:tblpPr w:leftFromText="180" w:rightFromText="180" w:vertAnchor="text" w:horzAnchor="margin" w:tblpXSpec="center" w:tblpY="191"/>
        <w:tblW w:w="4885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767"/>
        <w:gridCol w:w="3032"/>
        <w:gridCol w:w="3033"/>
      </w:tblGrid>
      <w:tr w:rsidR="00DE224D" w:rsidRPr="00FF2243" w:rsidTr="00DE224D">
        <w:tc>
          <w:tcPr>
            <w:tcW w:w="2767" w:type="dxa"/>
            <w:tcBorders>
              <w:bottom w:val="single" w:sz="8" w:space="0" w:color="auto"/>
            </w:tcBorders>
            <w:shd w:val="clear" w:color="auto" w:fill="E6E6E6"/>
          </w:tcPr>
          <w:p w:rsidR="00DE224D" w:rsidRPr="00FF2243" w:rsidRDefault="00DE224D" w:rsidP="00DE224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工程名称</w:t>
            </w:r>
          </w:p>
        </w:tc>
        <w:tc>
          <w:tcPr>
            <w:tcW w:w="6065" w:type="dxa"/>
            <w:gridSpan w:val="2"/>
          </w:tcPr>
          <w:p w:rsidR="00DE224D" w:rsidRPr="00FF2243" w:rsidRDefault="00DE224D" w:rsidP="00DE224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2" w:name="工程名称1"/>
            <w:bookmarkEnd w:id="12"/>
          </w:p>
        </w:tc>
      </w:tr>
      <w:tr w:rsidR="00DE224D" w:rsidRPr="00FF2243" w:rsidTr="00DE224D">
        <w:tc>
          <w:tcPr>
            <w:tcW w:w="2767" w:type="dxa"/>
            <w:tcBorders>
              <w:top w:val="single" w:sz="8" w:space="0" w:color="auto"/>
            </w:tcBorders>
            <w:shd w:val="clear" w:color="auto" w:fill="E6E6E6"/>
          </w:tcPr>
          <w:p w:rsidR="00DE224D" w:rsidRPr="00FF2243" w:rsidRDefault="00DE224D" w:rsidP="00DE224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工程地点</w:t>
            </w:r>
          </w:p>
        </w:tc>
        <w:tc>
          <w:tcPr>
            <w:tcW w:w="6065" w:type="dxa"/>
            <w:gridSpan w:val="2"/>
          </w:tcPr>
          <w:p w:rsidR="00DE224D" w:rsidRPr="00FF2243" w:rsidRDefault="00DE224D" w:rsidP="00DE224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3" w:name="工程地点"/>
            <w:r>
              <w:t>昆明</w:t>
            </w:r>
            <w:bookmarkEnd w:id="13"/>
          </w:p>
        </w:tc>
      </w:tr>
      <w:tr w:rsidR="00DE224D" w:rsidRPr="00FF2243" w:rsidTr="00DE224D">
        <w:tc>
          <w:tcPr>
            <w:tcW w:w="2767" w:type="dxa"/>
            <w:shd w:val="clear" w:color="auto" w:fill="E6E6E6"/>
          </w:tcPr>
          <w:p w:rsidR="00DE224D" w:rsidRPr="00FF2243" w:rsidRDefault="00DE224D" w:rsidP="00DE224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地理位置</w:t>
            </w:r>
          </w:p>
        </w:tc>
        <w:tc>
          <w:tcPr>
            <w:tcW w:w="3032" w:type="dxa"/>
          </w:tcPr>
          <w:p w:rsidR="00DE224D" w:rsidRPr="00FF2243" w:rsidRDefault="00DE224D" w:rsidP="00DE224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北纬：</w:t>
            </w:r>
            <w:bookmarkStart w:id="14" w:name="纬度"/>
            <w:r>
              <w:t>25.07</w:t>
            </w:r>
            <w:bookmarkEnd w:id="14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  <w:tc>
          <w:tcPr>
            <w:tcW w:w="3033" w:type="dxa"/>
          </w:tcPr>
          <w:p w:rsidR="00DE224D" w:rsidRPr="00FF2243" w:rsidRDefault="00DE224D" w:rsidP="00DE224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东经：</w:t>
            </w:r>
            <w:bookmarkStart w:id="15" w:name="经度"/>
            <w:r>
              <w:t>102.70</w:t>
            </w:r>
            <w:bookmarkEnd w:id="15"/>
            <w:r>
              <w:rPr>
                <w:rFonts w:ascii="宋体" w:hAnsi="宋体" w:hint="eastAsia"/>
                <w:lang w:val="en-US"/>
              </w:rPr>
              <w:t>°</w:t>
            </w:r>
          </w:p>
        </w:tc>
      </w:tr>
      <w:tr w:rsidR="00DE224D" w:rsidRPr="00FF2243" w:rsidTr="00DE224D">
        <w:tc>
          <w:tcPr>
            <w:tcW w:w="2767" w:type="dxa"/>
            <w:shd w:val="clear" w:color="auto" w:fill="E6E6E6"/>
          </w:tcPr>
          <w:p w:rsidR="00DE224D" w:rsidRPr="00FF2243" w:rsidRDefault="00DE224D" w:rsidP="00DE224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建筑气候区</w:t>
            </w:r>
          </w:p>
        </w:tc>
        <w:tc>
          <w:tcPr>
            <w:tcW w:w="6065" w:type="dxa"/>
            <w:gridSpan w:val="2"/>
          </w:tcPr>
          <w:p w:rsidR="00DE224D" w:rsidRPr="00FF2243" w:rsidRDefault="00DE224D" w:rsidP="00DE224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6" w:name="气候区"/>
            <w:r>
              <w:t>VB</w:t>
            </w:r>
            <w:bookmarkEnd w:id="16"/>
          </w:p>
        </w:tc>
      </w:tr>
      <w:tr w:rsidR="00DE224D" w:rsidRPr="00FF2243" w:rsidTr="00DE224D">
        <w:tc>
          <w:tcPr>
            <w:tcW w:w="2767" w:type="dxa"/>
            <w:shd w:val="clear" w:color="auto" w:fill="E6E6E6"/>
          </w:tcPr>
          <w:p w:rsidR="00DE224D" w:rsidRPr="00FF2243" w:rsidRDefault="00DE224D" w:rsidP="00DE224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主导风向</w:t>
            </w:r>
          </w:p>
        </w:tc>
        <w:tc>
          <w:tcPr>
            <w:tcW w:w="6065" w:type="dxa"/>
            <w:gridSpan w:val="2"/>
          </w:tcPr>
          <w:p w:rsidR="00DE224D" w:rsidRPr="00FF2243" w:rsidRDefault="00DE224D" w:rsidP="00DE224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7" w:name="主导风向"/>
            <w:r>
              <w:t>南</w:t>
            </w:r>
            <w:bookmarkEnd w:id="17"/>
          </w:p>
        </w:tc>
      </w:tr>
    </w:tbl>
    <w:p w:rsidR="00DE224D" w:rsidRDefault="00DE224D" w:rsidP="00DE224D">
      <w:pPr>
        <w:pStyle w:val="a0"/>
        <w:ind w:firstLine="420"/>
        <w:rPr>
          <w:lang w:val="en-US"/>
        </w:rPr>
      </w:pPr>
    </w:p>
    <w:p w:rsidR="00DE224D" w:rsidRDefault="00DE224D" w:rsidP="00CE6578">
      <w:pPr>
        <w:pStyle w:val="a0"/>
        <w:ind w:firstLine="420"/>
        <w:jc w:val="center"/>
        <w:rPr>
          <w:lang w:val="en-US"/>
        </w:rPr>
      </w:pPr>
      <w:bookmarkStart w:id="18" w:name="总图鸟瞰图"/>
      <w:bookmarkEnd w:id="18"/>
      <w:r>
        <w:rPr>
          <w:noProof/>
        </w:rPr>
        <w:drawing>
          <wp:inline distT="0" distB="0" distL="0" distR="0">
            <wp:extent cx="5667375" cy="3895725"/>
            <wp:effectExtent l="0" t="0" r="0" b="0"/>
            <wp:docPr id="59" name="图片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895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224D" w:rsidRDefault="00DE224D" w:rsidP="00DE224D">
      <w:pPr>
        <w:pStyle w:val="a0"/>
        <w:ind w:firstLine="420"/>
        <w:jc w:val="center"/>
        <w:rPr>
          <w:lang w:val="en-US"/>
        </w:rPr>
      </w:pPr>
      <w:bookmarkStart w:id="19" w:name="OLE_LINK3"/>
      <w:bookmarkStart w:id="20" w:name="OLE_LINK4"/>
      <w:r w:rsidRPr="00F515FF">
        <w:rPr>
          <w:rFonts w:ascii="宋体" w:hAnsi="宋体" w:hint="eastAsia"/>
        </w:rPr>
        <w:t>图</w:t>
      </w:r>
      <w:r w:rsidR="00117637">
        <w:rPr>
          <w:rFonts w:ascii="宋体" w:hAnsi="宋体"/>
        </w:rPr>
        <w:t>1</w:t>
      </w:r>
      <w:r w:rsidRPr="00F515FF">
        <w:rPr>
          <w:rFonts w:ascii="宋体" w:hAnsi="宋体" w:hint="eastAsia"/>
        </w:rPr>
        <w:t xml:space="preserve">.1 </w:t>
      </w:r>
      <w:r w:rsidR="007E78A4">
        <w:rPr>
          <w:rFonts w:ascii="宋体" w:hAnsi="宋体" w:hint="eastAsia"/>
        </w:rPr>
        <w:t>场地鸟瞰</w:t>
      </w:r>
      <w:r w:rsidRPr="00F515FF">
        <w:rPr>
          <w:rFonts w:ascii="宋体" w:hAnsi="宋体" w:hint="eastAsia"/>
        </w:rPr>
        <w:t>图</w:t>
      </w:r>
      <w:bookmarkEnd w:id="19"/>
      <w:bookmarkEnd w:id="20"/>
    </w:p>
    <w:p w:rsidR="00DE224D" w:rsidRDefault="00DE224D" w:rsidP="00DE224D">
      <w:pPr>
        <w:pStyle w:val="a0"/>
        <w:ind w:firstLine="420"/>
        <w:rPr>
          <w:lang w:val="en-US"/>
        </w:rPr>
      </w:pPr>
    </w:p>
    <w:p w:rsidR="001D4B47" w:rsidRPr="00C83ED1" w:rsidRDefault="001D4B47" w:rsidP="00C83ED1">
      <w:pPr>
        <w:pStyle w:val="a0"/>
        <w:ind w:firstLine="420"/>
        <w:jc w:val="center"/>
        <w:rPr>
          <w:lang w:val="en-US"/>
        </w:rPr>
      </w:pPr>
      <w:bookmarkStart w:id="21" w:name="总图平面图"/>
      <w:bookmarkEnd w:id="21"/>
      <w:r>
        <w:rPr>
          <w:noProof/>
        </w:rPr>
        <w:lastRenderedPageBreak/>
        <w:drawing>
          <wp:inline distT="0" distB="0" distL="0" distR="0">
            <wp:extent cx="5667375" cy="3895725"/>
            <wp:effectExtent l="0" t="0" r="0" b="0"/>
            <wp:docPr id="60" name="图片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895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4B47" w:rsidRPr="00DE224D" w:rsidRDefault="00C21B0B" w:rsidP="00C21B0B">
      <w:pPr>
        <w:pStyle w:val="a0"/>
        <w:ind w:firstLine="420"/>
        <w:jc w:val="center"/>
        <w:rPr>
          <w:lang w:val="en-US"/>
        </w:rPr>
      </w:pPr>
      <w:r w:rsidRPr="00F515FF">
        <w:rPr>
          <w:rFonts w:ascii="宋体" w:hAnsi="宋体" w:hint="eastAsia"/>
        </w:rPr>
        <w:t>图</w:t>
      </w:r>
      <w:r>
        <w:rPr>
          <w:rFonts w:ascii="宋体" w:hAnsi="宋体"/>
        </w:rPr>
        <w:t>1</w:t>
      </w:r>
      <w:r>
        <w:rPr>
          <w:rFonts w:ascii="宋体" w:hAnsi="宋体" w:hint="eastAsia"/>
        </w:rPr>
        <w:t>.</w:t>
      </w:r>
      <w:r>
        <w:rPr>
          <w:rFonts w:ascii="宋体" w:hAnsi="宋体"/>
        </w:rPr>
        <w:t>2</w:t>
      </w:r>
      <w:r w:rsidRPr="00F515FF">
        <w:rPr>
          <w:rFonts w:ascii="宋体" w:hAnsi="宋体" w:hint="eastAsia"/>
        </w:rPr>
        <w:t xml:space="preserve"> </w:t>
      </w:r>
      <w:r>
        <w:rPr>
          <w:rFonts w:ascii="宋体" w:hAnsi="宋体" w:hint="eastAsia"/>
        </w:rPr>
        <w:t>场地平面</w:t>
      </w:r>
      <w:r w:rsidRPr="00F515FF">
        <w:rPr>
          <w:rFonts w:ascii="宋体" w:hAnsi="宋体" w:hint="eastAsia"/>
        </w:rPr>
        <w:t>图</w:t>
      </w:r>
    </w:p>
    <w:p w:rsidR="00D40158" w:rsidRDefault="00D40158" w:rsidP="00D40158">
      <w:pPr>
        <w:pStyle w:val="1"/>
      </w:pPr>
      <w:bookmarkStart w:id="22" w:name="TitleFormat"/>
      <w:bookmarkStart w:id="23" w:name="_Toc123311362"/>
      <w:r>
        <w:rPr>
          <w:rFonts w:hint="eastAsia"/>
        </w:rPr>
        <w:t>设计依据</w:t>
      </w:r>
      <w:bookmarkEnd w:id="23"/>
    </w:p>
    <w:p w:rsidR="000B2FE8" w:rsidRDefault="000B2FE8" w:rsidP="00EC27FD">
      <w:pPr>
        <w:widowControl w:val="0"/>
        <w:jc w:val="both"/>
        <w:rPr>
          <w:kern w:val="2"/>
          <w:szCs w:val="24"/>
          <w:lang w:val="en-US"/>
        </w:rPr>
      </w:pPr>
      <w:bookmarkStart w:id="24" w:name="计算依据"/>
      <w:r>
        <w:t xml:space="preserve">1. </w:t>
      </w:r>
      <w:r>
        <w:t>《绿色建筑评价标准》</w:t>
      </w:r>
      <w:r>
        <w:t>GB/T 50378-2019</w:t>
      </w:r>
      <w:r>
        <w:br/>
        <w:t xml:space="preserve">2. </w:t>
      </w:r>
      <w:r>
        <w:t>《城市居住区热环境设计标准》</w:t>
      </w:r>
      <w:r>
        <w:t>JGJ 286-2013</w:t>
      </w:r>
      <w:bookmarkEnd w:id="22"/>
      <w:bookmarkEnd w:id="24"/>
    </w:p>
    <w:p w:rsidR="001137ED" w:rsidRDefault="001137ED" w:rsidP="001137ED">
      <w:pPr>
        <w:pStyle w:val="1"/>
      </w:pPr>
      <w:bookmarkStart w:id="25" w:name="_Toc123311363"/>
      <w:r w:rsidRPr="009F0094">
        <w:rPr>
          <w:rFonts w:hint="eastAsia"/>
        </w:rPr>
        <w:t>计算规定</w:t>
      </w:r>
      <w:bookmarkEnd w:id="25"/>
    </w:p>
    <w:p w:rsidR="001137ED" w:rsidRDefault="001137ED" w:rsidP="001137ED">
      <w:pPr>
        <w:pStyle w:val="a0"/>
        <w:ind w:firstLine="420"/>
        <w:rPr>
          <w:rFonts w:ascii="Arial" w:hAnsi="Arial" w:cs="Arial"/>
          <w:color w:val="333333"/>
          <w:shd w:val="clear" w:color="auto" w:fill="FFFFFF"/>
        </w:rPr>
      </w:pPr>
      <w:r>
        <w:rPr>
          <w:rFonts w:hint="eastAsia"/>
          <w:kern w:val="2"/>
          <w:szCs w:val="24"/>
          <w:lang w:val="en-US"/>
        </w:rPr>
        <w:t>《城市居住区</w:t>
      </w:r>
      <w:r w:rsidRPr="009F0094">
        <w:rPr>
          <w:rFonts w:ascii="Arial" w:hAnsi="Arial" w:cs="Arial" w:hint="eastAsia"/>
          <w:color w:val="333333"/>
          <w:shd w:val="clear" w:color="auto" w:fill="FFFFFF"/>
        </w:rPr>
        <w:t>热环境设计标准》</w:t>
      </w:r>
      <w:r>
        <w:rPr>
          <w:rFonts w:ascii="Arial" w:hAnsi="Arial" w:cs="Arial" w:hint="eastAsia"/>
          <w:color w:val="333333"/>
          <w:shd w:val="clear" w:color="auto" w:fill="FFFFFF"/>
        </w:rPr>
        <w:t>的指标体系包括必须满足的强制性条文，在此基础上采用</w:t>
      </w:r>
      <w:r>
        <w:rPr>
          <w:rFonts w:ascii="Arial" w:hAnsi="Arial" w:cs="Arial"/>
          <w:color w:val="333333"/>
          <w:shd w:val="clear" w:color="auto" w:fill="FFFFFF"/>
        </w:rPr>
        <w:t>规定性设计或评价性设计。</w:t>
      </w:r>
    </w:p>
    <w:p w:rsidR="001137ED" w:rsidRDefault="001137ED" w:rsidP="001137ED">
      <w:pPr>
        <w:pStyle w:val="2"/>
      </w:pPr>
      <w:bookmarkStart w:id="26" w:name="_Toc123311364"/>
      <w:r w:rsidRPr="009F0094">
        <w:rPr>
          <w:rFonts w:hint="eastAsia"/>
        </w:rPr>
        <w:t>强制条文</w:t>
      </w:r>
      <w:bookmarkEnd w:id="26"/>
    </w:p>
    <w:p w:rsidR="001137ED" w:rsidRPr="009F0094" w:rsidRDefault="001137ED" w:rsidP="001137ED">
      <w:pPr>
        <w:pStyle w:val="a0"/>
        <w:spacing w:line="360" w:lineRule="auto"/>
        <w:ind w:firstLine="420"/>
        <w:rPr>
          <w:kern w:val="2"/>
          <w:szCs w:val="24"/>
          <w:lang w:val="en-US"/>
        </w:rPr>
      </w:pPr>
      <w:r w:rsidRPr="009F0094">
        <w:rPr>
          <w:rFonts w:hint="eastAsia"/>
          <w:kern w:val="2"/>
          <w:szCs w:val="24"/>
          <w:lang w:val="en-US"/>
        </w:rPr>
        <w:t>（</w:t>
      </w:r>
      <w:r w:rsidRPr="009F0094">
        <w:rPr>
          <w:rFonts w:hint="eastAsia"/>
          <w:kern w:val="2"/>
          <w:szCs w:val="24"/>
          <w:lang w:val="en-US"/>
        </w:rPr>
        <w:t>1</w:t>
      </w:r>
      <w:r w:rsidRPr="009F0094">
        <w:rPr>
          <w:rFonts w:hint="eastAsia"/>
          <w:kern w:val="2"/>
          <w:szCs w:val="24"/>
          <w:lang w:val="en-US"/>
        </w:rPr>
        <w:t>）</w:t>
      </w:r>
      <w:r w:rsidRPr="009F3F6B">
        <w:rPr>
          <w:bCs/>
          <w:kern w:val="2"/>
          <w:sz w:val="24"/>
          <w:szCs w:val="24"/>
          <w:lang w:val="en-US"/>
        </w:rPr>
        <w:t>4</w:t>
      </w:r>
      <w:r w:rsidRPr="009F3F6B">
        <w:rPr>
          <w:rFonts w:hint="eastAsia"/>
          <w:bCs/>
          <w:kern w:val="2"/>
          <w:sz w:val="24"/>
          <w:szCs w:val="24"/>
          <w:lang w:val="en-US"/>
        </w:rPr>
        <w:t>.1.1</w:t>
      </w:r>
      <w:r w:rsidRPr="009F3F6B">
        <w:rPr>
          <w:bCs/>
          <w:kern w:val="2"/>
          <w:sz w:val="24"/>
          <w:szCs w:val="24"/>
          <w:lang w:val="en-US"/>
        </w:rPr>
        <w:t xml:space="preserve"> </w:t>
      </w:r>
      <w:r w:rsidRPr="009F3F6B">
        <w:rPr>
          <w:bCs/>
          <w:kern w:val="2"/>
          <w:sz w:val="24"/>
          <w:szCs w:val="24"/>
          <w:lang w:val="en-US"/>
        </w:rPr>
        <w:t>居住区的夏季平均迎风面积比应符合表</w:t>
      </w:r>
      <w:r w:rsidRPr="009F3F6B">
        <w:rPr>
          <w:bCs/>
          <w:kern w:val="2"/>
          <w:sz w:val="24"/>
          <w:szCs w:val="24"/>
          <w:lang w:val="en-US"/>
        </w:rPr>
        <w:t>4</w:t>
      </w:r>
      <w:r w:rsidRPr="009F3F6B">
        <w:rPr>
          <w:bCs/>
          <w:kern w:val="2"/>
          <w:sz w:val="24"/>
          <w:szCs w:val="24"/>
          <w:lang w:val="en-US"/>
        </w:rPr>
        <w:t>．</w:t>
      </w:r>
      <w:r w:rsidRPr="009F3F6B">
        <w:rPr>
          <w:bCs/>
          <w:kern w:val="2"/>
          <w:sz w:val="24"/>
          <w:szCs w:val="24"/>
          <w:lang w:val="en-US"/>
        </w:rPr>
        <w:t>1</w:t>
      </w:r>
      <w:r w:rsidRPr="009F3F6B">
        <w:rPr>
          <w:bCs/>
          <w:kern w:val="2"/>
          <w:sz w:val="24"/>
          <w:szCs w:val="24"/>
          <w:lang w:val="en-US"/>
        </w:rPr>
        <w:t>．</w:t>
      </w:r>
      <w:r w:rsidRPr="009F3F6B">
        <w:rPr>
          <w:bCs/>
          <w:kern w:val="2"/>
          <w:sz w:val="24"/>
          <w:szCs w:val="24"/>
          <w:lang w:val="en-US"/>
        </w:rPr>
        <w:t>1</w:t>
      </w:r>
      <w:r w:rsidRPr="009F3F6B">
        <w:rPr>
          <w:bCs/>
          <w:kern w:val="2"/>
          <w:sz w:val="24"/>
          <w:szCs w:val="24"/>
          <w:lang w:val="en-US"/>
        </w:rPr>
        <w:t>的规定。</w:t>
      </w:r>
    </w:p>
    <w:p w:rsidR="001137ED" w:rsidRDefault="001137ED" w:rsidP="001137ED">
      <w:pPr>
        <w:pStyle w:val="aa"/>
        <w:shd w:val="clear" w:color="auto" w:fill="FFFFFF"/>
        <w:spacing w:before="0" w:beforeAutospacing="0" w:after="0" w:afterAutospacing="0" w:line="360" w:lineRule="auto"/>
        <w:ind w:firstLine="420"/>
        <w:jc w:val="center"/>
        <w:rPr>
          <w:rStyle w:val="ab"/>
          <w:rFonts w:ascii="Arial" w:hAnsi="Arial" w:cs="Arial"/>
          <w:color w:val="333333"/>
          <w:sz w:val="21"/>
          <w:szCs w:val="21"/>
        </w:rPr>
      </w:pPr>
      <w:r>
        <w:rPr>
          <w:rStyle w:val="ab"/>
          <w:rFonts w:ascii="Arial" w:hAnsi="Arial" w:cs="Arial"/>
          <w:color w:val="333333"/>
          <w:sz w:val="21"/>
          <w:szCs w:val="21"/>
        </w:rPr>
        <w:t>表</w:t>
      </w:r>
      <w:r>
        <w:rPr>
          <w:rStyle w:val="ab"/>
          <w:rFonts w:ascii="Arial" w:hAnsi="Arial" w:cs="Arial"/>
          <w:color w:val="333333"/>
          <w:sz w:val="21"/>
          <w:szCs w:val="21"/>
        </w:rPr>
        <w:t>4</w:t>
      </w:r>
      <w:r>
        <w:rPr>
          <w:rStyle w:val="ab"/>
          <w:rFonts w:ascii="Arial" w:hAnsi="Arial" w:cs="Arial"/>
          <w:color w:val="333333"/>
          <w:sz w:val="21"/>
          <w:szCs w:val="21"/>
        </w:rPr>
        <w:t>．</w:t>
      </w:r>
      <w:r>
        <w:rPr>
          <w:rStyle w:val="ab"/>
          <w:rFonts w:ascii="Arial" w:hAnsi="Arial" w:cs="Arial"/>
          <w:color w:val="333333"/>
          <w:sz w:val="21"/>
          <w:szCs w:val="21"/>
        </w:rPr>
        <w:t>1</w:t>
      </w:r>
      <w:r>
        <w:rPr>
          <w:rStyle w:val="ab"/>
          <w:rFonts w:ascii="Arial" w:hAnsi="Arial" w:cs="Arial"/>
          <w:color w:val="333333"/>
          <w:sz w:val="21"/>
          <w:szCs w:val="21"/>
        </w:rPr>
        <w:t>．</w:t>
      </w:r>
      <w:r>
        <w:rPr>
          <w:rStyle w:val="ab"/>
          <w:rFonts w:ascii="Arial" w:hAnsi="Arial" w:cs="Arial"/>
          <w:color w:val="333333"/>
          <w:sz w:val="21"/>
          <w:szCs w:val="21"/>
        </w:rPr>
        <w:t xml:space="preserve">1 </w:t>
      </w:r>
      <w:r>
        <w:rPr>
          <w:rStyle w:val="ab"/>
          <w:rFonts w:ascii="Arial" w:hAnsi="Arial" w:cs="Arial"/>
          <w:color w:val="333333"/>
          <w:sz w:val="21"/>
          <w:szCs w:val="21"/>
        </w:rPr>
        <w:t>居住区的夏季平均迎风面积比（</w:t>
      </w:r>
      <w:proofErr w:type="spellStart"/>
      <w:r>
        <w:rPr>
          <w:rStyle w:val="ab"/>
          <w:rFonts w:ascii="Arial" w:hAnsi="Arial" w:cs="Arial"/>
          <w:color w:val="333333"/>
          <w:sz w:val="21"/>
          <w:szCs w:val="21"/>
        </w:rPr>
        <w:t>ζ</w:t>
      </w:r>
      <w:r>
        <w:rPr>
          <w:rStyle w:val="ab"/>
          <w:rFonts w:ascii="Arial" w:hAnsi="Arial" w:cs="Arial"/>
          <w:color w:val="333333"/>
          <w:sz w:val="21"/>
          <w:szCs w:val="21"/>
          <w:vertAlign w:val="subscript"/>
        </w:rPr>
        <w:t>s</w:t>
      </w:r>
      <w:proofErr w:type="spellEnd"/>
      <w:r>
        <w:rPr>
          <w:rStyle w:val="ab"/>
          <w:rFonts w:ascii="Arial" w:hAnsi="Arial" w:cs="Arial"/>
          <w:color w:val="333333"/>
          <w:sz w:val="21"/>
          <w:szCs w:val="21"/>
        </w:rPr>
        <w:t>）限值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57"/>
        <w:gridCol w:w="2267"/>
        <w:gridCol w:w="2268"/>
        <w:gridCol w:w="2268"/>
      </w:tblGrid>
      <w:tr w:rsidR="001137ED" w:rsidRPr="00400852" w:rsidTr="00761242">
        <w:tc>
          <w:tcPr>
            <w:tcW w:w="2321" w:type="dxa"/>
          </w:tcPr>
          <w:p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建筑气候区</w:t>
            </w:r>
          </w:p>
        </w:tc>
        <w:tc>
          <w:tcPr>
            <w:tcW w:w="2321" w:type="dxa"/>
          </w:tcPr>
          <w:p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I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、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II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、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VI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、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VII</w:t>
            </w:r>
          </w:p>
        </w:tc>
        <w:tc>
          <w:tcPr>
            <w:tcW w:w="2322" w:type="dxa"/>
          </w:tcPr>
          <w:p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III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、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V</w:t>
            </w:r>
          </w:p>
        </w:tc>
        <w:tc>
          <w:tcPr>
            <w:tcW w:w="2322" w:type="dxa"/>
          </w:tcPr>
          <w:p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IV</w:t>
            </w:r>
          </w:p>
        </w:tc>
      </w:tr>
      <w:tr w:rsidR="001137ED" w:rsidRPr="00400852" w:rsidTr="00761242">
        <w:tc>
          <w:tcPr>
            <w:tcW w:w="2321" w:type="dxa"/>
          </w:tcPr>
          <w:p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平均迎风面积比</w:t>
            </w:r>
          </w:p>
        </w:tc>
        <w:tc>
          <w:tcPr>
            <w:tcW w:w="2321" w:type="dxa"/>
          </w:tcPr>
          <w:p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  <w:t>≤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0.85</w:t>
            </w:r>
          </w:p>
        </w:tc>
        <w:tc>
          <w:tcPr>
            <w:tcW w:w="2322" w:type="dxa"/>
          </w:tcPr>
          <w:p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  <w:t>≤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0.80</w:t>
            </w:r>
          </w:p>
        </w:tc>
        <w:tc>
          <w:tcPr>
            <w:tcW w:w="2322" w:type="dxa"/>
          </w:tcPr>
          <w:p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  <w:t>≤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0.70</w:t>
            </w:r>
          </w:p>
        </w:tc>
      </w:tr>
    </w:tbl>
    <w:p w:rsidR="001137ED" w:rsidRDefault="001137ED" w:rsidP="001137ED">
      <w:pPr>
        <w:pStyle w:val="aa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1"/>
          <w:szCs w:val="21"/>
        </w:rPr>
      </w:pPr>
    </w:p>
    <w:p w:rsidR="001137ED" w:rsidRPr="00400852" w:rsidRDefault="001137ED" w:rsidP="001137ED">
      <w:pPr>
        <w:pStyle w:val="aa"/>
        <w:shd w:val="clear" w:color="auto" w:fill="FFFFFF"/>
        <w:spacing w:before="0" w:beforeAutospacing="0" w:after="0" w:afterAutospacing="0"/>
        <w:ind w:firstLine="420"/>
        <w:rPr>
          <w:rFonts w:ascii="Times New Roman" w:hAnsi="Times New Roman" w:cs="Times New Roman"/>
          <w:kern w:val="2"/>
          <w:sz w:val="21"/>
        </w:rPr>
      </w:pPr>
      <w:r w:rsidRPr="00400852">
        <w:rPr>
          <w:rFonts w:ascii="Times New Roman" w:hAnsi="Times New Roman" w:cs="Times New Roman" w:hint="eastAsia"/>
          <w:kern w:val="2"/>
          <w:sz w:val="21"/>
        </w:rPr>
        <w:t>（</w:t>
      </w:r>
      <w:r w:rsidRPr="00400852">
        <w:rPr>
          <w:rFonts w:ascii="Times New Roman" w:hAnsi="Times New Roman" w:cs="Times New Roman" w:hint="eastAsia"/>
          <w:kern w:val="2"/>
          <w:sz w:val="21"/>
        </w:rPr>
        <w:t>2</w:t>
      </w:r>
      <w:r w:rsidRPr="00400852">
        <w:rPr>
          <w:rFonts w:ascii="Times New Roman" w:hAnsi="Times New Roman" w:cs="Times New Roman" w:hint="eastAsia"/>
          <w:kern w:val="2"/>
          <w:sz w:val="21"/>
        </w:rPr>
        <w:t>）</w:t>
      </w:r>
      <w:r w:rsidRPr="00400852">
        <w:rPr>
          <w:rFonts w:ascii="Times New Roman" w:hAnsi="Times New Roman" w:cs="Times New Roman"/>
          <w:bCs/>
          <w:kern w:val="2"/>
        </w:rPr>
        <w:t>4</w:t>
      </w:r>
      <w:r w:rsidRPr="00400852">
        <w:rPr>
          <w:rFonts w:ascii="Times New Roman" w:hAnsi="Times New Roman" w:cs="Times New Roman" w:hint="eastAsia"/>
          <w:bCs/>
          <w:kern w:val="2"/>
        </w:rPr>
        <w:t>.2.1</w:t>
      </w:r>
      <w:r w:rsidRPr="00400852">
        <w:rPr>
          <w:rFonts w:ascii="Times New Roman" w:hAnsi="Times New Roman" w:cs="Times New Roman"/>
          <w:bCs/>
          <w:kern w:val="2"/>
        </w:rPr>
        <w:t>居住区夏季户外活动场地应有遮阳，遮阳覆盖率不应小于表</w:t>
      </w:r>
      <w:r w:rsidRPr="00400852">
        <w:rPr>
          <w:rFonts w:ascii="Times New Roman" w:hAnsi="Times New Roman" w:cs="Times New Roman"/>
          <w:bCs/>
          <w:kern w:val="2"/>
        </w:rPr>
        <w:t>4</w:t>
      </w:r>
      <w:r w:rsidRPr="00400852">
        <w:rPr>
          <w:rFonts w:ascii="Times New Roman" w:hAnsi="Times New Roman" w:cs="Times New Roman"/>
          <w:bCs/>
          <w:kern w:val="2"/>
        </w:rPr>
        <w:t>．</w:t>
      </w:r>
      <w:r w:rsidRPr="00400852">
        <w:rPr>
          <w:rFonts w:ascii="Times New Roman" w:hAnsi="Times New Roman" w:cs="Times New Roman"/>
          <w:bCs/>
          <w:kern w:val="2"/>
        </w:rPr>
        <w:t>2</w:t>
      </w:r>
      <w:r w:rsidRPr="00400852">
        <w:rPr>
          <w:rFonts w:ascii="Times New Roman" w:hAnsi="Times New Roman" w:cs="Times New Roman"/>
          <w:bCs/>
          <w:kern w:val="2"/>
        </w:rPr>
        <w:t>．</w:t>
      </w:r>
      <w:r w:rsidRPr="00400852">
        <w:rPr>
          <w:rFonts w:ascii="Times New Roman" w:hAnsi="Times New Roman" w:cs="Times New Roman"/>
          <w:bCs/>
          <w:kern w:val="2"/>
        </w:rPr>
        <w:t>1</w:t>
      </w:r>
      <w:r w:rsidRPr="00400852">
        <w:rPr>
          <w:rFonts w:ascii="Times New Roman" w:hAnsi="Times New Roman" w:cs="Times New Roman"/>
          <w:bCs/>
          <w:kern w:val="2"/>
        </w:rPr>
        <w:t>的规定。</w:t>
      </w:r>
    </w:p>
    <w:p w:rsidR="001137ED" w:rsidRDefault="001137ED" w:rsidP="001137ED">
      <w:pPr>
        <w:pStyle w:val="aa"/>
        <w:shd w:val="clear" w:color="auto" w:fill="FFFFFF"/>
        <w:spacing w:before="0" w:beforeAutospacing="0" w:after="0" w:afterAutospacing="0"/>
        <w:ind w:firstLine="420"/>
        <w:jc w:val="center"/>
        <w:rPr>
          <w:rStyle w:val="ab"/>
          <w:rFonts w:ascii="Arial" w:hAnsi="Arial" w:cs="Arial"/>
          <w:color w:val="333333"/>
          <w:sz w:val="21"/>
          <w:szCs w:val="21"/>
        </w:rPr>
      </w:pPr>
      <w:r>
        <w:rPr>
          <w:rStyle w:val="ab"/>
          <w:rFonts w:ascii="Arial" w:hAnsi="Arial" w:cs="Arial"/>
          <w:color w:val="333333"/>
          <w:sz w:val="21"/>
          <w:szCs w:val="21"/>
        </w:rPr>
        <w:t>表</w:t>
      </w:r>
      <w:r>
        <w:rPr>
          <w:rStyle w:val="ab"/>
          <w:rFonts w:ascii="Arial" w:hAnsi="Arial" w:cs="Arial"/>
          <w:color w:val="333333"/>
          <w:sz w:val="21"/>
          <w:szCs w:val="21"/>
        </w:rPr>
        <w:t>4</w:t>
      </w:r>
      <w:r>
        <w:rPr>
          <w:rStyle w:val="ab"/>
          <w:rFonts w:ascii="Arial" w:hAnsi="Arial" w:cs="Arial"/>
          <w:color w:val="333333"/>
          <w:sz w:val="21"/>
          <w:szCs w:val="21"/>
        </w:rPr>
        <w:t>．</w:t>
      </w:r>
      <w:r>
        <w:rPr>
          <w:rStyle w:val="ab"/>
          <w:rFonts w:ascii="Arial" w:hAnsi="Arial" w:cs="Arial"/>
          <w:color w:val="333333"/>
          <w:sz w:val="21"/>
          <w:szCs w:val="21"/>
        </w:rPr>
        <w:t>2</w:t>
      </w:r>
      <w:r>
        <w:rPr>
          <w:rStyle w:val="ab"/>
          <w:rFonts w:ascii="Arial" w:hAnsi="Arial" w:cs="Arial"/>
          <w:color w:val="333333"/>
          <w:sz w:val="21"/>
          <w:szCs w:val="21"/>
        </w:rPr>
        <w:t>．</w:t>
      </w:r>
      <w:r>
        <w:rPr>
          <w:rStyle w:val="ab"/>
          <w:rFonts w:ascii="Arial" w:hAnsi="Arial" w:cs="Arial"/>
          <w:color w:val="333333"/>
          <w:sz w:val="21"/>
          <w:szCs w:val="21"/>
        </w:rPr>
        <w:t xml:space="preserve">1 </w:t>
      </w:r>
      <w:r>
        <w:rPr>
          <w:rStyle w:val="ab"/>
          <w:rFonts w:ascii="Arial" w:hAnsi="Arial" w:cs="Arial"/>
          <w:color w:val="333333"/>
          <w:sz w:val="21"/>
          <w:szCs w:val="21"/>
        </w:rPr>
        <w:t>居住区活动场地的遮阳覆盖率限值</w:t>
      </w:r>
      <w:r>
        <w:rPr>
          <w:rStyle w:val="ab"/>
          <w:rFonts w:ascii="Arial" w:hAnsi="Arial" w:cs="Arial"/>
          <w:color w:val="333333"/>
          <w:sz w:val="21"/>
          <w:szCs w:val="21"/>
        </w:rPr>
        <w:t>(</w:t>
      </w:r>
      <w:r>
        <w:rPr>
          <w:rStyle w:val="ab"/>
          <w:rFonts w:ascii="Arial" w:hAnsi="Arial" w:cs="Arial"/>
          <w:color w:val="333333"/>
          <w:sz w:val="21"/>
          <w:szCs w:val="21"/>
        </w:rPr>
        <w:t>％</w:t>
      </w:r>
      <w:r>
        <w:rPr>
          <w:rStyle w:val="ab"/>
          <w:rFonts w:ascii="Arial" w:hAnsi="Arial" w:cs="Arial"/>
          <w:color w:val="333333"/>
          <w:sz w:val="21"/>
          <w:szCs w:val="21"/>
        </w:rPr>
        <w:t>)</w:t>
      </w:r>
    </w:p>
    <w:tbl>
      <w:tblPr>
        <w:tblStyle w:val="a7"/>
        <w:tblW w:w="0" w:type="auto"/>
        <w:tblInd w:w="1526" w:type="dxa"/>
        <w:tblLook w:val="04A0" w:firstRow="1" w:lastRow="0" w:firstColumn="1" w:lastColumn="0" w:noHBand="0" w:noVBand="1"/>
      </w:tblPr>
      <w:tblGrid>
        <w:gridCol w:w="1569"/>
        <w:gridCol w:w="2258"/>
        <w:gridCol w:w="2268"/>
      </w:tblGrid>
      <w:tr w:rsidR="001137ED" w:rsidTr="00761242">
        <w:tc>
          <w:tcPr>
            <w:tcW w:w="1569" w:type="dxa"/>
            <w:vMerge w:val="restart"/>
          </w:tcPr>
          <w:p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lastRenderedPageBreak/>
              <w:t>场地</w:t>
            </w:r>
          </w:p>
        </w:tc>
        <w:tc>
          <w:tcPr>
            <w:tcW w:w="4526" w:type="dxa"/>
            <w:gridSpan w:val="2"/>
          </w:tcPr>
          <w:p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建筑气候区</w:t>
            </w:r>
          </w:p>
        </w:tc>
      </w:tr>
      <w:tr w:rsidR="001137ED" w:rsidTr="00761242">
        <w:tc>
          <w:tcPr>
            <w:tcW w:w="1569" w:type="dxa"/>
            <w:vMerge/>
          </w:tcPr>
          <w:p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2258" w:type="dxa"/>
          </w:tcPr>
          <w:p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I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、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II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、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VI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、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VII</w:t>
            </w:r>
          </w:p>
        </w:tc>
        <w:tc>
          <w:tcPr>
            <w:tcW w:w="2268" w:type="dxa"/>
          </w:tcPr>
          <w:p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III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、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IV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、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V</w:t>
            </w:r>
          </w:p>
        </w:tc>
      </w:tr>
      <w:tr w:rsidR="001137ED" w:rsidTr="00761242">
        <w:tc>
          <w:tcPr>
            <w:tcW w:w="1569" w:type="dxa"/>
          </w:tcPr>
          <w:p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广场</w:t>
            </w:r>
          </w:p>
        </w:tc>
        <w:tc>
          <w:tcPr>
            <w:tcW w:w="2258" w:type="dxa"/>
          </w:tcPr>
          <w:p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10</w:t>
            </w:r>
          </w:p>
        </w:tc>
        <w:tc>
          <w:tcPr>
            <w:tcW w:w="2268" w:type="dxa"/>
          </w:tcPr>
          <w:p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25</w:t>
            </w:r>
          </w:p>
        </w:tc>
      </w:tr>
      <w:tr w:rsidR="001137ED" w:rsidTr="00761242">
        <w:tc>
          <w:tcPr>
            <w:tcW w:w="1569" w:type="dxa"/>
          </w:tcPr>
          <w:p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游憩场</w:t>
            </w:r>
          </w:p>
        </w:tc>
        <w:tc>
          <w:tcPr>
            <w:tcW w:w="2258" w:type="dxa"/>
          </w:tcPr>
          <w:p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15</w:t>
            </w:r>
          </w:p>
        </w:tc>
        <w:tc>
          <w:tcPr>
            <w:tcW w:w="2268" w:type="dxa"/>
          </w:tcPr>
          <w:p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30</w:t>
            </w:r>
          </w:p>
        </w:tc>
      </w:tr>
      <w:tr w:rsidR="001137ED" w:rsidTr="00761242">
        <w:tc>
          <w:tcPr>
            <w:tcW w:w="1569" w:type="dxa"/>
          </w:tcPr>
          <w:p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停车场</w:t>
            </w:r>
          </w:p>
        </w:tc>
        <w:tc>
          <w:tcPr>
            <w:tcW w:w="2258" w:type="dxa"/>
          </w:tcPr>
          <w:p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15</w:t>
            </w:r>
          </w:p>
        </w:tc>
        <w:tc>
          <w:tcPr>
            <w:tcW w:w="2268" w:type="dxa"/>
          </w:tcPr>
          <w:p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30</w:t>
            </w:r>
          </w:p>
        </w:tc>
      </w:tr>
      <w:tr w:rsidR="001137ED" w:rsidTr="00761242">
        <w:tc>
          <w:tcPr>
            <w:tcW w:w="1569" w:type="dxa"/>
          </w:tcPr>
          <w:p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人行道</w:t>
            </w:r>
          </w:p>
        </w:tc>
        <w:tc>
          <w:tcPr>
            <w:tcW w:w="2258" w:type="dxa"/>
          </w:tcPr>
          <w:p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25</w:t>
            </w:r>
          </w:p>
        </w:tc>
        <w:tc>
          <w:tcPr>
            <w:tcW w:w="2268" w:type="dxa"/>
          </w:tcPr>
          <w:p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50</w:t>
            </w:r>
          </w:p>
        </w:tc>
      </w:tr>
    </w:tbl>
    <w:p w:rsidR="001137ED" w:rsidRPr="00400852" w:rsidRDefault="001137ED" w:rsidP="001137ED">
      <w:pPr>
        <w:pStyle w:val="2"/>
      </w:pPr>
      <w:bookmarkStart w:id="27" w:name="_Toc123311365"/>
      <w:r w:rsidRPr="00400852">
        <w:rPr>
          <w:rFonts w:hint="eastAsia"/>
        </w:rPr>
        <w:t>规定性设计</w:t>
      </w:r>
      <w:bookmarkEnd w:id="27"/>
    </w:p>
    <w:p w:rsidR="001137ED" w:rsidRPr="00400852" w:rsidRDefault="001137ED" w:rsidP="001137ED">
      <w:pPr>
        <w:pStyle w:val="aa"/>
        <w:shd w:val="clear" w:color="auto" w:fill="FFFFFF"/>
        <w:spacing w:before="0" w:beforeAutospacing="0" w:after="0" w:afterAutospacing="0" w:line="360" w:lineRule="auto"/>
        <w:rPr>
          <w:rFonts w:ascii="Times New Roman" w:hAnsi="Times New Roman" w:cs="Times New Roman"/>
          <w:bCs/>
          <w:kern w:val="2"/>
        </w:rPr>
      </w:pPr>
      <w:r w:rsidRPr="00400852">
        <w:rPr>
          <w:rFonts w:ascii="Times New Roman" w:hAnsi="Times New Roman" w:cs="Times New Roman" w:hint="eastAsia"/>
          <w:bCs/>
          <w:kern w:val="2"/>
        </w:rPr>
        <w:t>（</w:t>
      </w:r>
      <w:r w:rsidRPr="00400852">
        <w:rPr>
          <w:rFonts w:ascii="Times New Roman" w:hAnsi="Times New Roman" w:cs="Times New Roman" w:hint="eastAsia"/>
          <w:bCs/>
          <w:kern w:val="2"/>
        </w:rPr>
        <w:t>1</w:t>
      </w:r>
      <w:r w:rsidRPr="00400852">
        <w:rPr>
          <w:rFonts w:ascii="Times New Roman" w:hAnsi="Times New Roman" w:cs="Times New Roman" w:hint="eastAsia"/>
          <w:bCs/>
          <w:kern w:val="2"/>
        </w:rPr>
        <w:t>）</w:t>
      </w:r>
      <w:r w:rsidRPr="00400852">
        <w:rPr>
          <w:rFonts w:ascii="Times New Roman" w:hAnsi="Times New Roman" w:cs="Times New Roman" w:hint="eastAsia"/>
          <w:bCs/>
          <w:kern w:val="2"/>
        </w:rPr>
        <w:t>4.1.4</w:t>
      </w:r>
      <w:r w:rsidRPr="00400852">
        <w:rPr>
          <w:rFonts w:ascii="Times New Roman" w:hAnsi="Times New Roman" w:cs="Times New Roman" w:hint="eastAsia"/>
          <w:bCs/>
          <w:kern w:val="2"/>
        </w:rPr>
        <w:t>：在Ⅲ、Ⅳ、Ⅴ建筑气候区，当夏季主导风向上的建筑物迎风面宽度超过</w:t>
      </w:r>
      <w:r w:rsidRPr="00400852">
        <w:rPr>
          <w:rFonts w:ascii="Times New Roman" w:hAnsi="Times New Roman" w:cs="Times New Roman" w:hint="eastAsia"/>
          <w:bCs/>
          <w:kern w:val="2"/>
        </w:rPr>
        <w:t>80m</w:t>
      </w:r>
      <w:r w:rsidRPr="00400852">
        <w:rPr>
          <w:rFonts w:ascii="Times New Roman" w:hAnsi="Times New Roman" w:cs="Times New Roman" w:hint="eastAsia"/>
          <w:bCs/>
          <w:kern w:val="2"/>
        </w:rPr>
        <w:t>时，该建筑底层的通风架空率不应小于</w:t>
      </w:r>
      <w:r w:rsidRPr="00400852">
        <w:rPr>
          <w:rFonts w:ascii="Times New Roman" w:hAnsi="Times New Roman" w:cs="Times New Roman" w:hint="eastAsia"/>
          <w:bCs/>
          <w:kern w:val="2"/>
        </w:rPr>
        <w:t>10</w:t>
      </w:r>
      <w:r w:rsidRPr="00400852">
        <w:rPr>
          <w:rFonts w:ascii="Times New Roman" w:hAnsi="Times New Roman" w:cs="Times New Roman" w:hint="eastAsia"/>
          <w:bCs/>
          <w:kern w:val="2"/>
        </w:rPr>
        <w:t>％。</w:t>
      </w:r>
    </w:p>
    <w:p w:rsidR="001137ED" w:rsidRPr="00400852" w:rsidRDefault="001137ED" w:rsidP="001137ED">
      <w:pPr>
        <w:pStyle w:val="aa"/>
        <w:shd w:val="clear" w:color="auto" w:fill="FFFFFF"/>
        <w:spacing w:before="0" w:beforeAutospacing="0" w:after="0" w:afterAutospacing="0" w:line="360" w:lineRule="auto"/>
        <w:rPr>
          <w:rFonts w:ascii="Times New Roman" w:hAnsi="Times New Roman" w:cs="Times New Roman"/>
          <w:bCs/>
          <w:kern w:val="2"/>
        </w:rPr>
      </w:pPr>
      <w:r w:rsidRPr="00400852">
        <w:rPr>
          <w:rFonts w:ascii="Times New Roman" w:hAnsi="Times New Roman" w:cs="Times New Roman" w:hint="eastAsia"/>
          <w:bCs/>
          <w:kern w:val="2"/>
        </w:rPr>
        <w:t>（</w:t>
      </w:r>
      <w:r w:rsidRPr="00400852">
        <w:rPr>
          <w:rFonts w:ascii="Times New Roman" w:hAnsi="Times New Roman" w:cs="Times New Roman" w:hint="eastAsia"/>
          <w:bCs/>
          <w:kern w:val="2"/>
        </w:rPr>
        <w:t>2</w:t>
      </w:r>
      <w:r w:rsidRPr="00400852">
        <w:rPr>
          <w:rFonts w:ascii="Times New Roman" w:hAnsi="Times New Roman" w:cs="Times New Roman" w:hint="eastAsia"/>
          <w:bCs/>
          <w:kern w:val="2"/>
        </w:rPr>
        <w:t>）</w:t>
      </w:r>
      <w:r w:rsidRPr="00400852">
        <w:rPr>
          <w:rFonts w:ascii="Times New Roman" w:hAnsi="Times New Roman" w:cs="Times New Roman" w:hint="eastAsia"/>
          <w:bCs/>
          <w:kern w:val="2"/>
        </w:rPr>
        <w:t>4.2.3</w:t>
      </w:r>
      <w:r w:rsidR="00D345DA">
        <w:rPr>
          <w:rFonts w:ascii="Times New Roman" w:hAnsi="Times New Roman" w:cs="Times New Roman" w:hint="eastAsia"/>
          <w:bCs/>
          <w:kern w:val="2"/>
        </w:rPr>
        <w:t>：</w:t>
      </w:r>
      <w:r w:rsidRPr="00400852">
        <w:rPr>
          <w:rFonts w:ascii="Times New Roman" w:hAnsi="Times New Roman" w:cs="Times New Roman"/>
          <w:bCs/>
          <w:kern w:val="2"/>
        </w:rPr>
        <w:t>绿化遮阳体的叶面积指数不应小于</w:t>
      </w:r>
      <w:r w:rsidRPr="00400852">
        <w:rPr>
          <w:rFonts w:ascii="Times New Roman" w:hAnsi="Times New Roman" w:cs="Times New Roman"/>
          <w:bCs/>
          <w:kern w:val="2"/>
        </w:rPr>
        <w:t>3</w:t>
      </w:r>
      <w:r w:rsidRPr="00400852">
        <w:rPr>
          <w:rFonts w:ascii="Times New Roman" w:hAnsi="Times New Roman" w:cs="Times New Roman" w:hint="eastAsia"/>
          <w:bCs/>
          <w:kern w:val="2"/>
        </w:rPr>
        <w:t>.0</w:t>
      </w:r>
      <w:r w:rsidRPr="00400852">
        <w:rPr>
          <w:rFonts w:ascii="Times New Roman" w:hAnsi="Times New Roman" w:cs="Times New Roman"/>
          <w:bCs/>
          <w:kern w:val="2"/>
        </w:rPr>
        <w:t>。</w:t>
      </w:r>
    </w:p>
    <w:p w:rsidR="001137ED" w:rsidRDefault="001137ED" w:rsidP="001137ED">
      <w:pPr>
        <w:pStyle w:val="aa"/>
        <w:shd w:val="clear" w:color="auto" w:fill="FFFFFF"/>
        <w:spacing w:before="0" w:beforeAutospacing="0" w:after="0" w:afterAutospacing="0" w:line="360" w:lineRule="auto"/>
        <w:rPr>
          <w:rFonts w:ascii="Times New Roman" w:hAnsi="Times New Roman" w:cs="Times New Roman"/>
          <w:bCs/>
          <w:kern w:val="2"/>
        </w:rPr>
      </w:pPr>
      <w:r w:rsidRPr="00400852">
        <w:rPr>
          <w:rFonts w:ascii="Times New Roman" w:hAnsi="Times New Roman" w:cs="Times New Roman" w:hint="eastAsia"/>
          <w:bCs/>
          <w:kern w:val="2"/>
        </w:rPr>
        <w:t>（</w:t>
      </w:r>
      <w:r w:rsidRPr="00400852">
        <w:rPr>
          <w:rFonts w:ascii="Times New Roman" w:hAnsi="Times New Roman" w:cs="Times New Roman" w:hint="eastAsia"/>
          <w:bCs/>
          <w:kern w:val="2"/>
        </w:rPr>
        <w:t>3</w:t>
      </w:r>
      <w:r w:rsidRPr="00400852">
        <w:rPr>
          <w:rFonts w:ascii="Times New Roman" w:hAnsi="Times New Roman" w:cs="Times New Roman" w:hint="eastAsia"/>
          <w:bCs/>
          <w:kern w:val="2"/>
        </w:rPr>
        <w:t>）</w:t>
      </w:r>
      <w:r w:rsidRPr="00400852">
        <w:rPr>
          <w:rFonts w:ascii="Times New Roman" w:hAnsi="Times New Roman" w:cs="Times New Roman" w:hint="eastAsia"/>
          <w:bCs/>
          <w:kern w:val="2"/>
        </w:rPr>
        <w:t>4.3.1</w:t>
      </w:r>
      <w:r w:rsidRPr="00400852">
        <w:rPr>
          <w:rFonts w:ascii="Times New Roman" w:hAnsi="Times New Roman" w:cs="Times New Roman" w:hint="eastAsia"/>
          <w:bCs/>
          <w:kern w:val="2"/>
        </w:rPr>
        <w:t>：居住区户外活动场地和人行道路地面应有雨水渗透与蒸发能力，渗透与蒸发指标不应低于表</w:t>
      </w:r>
      <w:r w:rsidRPr="00400852">
        <w:rPr>
          <w:rFonts w:ascii="Times New Roman" w:hAnsi="Times New Roman" w:cs="Times New Roman" w:hint="eastAsia"/>
          <w:bCs/>
          <w:kern w:val="2"/>
        </w:rPr>
        <w:t>4</w:t>
      </w:r>
      <w:r>
        <w:rPr>
          <w:rFonts w:ascii="Times New Roman" w:hAnsi="Times New Roman" w:cs="Times New Roman" w:hint="eastAsia"/>
          <w:bCs/>
          <w:kern w:val="2"/>
        </w:rPr>
        <w:t>.3.1</w:t>
      </w:r>
      <w:r w:rsidRPr="00400852">
        <w:rPr>
          <w:rFonts w:ascii="Times New Roman" w:hAnsi="Times New Roman" w:cs="Times New Roman" w:hint="eastAsia"/>
          <w:bCs/>
          <w:kern w:val="2"/>
        </w:rPr>
        <w:t>的规定。</w:t>
      </w:r>
    </w:p>
    <w:p w:rsidR="001137ED" w:rsidRDefault="001137ED" w:rsidP="001137ED">
      <w:pPr>
        <w:pStyle w:val="aa"/>
        <w:shd w:val="clear" w:color="auto" w:fill="FFFFFF"/>
        <w:spacing w:before="0" w:beforeAutospacing="0" w:after="0" w:afterAutospacing="0"/>
        <w:ind w:firstLine="420"/>
        <w:jc w:val="center"/>
        <w:rPr>
          <w:rStyle w:val="ab"/>
          <w:rFonts w:ascii="Arial" w:hAnsi="Arial" w:cs="Arial"/>
          <w:color w:val="333333"/>
          <w:sz w:val="21"/>
          <w:szCs w:val="21"/>
        </w:rPr>
      </w:pPr>
      <w:r>
        <w:rPr>
          <w:rStyle w:val="ab"/>
          <w:rFonts w:ascii="Arial" w:hAnsi="Arial" w:cs="Arial"/>
          <w:color w:val="333333"/>
          <w:sz w:val="21"/>
          <w:szCs w:val="21"/>
        </w:rPr>
        <w:t>表</w:t>
      </w:r>
      <w:r>
        <w:rPr>
          <w:rStyle w:val="ab"/>
          <w:rFonts w:ascii="Arial" w:hAnsi="Arial" w:cs="Arial"/>
          <w:color w:val="333333"/>
          <w:sz w:val="21"/>
          <w:szCs w:val="21"/>
        </w:rPr>
        <w:t>4</w:t>
      </w:r>
      <w:r>
        <w:rPr>
          <w:rStyle w:val="ab"/>
          <w:rFonts w:ascii="Arial" w:hAnsi="Arial" w:cs="Arial"/>
          <w:color w:val="333333"/>
          <w:sz w:val="21"/>
          <w:szCs w:val="21"/>
        </w:rPr>
        <w:t>．</w:t>
      </w:r>
      <w:r>
        <w:rPr>
          <w:rStyle w:val="ab"/>
          <w:rFonts w:ascii="Arial" w:hAnsi="Arial" w:cs="Arial" w:hint="eastAsia"/>
          <w:color w:val="333333"/>
          <w:sz w:val="21"/>
          <w:szCs w:val="21"/>
        </w:rPr>
        <w:t>3</w:t>
      </w:r>
      <w:r>
        <w:rPr>
          <w:rStyle w:val="ab"/>
          <w:rFonts w:ascii="Arial" w:hAnsi="Arial" w:cs="Arial"/>
          <w:color w:val="333333"/>
          <w:sz w:val="21"/>
          <w:szCs w:val="21"/>
        </w:rPr>
        <w:t>．</w:t>
      </w:r>
      <w:r>
        <w:rPr>
          <w:rStyle w:val="ab"/>
          <w:rFonts w:ascii="Arial" w:hAnsi="Arial" w:cs="Arial"/>
          <w:color w:val="333333"/>
          <w:sz w:val="21"/>
          <w:szCs w:val="21"/>
        </w:rPr>
        <w:t xml:space="preserve">1 </w:t>
      </w:r>
      <w:r>
        <w:rPr>
          <w:rStyle w:val="ab"/>
          <w:rFonts w:ascii="Arial" w:hAnsi="Arial" w:cs="Arial"/>
          <w:color w:val="333333"/>
          <w:sz w:val="21"/>
          <w:szCs w:val="21"/>
        </w:rPr>
        <w:t>居住区</w:t>
      </w:r>
      <w:r>
        <w:rPr>
          <w:rStyle w:val="ab"/>
          <w:rFonts w:ascii="Arial" w:hAnsi="Arial" w:cs="Arial" w:hint="eastAsia"/>
          <w:color w:val="333333"/>
          <w:sz w:val="21"/>
          <w:szCs w:val="21"/>
        </w:rPr>
        <w:t>地面渗透蒸发指标</w:t>
      </w:r>
    </w:p>
    <w:tbl>
      <w:tblPr>
        <w:tblW w:w="974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6"/>
        <w:gridCol w:w="1456"/>
        <w:gridCol w:w="1439"/>
        <w:gridCol w:w="1278"/>
        <w:gridCol w:w="1536"/>
        <w:gridCol w:w="1505"/>
        <w:gridCol w:w="1417"/>
      </w:tblGrid>
      <w:tr w:rsidR="001137ED" w:rsidRPr="00400852" w:rsidTr="00761242">
        <w:trPr>
          <w:trHeight w:val="403"/>
        </w:trPr>
        <w:tc>
          <w:tcPr>
            <w:tcW w:w="11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地面</w:t>
            </w:r>
          </w:p>
        </w:tc>
        <w:tc>
          <w:tcPr>
            <w:tcW w:w="41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I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、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II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、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VI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、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VII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气候区</w:t>
            </w:r>
          </w:p>
        </w:tc>
        <w:tc>
          <w:tcPr>
            <w:tcW w:w="44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III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、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IV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、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V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气候区</w:t>
            </w:r>
          </w:p>
        </w:tc>
      </w:tr>
      <w:tr w:rsidR="001137ED" w:rsidRPr="00400852" w:rsidTr="00761242">
        <w:trPr>
          <w:trHeight w:val="110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渗透面积比率β（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%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）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地面透水系数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k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（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mm/s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）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蒸发量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m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（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kg/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㎡·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d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）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渗透面积比率β（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%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）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地面透水系数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k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（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mm/s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）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蒸发量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m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（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kg/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㎡·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d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）</w:t>
            </w:r>
          </w:p>
        </w:tc>
      </w:tr>
      <w:tr w:rsidR="001137ED" w:rsidRPr="00400852" w:rsidTr="00761242">
        <w:trPr>
          <w:trHeight w:val="403"/>
        </w:trPr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广场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40</w:t>
            </w:r>
          </w:p>
        </w:tc>
        <w:tc>
          <w:tcPr>
            <w:tcW w:w="14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3</w:t>
            </w:r>
          </w:p>
        </w:tc>
        <w:tc>
          <w:tcPr>
            <w:tcW w:w="12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1.6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50</w:t>
            </w:r>
          </w:p>
        </w:tc>
        <w:tc>
          <w:tcPr>
            <w:tcW w:w="15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1137ED" w:rsidP="00761242">
            <w:pPr>
              <w:spacing w:line="360" w:lineRule="auto"/>
              <w:jc w:val="center"/>
              <w:rPr>
                <w:rFonts w:ascii="Arial" w:hAnsi="Arial" w:cs="Arial"/>
                <w:sz w:val="36"/>
                <w:szCs w:val="36"/>
                <w:lang w:val="en-US"/>
              </w:rPr>
            </w:pPr>
            <w:r w:rsidRPr="00400852">
              <w:rPr>
                <w:rFonts w:ascii="微软雅黑" w:eastAsiaTheme="minorEastAsia" w:hAnsi="微软雅黑" w:cs="Arial" w:hint="eastAsia"/>
                <w:color w:val="000000" w:themeColor="text1"/>
                <w:kern w:val="2"/>
                <w:sz w:val="24"/>
                <w:szCs w:val="24"/>
                <w:lang w:val="en-US"/>
              </w:rPr>
              <w:t>3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1.3</w:t>
            </w:r>
          </w:p>
        </w:tc>
      </w:tr>
      <w:tr w:rsidR="001137ED" w:rsidRPr="00400852" w:rsidTr="00761242">
        <w:trPr>
          <w:trHeight w:val="403"/>
        </w:trPr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游憩场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50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37ED" w:rsidRPr="00400852" w:rsidRDefault="001137ED" w:rsidP="00761242">
            <w:pPr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37ED" w:rsidRPr="00400852" w:rsidRDefault="001137ED" w:rsidP="00761242">
            <w:pPr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60</w:t>
            </w:r>
          </w:p>
        </w:tc>
        <w:tc>
          <w:tcPr>
            <w:tcW w:w="15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37ED" w:rsidRPr="00400852" w:rsidRDefault="001137ED" w:rsidP="00761242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37ED" w:rsidRPr="00400852" w:rsidRDefault="001137ED" w:rsidP="00761242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</w:tr>
      <w:tr w:rsidR="001137ED" w:rsidRPr="00400852" w:rsidTr="00761242">
        <w:trPr>
          <w:trHeight w:val="403"/>
        </w:trPr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停车场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60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37ED" w:rsidRPr="00400852" w:rsidRDefault="001137ED" w:rsidP="00761242">
            <w:pPr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37ED" w:rsidRPr="00400852" w:rsidRDefault="001137ED" w:rsidP="00761242">
            <w:pPr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70</w:t>
            </w:r>
          </w:p>
        </w:tc>
        <w:tc>
          <w:tcPr>
            <w:tcW w:w="15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37ED" w:rsidRPr="00400852" w:rsidRDefault="001137ED" w:rsidP="00761242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37ED" w:rsidRPr="00400852" w:rsidRDefault="001137ED" w:rsidP="00761242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</w:tr>
      <w:tr w:rsidR="001137ED" w:rsidRPr="00400852" w:rsidTr="00761242">
        <w:trPr>
          <w:trHeight w:val="403"/>
        </w:trPr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人行道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50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37ED" w:rsidRPr="00400852" w:rsidRDefault="001137ED" w:rsidP="00761242">
            <w:pPr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37ED" w:rsidRPr="00400852" w:rsidRDefault="001137ED" w:rsidP="00761242">
            <w:pPr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60</w:t>
            </w:r>
          </w:p>
        </w:tc>
        <w:tc>
          <w:tcPr>
            <w:tcW w:w="15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37ED" w:rsidRPr="00400852" w:rsidRDefault="001137ED" w:rsidP="00761242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37ED" w:rsidRPr="00400852" w:rsidRDefault="001137ED" w:rsidP="00761242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</w:tr>
    </w:tbl>
    <w:p w:rsidR="001137ED" w:rsidRPr="00400852" w:rsidRDefault="001137ED" w:rsidP="001137ED">
      <w:pPr>
        <w:pStyle w:val="aa"/>
        <w:shd w:val="clear" w:color="auto" w:fill="FFFFFF"/>
        <w:spacing w:before="0" w:beforeAutospacing="0" w:after="0" w:afterAutospacing="0" w:line="360" w:lineRule="auto"/>
        <w:rPr>
          <w:rFonts w:ascii="Times New Roman" w:hAnsi="Times New Roman" w:cs="Times New Roman"/>
          <w:bCs/>
          <w:kern w:val="2"/>
        </w:rPr>
      </w:pPr>
      <w:r>
        <w:rPr>
          <w:rFonts w:ascii="Times New Roman" w:hAnsi="Times New Roman" w:cs="Times New Roman" w:hint="eastAsia"/>
          <w:bCs/>
          <w:kern w:val="2"/>
        </w:rPr>
        <w:t>（</w:t>
      </w:r>
      <w:r>
        <w:rPr>
          <w:rFonts w:ascii="Times New Roman" w:hAnsi="Times New Roman" w:cs="Times New Roman" w:hint="eastAsia"/>
          <w:bCs/>
          <w:kern w:val="2"/>
        </w:rPr>
        <w:t>4</w:t>
      </w:r>
      <w:r>
        <w:rPr>
          <w:rFonts w:ascii="Times New Roman" w:hAnsi="Times New Roman" w:cs="Times New Roman" w:hint="eastAsia"/>
          <w:bCs/>
          <w:kern w:val="2"/>
        </w:rPr>
        <w:t>）</w:t>
      </w:r>
      <w:r w:rsidRPr="00A61CB7">
        <w:rPr>
          <w:rFonts w:ascii="Times New Roman" w:hAnsi="Times New Roman" w:cs="Times New Roman" w:hint="eastAsia"/>
          <w:bCs/>
          <w:kern w:val="2"/>
        </w:rPr>
        <w:t>居住区内建筑屋面的绿化面积不应低于可绿化屋面面积的</w:t>
      </w:r>
      <w:r w:rsidRPr="00A61CB7">
        <w:rPr>
          <w:rFonts w:ascii="Times New Roman" w:hAnsi="Times New Roman" w:cs="Times New Roman" w:hint="eastAsia"/>
          <w:bCs/>
          <w:kern w:val="2"/>
        </w:rPr>
        <w:t>50</w:t>
      </w:r>
      <w:r w:rsidRPr="00A61CB7">
        <w:rPr>
          <w:rFonts w:ascii="Times New Roman" w:hAnsi="Times New Roman" w:cs="Times New Roman" w:hint="eastAsia"/>
          <w:bCs/>
          <w:kern w:val="2"/>
        </w:rPr>
        <w:t>％。</w:t>
      </w:r>
    </w:p>
    <w:p w:rsidR="001137ED" w:rsidRDefault="001137ED" w:rsidP="001137ED">
      <w:pPr>
        <w:pStyle w:val="a0"/>
        <w:ind w:firstLineChars="95" w:firstLine="199"/>
        <w:rPr>
          <w:lang w:val="en-US"/>
        </w:rPr>
      </w:pPr>
      <w:r>
        <w:rPr>
          <w:rFonts w:hint="eastAsia"/>
          <w:lang w:val="en-US"/>
        </w:rPr>
        <w:t>当以上</w:t>
      </w:r>
      <w:r>
        <w:rPr>
          <w:rFonts w:hint="eastAsia"/>
          <w:lang w:val="en-US"/>
        </w:rPr>
        <w:t>4</w:t>
      </w:r>
      <w:r>
        <w:rPr>
          <w:rFonts w:hint="eastAsia"/>
          <w:lang w:val="en-US"/>
        </w:rPr>
        <w:t>条有任意一条不能满足时候，需要进行评价性设计。</w:t>
      </w:r>
    </w:p>
    <w:p w:rsidR="00BB1C06" w:rsidRDefault="005207E3" w:rsidP="002F0C69">
      <w:pPr>
        <w:pStyle w:val="1"/>
      </w:pPr>
      <w:bookmarkStart w:id="28" w:name="_Toc123311366"/>
      <w:r>
        <w:rPr>
          <w:rFonts w:hint="eastAsia"/>
        </w:rPr>
        <w:t>计算参数</w:t>
      </w:r>
      <w:bookmarkEnd w:id="28"/>
    </w:p>
    <w:p w:rsidR="00116794" w:rsidRDefault="00613298" w:rsidP="009C3CAA">
      <w:pPr>
        <w:pStyle w:val="2"/>
      </w:pPr>
      <w:bookmarkStart w:id="29" w:name="_Toc123311367"/>
      <w:r>
        <w:rPr>
          <w:rFonts w:hint="eastAsia"/>
        </w:rPr>
        <w:t>典型气象日</w:t>
      </w:r>
      <w:r w:rsidR="009C3CAA">
        <w:rPr>
          <w:rFonts w:hint="eastAsia"/>
        </w:rPr>
        <w:t>气象参数</w:t>
      </w:r>
      <w:bookmarkEnd w:id="29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85"/>
        <w:gridCol w:w="1342"/>
        <w:gridCol w:w="1342"/>
        <w:gridCol w:w="1341"/>
        <w:gridCol w:w="1341"/>
        <w:gridCol w:w="1341"/>
        <w:gridCol w:w="1341"/>
      </w:tblGrid>
      <w:tr w:rsidR="000E1656">
        <w:tc>
          <w:tcPr>
            <w:tcW w:w="1284" w:type="dxa"/>
            <w:shd w:val="clear" w:color="auto" w:fill="E6E6E6"/>
            <w:vAlign w:val="center"/>
          </w:tcPr>
          <w:p w:rsidR="000E1656" w:rsidRDefault="00000000">
            <w:pPr>
              <w:jc w:val="center"/>
            </w:pPr>
            <w:r>
              <w:t>时刻</w:t>
            </w:r>
          </w:p>
        </w:tc>
        <w:tc>
          <w:tcPr>
            <w:tcW w:w="1341" w:type="dxa"/>
            <w:shd w:val="clear" w:color="auto" w:fill="E6E6E6"/>
            <w:vAlign w:val="center"/>
          </w:tcPr>
          <w:p w:rsidR="000E1656" w:rsidRDefault="00000000">
            <w:pPr>
              <w:jc w:val="center"/>
            </w:pPr>
            <w:r>
              <w:t>干球温度</w:t>
            </w:r>
            <w:r>
              <w:br/>
              <w:t>(℃)</w:t>
            </w:r>
          </w:p>
        </w:tc>
        <w:tc>
          <w:tcPr>
            <w:tcW w:w="1341" w:type="dxa"/>
            <w:shd w:val="clear" w:color="auto" w:fill="E6E6E6"/>
            <w:vAlign w:val="center"/>
          </w:tcPr>
          <w:p w:rsidR="000E1656" w:rsidRDefault="00000000">
            <w:pPr>
              <w:jc w:val="center"/>
            </w:pPr>
            <w:r>
              <w:t>相对湿度</w:t>
            </w:r>
            <w:r>
              <w:t>(%)</w:t>
            </w:r>
          </w:p>
        </w:tc>
        <w:tc>
          <w:tcPr>
            <w:tcW w:w="1341" w:type="dxa"/>
            <w:shd w:val="clear" w:color="auto" w:fill="E6E6E6"/>
            <w:vAlign w:val="center"/>
          </w:tcPr>
          <w:p w:rsidR="000E1656" w:rsidRDefault="00000000">
            <w:pPr>
              <w:jc w:val="center"/>
            </w:pPr>
            <w:r>
              <w:t>水平总辐射照度</w:t>
            </w:r>
            <w:r>
              <w:br/>
              <w:t>(W/</w:t>
            </w:r>
            <w:r>
              <w:t>㎡</w:t>
            </w:r>
            <w:r>
              <w:t>)</w:t>
            </w:r>
          </w:p>
        </w:tc>
        <w:tc>
          <w:tcPr>
            <w:tcW w:w="1341" w:type="dxa"/>
            <w:shd w:val="clear" w:color="auto" w:fill="E6E6E6"/>
            <w:vAlign w:val="center"/>
          </w:tcPr>
          <w:p w:rsidR="000E1656" w:rsidRDefault="00000000">
            <w:pPr>
              <w:jc w:val="center"/>
            </w:pPr>
            <w:r>
              <w:t>水平散射辐射照度</w:t>
            </w:r>
            <w:r>
              <w:br/>
              <w:t>(W/</w:t>
            </w:r>
            <w:r>
              <w:t>㎡</w:t>
            </w:r>
            <w:r>
              <w:t>)</w:t>
            </w:r>
          </w:p>
        </w:tc>
        <w:tc>
          <w:tcPr>
            <w:tcW w:w="1341" w:type="dxa"/>
            <w:shd w:val="clear" w:color="auto" w:fill="E6E6E6"/>
            <w:vAlign w:val="center"/>
          </w:tcPr>
          <w:p w:rsidR="000E1656" w:rsidRDefault="00000000">
            <w:pPr>
              <w:jc w:val="center"/>
            </w:pPr>
            <w:r>
              <w:t>风速</w:t>
            </w:r>
            <w:r>
              <w:t>(m/s)</w:t>
            </w:r>
          </w:p>
        </w:tc>
        <w:tc>
          <w:tcPr>
            <w:tcW w:w="1341" w:type="dxa"/>
            <w:shd w:val="clear" w:color="auto" w:fill="E6E6E6"/>
            <w:vAlign w:val="center"/>
          </w:tcPr>
          <w:p w:rsidR="000E1656" w:rsidRDefault="00000000">
            <w:pPr>
              <w:jc w:val="center"/>
            </w:pPr>
            <w:r>
              <w:t>主导风向</w:t>
            </w:r>
          </w:p>
        </w:tc>
      </w:tr>
      <w:tr w:rsidR="000E1656">
        <w:tc>
          <w:tcPr>
            <w:tcW w:w="1284" w:type="dxa"/>
            <w:shd w:val="clear" w:color="auto" w:fill="E6E6E6"/>
            <w:vAlign w:val="center"/>
          </w:tcPr>
          <w:p w:rsidR="000E1656" w:rsidRDefault="00000000">
            <w:pPr>
              <w:jc w:val="center"/>
            </w:pPr>
            <w:r>
              <w:lastRenderedPageBreak/>
              <w:t>0</w:t>
            </w:r>
          </w:p>
        </w:tc>
        <w:tc>
          <w:tcPr>
            <w:tcW w:w="1341" w:type="dxa"/>
            <w:vAlign w:val="center"/>
          </w:tcPr>
          <w:p w:rsidR="000E1656" w:rsidRDefault="00000000">
            <w:pPr>
              <w:jc w:val="center"/>
            </w:pPr>
            <w:r>
              <w:t>18.7</w:t>
            </w:r>
          </w:p>
        </w:tc>
        <w:tc>
          <w:tcPr>
            <w:tcW w:w="1341" w:type="dxa"/>
            <w:vAlign w:val="center"/>
          </w:tcPr>
          <w:p w:rsidR="000E1656" w:rsidRDefault="00000000">
            <w:pPr>
              <w:jc w:val="center"/>
            </w:pPr>
            <w:r>
              <w:t>88</w:t>
            </w:r>
          </w:p>
        </w:tc>
        <w:tc>
          <w:tcPr>
            <w:tcW w:w="1341" w:type="dxa"/>
            <w:vAlign w:val="center"/>
          </w:tcPr>
          <w:p w:rsidR="000E1656" w:rsidRDefault="00000000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:rsidR="000E1656" w:rsidRDefault="00000000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:rsidR="000E1656" w:rsidRDefault="00000000">
            <w:pPr>
              <w:jc w:val="center"/>
            </w:pPr>
            <w:r>
              <w:t>1.4</w:t>
            </w:r>
          </w:p>
        </w:tc>
        <w:tc>
          <w:tcPr>
            <w:tcW w:w="1341" w:type="dxa"/>
            <w:vMerge w:val="restart"/>
            <w:vAlign w:val="center"/>
          </w:tcPr>
          <w:p w:rsidR="000E1656" w:rsidRDefault="00000000">
            <w:pPr>
              <w:jc w:val="center"/>
            </w:pPr>
            <w:r>
              <w:t>南</w:t>
            </w:r>
          </w:p>
        </w:tc>
      </w:tr>
      <w:tr w:rsidR="000E1656">
        <w:tc>
          <w:tcPr>
            <w:tcW w:w="1284" w:type="dxa"/>
            <w:shd w:val="clear" w:color="auto" w:fill="E6E6E6"/>
            <w:vAlign w:val="center"/>
          </w:tcPr>
          <w:p w:rsidR="000E1656" w:rsidRDefault="00000000">
            <w:pPr>
              <w:jc w:val="center"/>
            </w:pPr>
            <w:r>
              <w:t>1</w:t>
            </w:r>
          </w:p>
        </w:tc>
        <w:tc>
          <w:tcPr>
            <w:tcW w:w="1341" w:type="dxa"/>
            <w:vAlign w:val="center"/>
          </w:tcPr>
          <w:p w:rsidR="000E1656" w:rsidRDefault="00000000">
            <w:pPr>
              <w:jc w:val="center"/>
            </w:pPr>
            <w:r>
              <w:t>18.5</w:t>
            </w:r>
          </w:p>
        </w:tc>
        <w:tc>
          <w:tcPr>
            <w:tcW w:w="1341" w:type="dxa"/>
            <w:vAlign w:val="center"/>
          </w:tcPr>
          <w:p w:rsidR="000E1656" w:rsidRDefault="00000000">
            <w:pPr>
              <w:jc w:val="center"/>
            </w:pPr>
            <w:r>
              <w:t>89</w:t>
            </w:r>
          </w:p>
        </w:tc>
        <w:tc>
          <w:tcPr>
            <w:tcW w:w="1341" w:type="dxa"/>
            <w:vAlign w:val="center"/>
          </w:tcPr>
          <w:p w:rsidR="000E1656" w:rsidRDefault="00000000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:rsidR="000E1656" w:rsidRDefault="00000000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:rsidR="000E1656" w:rsidRDefault="00000000">
            <w:pPr>
              <w:jc w:val="center"/>
            </w:pPr>
            <w:r>
              <w:t>1.4</w:t>
            </w:r>
          </w:p>
        </w:tc>
        <w:tc>
          <w:tcPr>
            <w:tcW w:w="1341" w:type="dxa"/>
            <w:vMerge/>
            <w:vAlign w:val="center"/>
          </w:tcPr>
          <w:p w:rsidR="000E1656" w:rsidRDefault="000E1656">
            <w:pPr>
              <w:jc w:val="center"/>
            </w:pPr>
          </w:p>
        </w:tc>
      </w:tr>
      <w:tr w:rsidR="000E1656">
        <w:tc>
          <w:tcPr>
            <w:tcW w:w="1284" w:type="dxa"/>
            <w:shd w:val="clear" w:color="auto" w:fill="E6E6E6"/>
            <w:vAlign w:val="center"/>
          </w:tcPr>
          <w:p w:rsidR="000E1656" w:rsidRDefault="00000000">
            <w:pPr>
              <w:jc w:val="center"/>
            </w:pPr>
            <w:r>
              <w:t>2</w:t>
            </w:r>
          </w:p>
        </w:tc>
        <w:tc>
          <w:tcPr>
            <w:tcW w:w="1341" w:type="dxa"/>
            <w:vAlign w:val="center"/>
          </w:tcPr>
          <w:p w:rsidR="000E1656" w:rsidRDefault="00000000">
            <w:pPr>
              <w:jc w:val="center"/>
            </w:pPr>
            <w:r>
              <w:t>18.3</w:t>
            </w:r>
          </w:p>
        </w:tc>
        <w:tc>
          <w:tcPr>
            <w:tcW w:w="1341" w:type="dxa"/>
            <w:vAlign w:val="center"/>
          </w:tcPr>
          <w:p w:rsidR="000E1656" w:rsidRDefault="00000000">
            <w:pPr>
              <w:jc w:val="center"/>
            </w:pPr>
            <w:r>
              <w:t>89</w:t>
            </w:r>
          </w:p>
        </w:tc>
        <w:tc>
          <w:tcPr>
            <w:tcW w:w="1341" w:type="dxa"/>
            <w:vAlign w:val="center"/>
          </w:tcPr>
          <w:p w:rsidR="000E1656" w:rsidRDefault="00000000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:rsidR="000E1656" w:rsidRDefault="00000000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:rsidR="000E1656" w:rsidRDefault="00000000">
            <w:pPr>
              <w:jc w:val="center"/>
            </w:pPr>
            <w:r>
              <w:t>1.3</w:t>
            </w:r>
          </w:p>
        </w:tc>
        <w:tc>
          <w:tcPr>
            <w:tcW w:w="1341" w:type="dxa"/>
            <w:vMerge/>
            <w:vAlign w:val="center"/>
          </w:tcPr>
          <w:p w:rsidR="000E1656" w:rsidRDefault="000E1656">
            <w:pPr>
              <w:jc w:val="center"/>
            </w:pPr>
          </w:p>
        </w:tc>
      </w:tr>
      <w:tr w:rsidR="000E1656">
        <w:tc>
          <w:tcPr>
            <w:tcW w:w="1284" w:type="dxa"/>
            <w:shd w:val="clear" w:color="auto" w:fill="E6E6E6"/>
            <w:vAlign w:val="center"/>
          </w:tcPr>
          <w:p w:rsidR="000E1656" w:rsidRDefault="00000000">
            <w:pPr>
              <w:jc w:val="center"/>
            </w:pPr>
            <w:r>
              <w:t>3</w:t>
            </w:r>
          </w:p>
        </w:tc>
        <w:tc>
          <w:tcPr>
            <w:tcW w:w="1341" w:type="dxa"/>
            <w:vAlign w:val="center"/>
          </w:tcPr>
          <w:p w:rsidR="000E1656" w:rsidRDefault="00000000">
            <w:pPr>
              <w:jc w:val="center"/>
            </w:pPr>
            <w:r>
              <w:t>18.1</w:t>
            </w:r>
          </w:p>
        </w:tc>
        <w:tc>
          <w:tcPr>
            <w:tcW w:w="1341" w:type="dxa"/>
            <w:vAlign w:val="center"/>
          </w:tcPr>
          <w:p w:rsidR="000E1656" w:rsidRDefault="00000000">
            <w:pPr>
              <w:jc w:val="center"/>
            </w:pPr>
            <w:r>
              <w:t>90</w:t>
            </w:r>
          </w:p>
        </w:tc>
        <w:tc>
          <w:tcPr>
            <w:tcW w:w="1341" w:type="dxa"/>
            <w:vAlign w:val="center"/>
          </w:tcPr>
          <w:p w:rsidR="000E1656" w:rsidRDefault="00000000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:rsidR="000E1656" w:rsidRDefault="00000000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:rsidR="000E1656" w:rsidRDefault="00000000">
            <w:pPr>
              <w:jc w:val="center"/>
            </w:pPr>
            <w:r>
              <w:t>1.3</w:t>
            </w:r>
          </w:p>
        </w:tc>
        <w:tc>
          <w:tcPr>
            <w:tcW w:w="1341" w:type="dxa"/>
            <w:vMerge/>
            <w:vAlign w:val="center"/>
          </w:tcPr>
          <w:p w:rsidR="000E1656" w:rsidRDefault="000E1656">
            <w:pPr>
              <w:jc w:val="center"/>
            </w:pPr>
          </w:p>
        </w:tc>
      </w:tr>
      <w:tr w:rsidR="000E1656">
        <w:tc>
          <w:tcPr>
            <w:tcW w:w="1284" w:type="dxa"/>
            <w:shd w:val="clear" w:color="auto" w:fill="E6E6E6"/>
            <w:vAlign w:val="center"/>
          </w:tcPr>
          <w:p w:rsidR="000E1656" w:rsidRDefault="00000000">
            <w:pPr>
              <w:jc w:val="center"/>
            </w:pPr>
            <w:r>
              <w:t>4</w:t>
            </w:r>
          </w:p>
        </w:tc>
        <w:tc>
          <w:tcPr>
            <w:tcW w:w="1341" w:type="dxa"/>
            <w:vAlign w:val="center"/>
          </w:tcPr>
          <w:p w:rsidR="000E1656" w:rsidRDefault="00000000">
            <w:pPr>
              <w:jc w:val="center"/>
            </w:pPr>
            <w:r>
              <w:t>17.9</w:t>
            </w:r>
          </w:p>
        </w:tc>
        <w:tc>
          <w:tcPr>
            <w:tcW w:w="1341" w:type="dxa"/>
            <w:vAlign w:val="center"/>
          </w:tcPr>
          <w:p w:rsidR="000E1656" w:rsidRDefault="00000000">
            <w:pPr>
              <w:jc w:val="center"/>
            </w:pPr>
            <w:r>
              <w:t>90</w:t>
            </w:r>
          </w:p>
        </w:tc>
        <w:tc>
          <w:tcPr>
            <w:tcW w:w="1341" w:type="dxa"/>
            <w:vAlign w:val="center"/>
          </w:tcPr>
          <w:p w:rsidR="000E1656" w:rsidRDefault="00000000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:rsidR="000E1656" w:rsidRDefault="00000000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:rsidR="000E1656" w:rsidRDefault="00000000">
            <w:pPr>
              <w:jc w:val="center"/>
            </w:pPr>
            <w:r>
              <w:t>1.2</w:t>
            </w:r>
          </w:p>
        </w:tc>
        <w:tc>
          <w:tcPr>
            <w:tcW w:w="1341" w:type="dxa"/>
            <w:vMerge/>
            <w:vAlign w:val="center"/>
          </w:tcPr>
          <w:p w:rsidR="000E1656" w:rsidRDefault="000E1656">
            <w:pPr>
              <w:jc w:val="center"/>
            </w:pPr>
          </w:p>
        </w:tc>
      </w:tr>
      <w:tr w:rsidR="000E1656">
        <w:tc>
          <w:tcPr>
            <w:tcW w:w="1284" w:type="dxa"/>
            <w:shd w:val="clear" w:color="auto" w:fill="E6E6E6"/>
            <w:vAlign w:val="center"/>
          </w:tcPr>
          <w:p w:rsidR="000E1656" w:rsidRDefault="00000000">
            <w:pPr>
              <w:jc w:val="center"/>
            </w:pPr>
            <w:r>
              <w:t>5</w:t>
            </w:r>
          </w:p>
        </w:tc>
        <w:tc>
          <w:tcPr>
            <w:tcW w:w="1341" w:type="dxa"/>
            <w:vAlign w:val="center"/>
          </w:tcPr>
          <w:p w:rsidR="000E1656" w:rsidRDefault="00000000">
            <w:pPr>
              <w:jc w:val="center"/>
            </w:pPr>
            <w:r>
              <w:t>17.8</w:t>
            </w:r>
          </w:p>
        </w:tc>
        <w:tc>
          <w:tcPr>
            <w:tcW w:w="1341" w:type="dxa"/>
            <w:vAlign w:val="center"/>
          </w:tcPr>
          <w:p w:rsidR="000E1656" w:rsidRDefault="00000000">
            <w:pPr>
              <w:jc w:val="center"/>
            </w:pPr>
            <w:r>
              <w:t>90</w:t>
            </w:r>
          </w:p>
        </w:tc>
        <w:tc>
          <w:tcPr>
            <w:tcW w:w="1341" w:type="dxa"/>
            <w:vAlign w:val="center"/>
          </w:tcPr>
          <w:p w:rsidR="000E1656" w:rsidRDefault="00000000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:rsidR="000E1656" w:rsidRDefault="00000000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:rsidR="000E1656" w:rsidRDefault="00000000">
            <w:pPr>
              <w:jc w:val="center"/>
            </w:pPr>
            <w:r>
              <w:t>1.2</w:t>
            </w:r>
          </w:p>
        </w:tc>
        <w:tc>
          <w:tcPr>
            <w:tcW w:w="1341" w:type="dxa"/>
            <w:vMerge/>
            <w:vAlign w:val="center"/>
          </w:tcPr>
          <w:p w:rsidR="000E1656" w:rsidRDefault="000E1656">
            <w:pPr>
              <w:jc w:val="center"/>
            </w:pPr>
          </w:p>
        </w:tc>
      </w:tr>
      <w:tr w:rsidR="000E1656">
        <w:tc>
          <w:tcPr>
            <w:tcW w:w="1284" w:type="dxa"/>
            <w:shd w:val="clear" w:color="auto" w:fill="E6E6E6"/>
            <w:vAlign w:val="center"/>
          </w:tcPr>
          <w:p w:rsidR="000E1656" w:rsidRDefault="00000000">
            <w:pPr>
              <w:jc w:val="center"/>
            </w:pPr>
            <w:r>
              <w:t>6</w:t>
            </w:r>
          </w:p>
        </w:tc>
        <w:tc>
          <w:tcPr>
            <w:tcW w:w="1341" w:type="dxa"/>
            <w:vAlign w:val="center"/>
          </w:tcPr>
          <w:p w:rsidR="000E1656" w:rsidRDefault="00000000">
            <w:pPr>
              <w:jc w:val="center"/>
            </w:pPr>
            <w:r>
              <w:t>17.7</w:t>
            </w:r>
          </w:p>
        </w:tc>
        <w:tc>
          <w:tcPr>
            <w:tcW w:w="1341" w:type="dxa"/>
            <w:vAlign w:val="center"/>
          </w:tcPr>
          <w:p w:rsidR="000E1656" w:rsidRDefault="00000000">
            <w:pPr>
              <w:jc w:val="center"/>
            </w:pPr>
            <w:r>
              <w:t>91</w:t>
            </w:r>
          </w:p>
        </w:tc>
        <w:tc>
          <w:tcPr>
            <w:tcW w:w="1341" w:type="dxa"/>
            <w:vAlign w:val="center"/>
          </w:tcPr>
          <w:p w:rsidR="000E1656" w:rsidRDefault="00000000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:rsidR="000E1656" w:rsidRDefault="00000000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:rsidR="000E1656" w:rsidRDefault="00000000">
            <w:pPr>
              <w:jc w:val="center"/>
            </w:pPr>
            <w:r>
              <w:t>1.3</w:t>
            </w:r>
          </w:p>
        </w:tc>
        <w:tc>
          <w:tcPr>
            <w:tcW w:w="1341" w:type="dxa"/>
            <w:vMerge/>
            <w:vAlign w:val="center"/>
          </w:tcPr>
          <w:p w:rsidR="000E1656" w:rsidRDefault="000E1656">
            <w:pPr>
              <w:jc w:val="center"/>
            </w:pPr>
          </w:p>
        </w:tc>
      </w:tr>
      <w:tr w:rsidR="000E1656">
        <w:tc>
          <w:tcPr>
            <w:tcW w:w="1284" w:type="dxa"/>
            <w:shd w:val="clear" w:color="auto" w:fill="E6E6E6"/>
            <w:vAlign w:val="center"/>
          </w:tcPr>
          <w:p w:rsidR="000E1656" w:rsidRDefault="00000000">
            <w:pPr>
              <w:jc w:val="center"/>
            </w:pPr>
            <w:r>
              <w:t>7</w:t>
            </w:r>
          </w:p>
        </w:tc>
        <w:tc>
          <w:tcPr>
            <w:tcW w:w="1341" w:type="dxa"/>
            <w:vAlign w:val="center"/>
          </w:tcPr>
          <w:p w:rsidR="000E1656" w:rsidRDefault="00000000">
            <w:pPr>
              <w:jc w:val="center"/>
            </w:pPr>
            <w:r>
              <w:t>17.8</w:t>
            </w:r>
          </w:p>
        </w:tc>
        <w:tc>
          <w:tcPr>
            <w:tcW w:w="1341" w:type="dxa"/>
            <w:vAlign w:val="center"/>
          </w:tcPr>
          <w:p w:rsidR="000E1656" w:rsidRDefault="00000000">
            <w:pPr>
              <w:jc w:val="center"/>
            </w:pPr>
            <w:r>
              <w:t>91</w:t>
            </w:r>
          </w:p>
        </w:tc>
        <w:tc>
          <w:tcPr>
            <w:tcW w:w="1341" w:type="dxa"/>
            <w:vAlign w:val="center"/>
          </w:tcPr>
          <w:p w:rsidR="000E1656" w:rsidRDefault="00000000">
            <w:pPr>
              <w:jc w:val="center"/>
            </w:pPr>
            <w:r>
              <w:t>3.00</w:t>
            </w:r>
          </w:p>
        </w:tc>
        <w:tc>
          <w:tcPr>
            <w:tcW w:w="1341" w:type="dxa"/>
            <w:vAlign w:val="center"/>
          </w:tcPr>
          <w:p w:rsidR="000E1656" w:rsidRDefault="00000000">
            <w:pPr>
              <w:jc w:val="center"/>
            </w:pPr>
            <w:r>
              <w:t>3.00</w:t>
            </w:r>
          </w:p>
        </w:tc>
        <w:tc>
          <w:tcPr>
            <w:tcW w:w="1341" w:type="dxa"/>
            <w:vAlign w:val="center"/>
          </w:tcPr>
          <w:p w:rsidR="000E1656" w:rsidRDefault="00000000">
            <w:pPr>
              <w:jc w:val="center"/>
            </w:pPr>
            <w:r>
              <w:t>1.3</w:t>
            </w:r>
          </w:p>
        </w:tc>
        <w:tc>
          <w:tcPr>
            <w:tcW w:w="1341" w:type="dxa"/>
            <w:vMerge/>
            <w:vAlign w:val="center"/>
          </w:tcPr>
          <w:p w:rsidR="000E1656" w:rsidRDefault="000E1656">
            <w:pPr>
              <w:jc w:val="center"/>
            </w:pPr>
          </w:p>
        </w:tc>
      </w:tr>
      <w:tr w:rsidR="000E1656">
        <w:tc>
          <w:tcPr>
            <w:tcW w:w="1284" w:type="dxa"/>
            <w:shd w:val="clear" w:color="auto" w:fill="E6E6E6"/>
            <w:vAlign w:val="center"/>
          </w:tcPr>
          <w:p w:rsidR="000E1656" w:rsidRDefault="00000000">
            <w:pPr>
              <w:jc w:val="center"/>
            </w:pPr>
            <w:r>
              <w:t>8</w:t>
            </w:r>
          </w:p>
        </w:tc>
        <w:tc>
          <w:tcPr>
            <w:tcW w:w="1341" w:type="dxa"/>
            <w:vAlign w:val="center"/>
          </w:tcPr>
          <w:p w:rsidR="000E1656" w:rsidRDefault="00000000">
            <w:pPr>
              <w:jc w:val="center"/>
            </w:pPr>
            <w:r>
              <w:t>18.1</w:t>
            </w:r>
          </w:p>
        </w:tc>
        <w:tc>
          <w:tcPr>
            <w:tcW w:w="1341" w:type="dxa"/>
            <w:vAlign w:val="center"/>
          </w:tcPr>
          <w:p w:rsidR="000E1656" w:rsidRDefault="00000000">
            <w:pPr>
              <w:jc w:val="center"/>
            </w:pPr>
            <w:r>
              <w:t>89</w:t>
            </w:r>
          </w:p>
        </w:tc>
        <w:tc>
          <w:tcPr>
            <w:tcW w:w="1341" w:type="dxa"/>
            <w:vAlign w:val="center"/>
          </w:tcPr>
          <w:p w:rsidR="000E1656" w:rsidRDefault="00000000">
            <w:pPr>
              <w:jc w:val="center"/>
            </w:pPr>
            <w:r>
              <w:t>105.00</w:t>
            </w:r>
          </w:p>
        </w:tc>
        <w:tc>
          <w:tcPr>
            <w:tcW w:w="1341" w:type="dxa"/>
            <w:vAlign w:val="center"/>
          </w:tcPr>
          <w:p w:rsidR="000E1656" w:rsidRDefault="00000000">
            <w:pPr>
              <w:jc w:val="center"/>
            </w:pPr>
            <w:r>
              <w:t>89.00</w:t>
            </w:r>
          </w:p>
        </w:tc>
        <w:tc>
          <w:tcPr>
            <w:tcW w:w="1341" w:type="dxa"/>
            <w:vAlign w:val="center"/>
          </w:tcPr>
          <w:p w:rsidR="000E1656" w:rsidRDefault="00000000">
            <w:pPr>
              <w:jc w:val="center"/>
            </w:pPr>
            <w:r>
              <w:t>1.4</w:t>
            </w:r>
          </w:p>
        </w:tc>
        <w:tc>
          <w:tcPr>
            <w:tcW w:w="1341" w:type="dxa"/>
            <w:vMerge/>
            <w:vAlign w:val="center"/>
          </w:tcPr>
          <w:p w:rsidR="000E1656" w:rsidRDefault="000E1656">
            <w:pPr>
              <w:jc w:val="center"/>
            </w:pPr>
          </w:p>
        </w:tc>
      </w:tr>
      <w:tr w:rsidR="000E1656">
        <w:tc>
          <w:tcPr>
            <w:tcW w:w="1284" w:type="dxa"/>
            <w:shd w:val="clear" w:color="auto" w:fill="E6E6E6"/>
            <w:vAlign w:val="center"/>
          </w:tcPr>
          <w:p w:rsidR="000E1656" w:rsidRDefault="00000000">
            <w:pPr>
              <w:jc w:val="center"/>
            </w:pPr>
            <w:r>
              <w:t>9</w:t>
            </w:r>
          </w:p>
        </w:tc>
        <w:tc>
          <w:tcPr>
            <w:tcW w:w="1341" w:type="dxa"/>
            <w:vAlign w:val="center"/>
          </w:tcPr>
          <w:p w:rsidR="000E1656" w:rsidRDefault="00000000">
            <w:pPr>
              <w:jc w:val="center"/>
            </w:pPr>
            <w:r>
              <w:t>18.9</w:t>
            </w:r>
          </w:p>
        </w:tc>
        <w:tc>
          <w:tcPr>
            <w:tcW w:w="1341" w:type="dxa"/>
            <w:vAlign w:val="center"/>
          </w:tcPr>
          <w:p w:rsidR="000E1656" w:rsidRDefault="00000000">
            <w:pPr>
              <w:jc w:val="center"/>
            </w:pPr>
            <w:r>
              <w:t>85</w:t>
            </w:r>
          </w:p>
        </w:tc>
        <w:tc>
          <w:tcPr>
            <w:tcW w:w="1341" w:type="dxa"/>
            <w:vAlign w:val="center"/>
          </w:tcPr>
          <w:p w:rsidR="000E1656" w:rsidRDefault="00000000">
            <w:pPr>
              <w:jc w:val="center"/>
            </w:pPr>
            <w:r>
              <w:t>234.00</w:t>
            </w:r>
          </w:p>
        </w:tc>
        <w:tc>
          <w:tcPr>
            <w:tcW w:w="1341" w:type="dxa"/>
            <w:vAlign w:val="center"/>
          </w:tcPr>
          <w:p w:rsidR="000E1656" w:rsidRDefault="00000000">
            <w:pPr>
              <w:jc w:val="center"/>
            </w:pPr>
            <w:r>
              <w:t>189.00</w:t>
            </w:r>
          </w:p>
        </w:tc>
        <w:tc>
          <w:tcPr>
            <w:tcW w:w="1341" w:type="dxa"/>
            <w:vAlign w:val="center"/>
          </w:tcPr>
          <w:p w:rsidR="000E1656" w:rsidRDefault="00000000">
            <w:pPr>
              <w:jc w:val="center"/>
            </w:pPr>
            <w:r>
              <w:t>1.7</w:t>
            </w:r>
          </w:p>
        </w:tc>
        <w:tc>
          <w:tcPr>
            <w:tcW w:w="1341" w:type="dxa"/>
            <w:vMerge/>
            <w:vAlign w:val="center"/>
          </w:tcPr>
          <w:p w:rsidR="000E1656" w:rsidRDefault="000E1656">
            <w:pPr>
              <w:jc w:val="center"/>
            </w:pPr>
          </w:p>
        </w:tc>
      </w:tr>
      <w:tr w:rsidR="000E1656">
        <w:tc>
          <w:tcPr>
            <w:tcW w:w="1284" w:type="dxa"/>
            <w:shd w:val="clear" w:color="auto" w:fill="E6E6E6"/>
            <w:vAlign w:val="center"/>
          </w:tcPr>
          <w:p w:rsidR="000E1656" w:rsidRDefault="00000000">
            <w:pPr>
              <w:jc w:val="center"/>
            </w:pPr>
            <w:r>
              <w:t>10</w:t>
            </w:r>
          </w:p>
        </w:tc>
        <w:tc>
          <w:tcPr>
            <w:tcW w:w="1341" w:type="dxa"/>
            <w:vAlign w:val="center"/>
          </w:tcPr>
          <w:p w:rsidR="000E1656" w:rsidRDefault="00000000">
            <w:pPr>
              <w:jc w:val="center"/>
            </w:pPr>
            <w:r>
              <w:t>19.7</w:t>
            </w:r>
          </w:p>
        </w:tc>
        <w:tc>
          <w:tcPr>
            <w:tcW w:w="1341" w:type="dxa"/>
            <w:vAlign w:val="center"/>
          </w:tcPr>
          <w:p w:rsidR="000E1656" w:rsidRDefault="00000000">
            <w:pPr>
              <w:jc w:val="center"/>
            </w:pPr>
            <w:r>
              <w:t>81</w:t>
            </w:r>
          </w:p>
        </w:tc>
        <w:tc>
          <w:tcPr>
            <w:tcW w:w="1341" w:type="dxa"/>
            <w:vAlign w:val="center"/>
          </w:tcPr>
          <w:p w:rsidR="000E1656" w:rsidRDefault="00000000">
            <w:pPr>
              <w:jc w:val="center"/>
            </w:pPr>
            <w:r>
              <w:t>358.00</w:t>
            </w:r>
          </w:p>
        </w:tc>
        <w:tc>
          <w:tcPr>
            <w:tcW w:w="1341" w:type="dxa"/>
            <w:vAlign w:val="center"/>
          </w:tcPr>
          <w:p w:rsidR="000E1656" w:rsidRDefault="00000000">
            <w:pPr>
              <w:jc w:val="center"/>
            </w:pPr>
            <w:r>
              <w:t>275.00</w:t>
            </w:r>
          </w:p>
        </w:tc>
        <w:tc>
          <w:tcPr>
            <w:tcW w:w="1341" w:type="dxa"/>
            <w:vAlign w:val="center"/>
          </w:tcPr>
          <w:p w:rsidR="000E1656" w:rsidRDefault="00000000">
            <w:pPr>
              <w:jc w:val="center"/>
            </w:pPr>
            <w:r>
              <w:t>2.1</w:t>
            </w:r>
          </w:p>
        </w:tc>
        <w:tc>
          <w:tcPr>
            <w:tcW w:w="1341" w:type="dxa"/>
            <w:vMerge/>
            <w:vAlign w:val="center"/>
          </w:tcPr>
          <w:p w:rsidR="000E1656" w:rsidRDefault="000E1656">
            <w:pPr>
              <w:jc w:val="center"/>
            </w:pPr>
          </w:p>
        </w:tc>
      </w:tr>
      <w:tr w:rsidR="000E1656">
        <w:tc>
          <w:tcPr>
            <w:tcW w:w="1284" w:type="dxa"/>
            <w:shd w:val="clear" w:color="auto" w:fill="E6E6E6"/>
            <w:vAlign w:val="center"/>
          </w:tcPr>
          <w:p w:rsidR="000E1656" w:rsidRDefault="00000000">
            <w:pPr>
              <w:jc w:val="center"/>
            </w:pPr>
            <w:r>
              <w:t>11</w:t>
            </w:r>
          </w:p>
        </w:tc>
        <w:tc>
          <w:tcPr>
            <w:tcW w:w="1341" w:type="dxa"/>
            <w:vAlign w:val="center"/>
          </w:tcPr>
          <w:p w:rsidR="000E1656" w:rsidRDefault="00000000">
            <w:pPr>
              <w:jc w:val="center"/>
            </w:pPr>
            <w:r>
              <w:t>20.6</w:t>
            </w:r>
          </w:p>
        </w:tc>
        <w:tc>
          <w:tcPr>
            <w:tcW w:w="1341" w:type="dxa"/>
            <w:vAlign w:val="center"/>
          </w:tcPr>
          <w:p w:rsidR="000E1656" w:rsidRDefault="00000000">
            <w:pPr>
              <w:jc w:val="center"/>
            </w:pPr>
            <w:r>
              <w:t>78</w:t>
            </w:r>
          </w:p>
        </w:tc>
        <w:tc>
          <w:tcPr>
            <w:tcW w:w="1341" w:type="dxa"/>
            <w:vAlign w:val="center"/>
          </w:tcPr>
          <w:p w:rsidR="000E1656" w:rsidRDefault="00000000">
            <w:pPr>
              <w:jc w:val="center"/>
            </w:pPr>
            <w:r>
              <w:t>476.00</w:t>
            </w:r>
          </w:p>
        </w:tc>
        <w:tc>
          <w:tcPr>
            <w:tcW w:w="1341" w:type="dxa"/>
            <w:vAlign w:val="center"/>
          </w:tcPr>
          <w:p w:rsidR="000E1656" w:rsidRDefault="00000000">
            <w:pPr>
              <w:jc w:val="center"/>
            </w:pPr>
            <w:r>
              <w:t>349.00</w:t>
            </w:r>
          </w:p>
        </w:tc>
        <w:tc>
          <w:tcPr>
            <w:tcW w:w="1341" w:type="dxa"/>
            <w:vAlign w:val="center"/>
          </w:tcPr>
          <w:p w:rsidR="000E1656" w:rsidRDefault="00000000">
            <w:pPr>
              <w:jc w:val="center"/>
            </w:pPr>
            <w:r>
              <w:t>2.5</w:t>
            </w:r>
          </w:p>
        </w:tc>
        <w:tc>
          <w:tcPr>
            <w:tcW w:w="1341" w:type="dxa"/>
            <w:vMerge/>
            <w:vAlign w:val="center"/>
          </w:tcPr>
          <w:p w:rsidR="000E1656" w:rsidRDefault="000E1656">
            <w:pPr>
              <w:jc w:val="center"/>
            </w:pPr>
          </w:p>
        </w:tc>
      </w:tr>
      <w:tr w:rsidR="000E1656">
        <w:tc>
          <w:tcPr>
            <w:tcW w:w="1284" w:type="dxa"/>
            <w:shd w:val="clear" w:color="auto" w:fill="E6E6E6"/>
            <w:vAlign w:val="center"/>
          </w:tcPr>
          <w:p w:rsidR="000E1656" w:rsidRDefault="00000000">
            <w:pPr>
              <w:jc w:val="center"/>
            </w:pPr>
            <w:r>
              <w:t>12</w:t>
            </w:r>
          </w:p>
        </w:tc>
        <w:tc>
          <w:tcPr>
            <w:tcW w:w="1341" w:type="dxa"/>
            <w:vAlign w:val="center"/>
          </w:tcPr>
          <w:p w:rsidR="000E1656" w:rsidRDefault="00000000">
            <w:pPr>
              <w:jc w:val="center"/>
            </w:pPr>
            <w:r>
              <w:t>21.3</w:t>
            </w:r>
          </w:p>
        </w:tc>
        <w:tc>
          <w:tcPr>
            <w:tcW w:w="1341" w:type="dxa"/>
            <w:vAlign w:val="center"/>
          </w:tcPr>
          <w:p w:rsidR="000E1656" w:rsidRDefault="00000000">
            <w:pPr>
              <w:jc w:val="center"/>
            </w:pPr>
            <w:r>
              <w:t>75</w:t>
            </w:r>
          </w:p>
        </w:tc>
        <w:tc>
          <w:tcPr>
            <w:tcW w:w="1341" w:type="dxa"/>
            <w:vAlign w:val="center"/>
          </w:tcPr>
          <w:p w:rsidR="000E1656" w:rsidRDefault="00000000">
            <w:pPr>
              <w:jc w:val="center"/>
            </w:pPr>
            <w:r>
              <w:t>535.00</w:t>
            </w:r>
          </w:p>
        </w:tc>
        <w:tc>
          <w:tcPr>
            <w:tcW w:w="1341" w:type="dxa"/>
            <w:vAlign w:val="center"/>
          </w:tcPr>
          <w:p w:rsidR="000E1656" w:rsidRDefault="00000000">
            <w:pPr>
              <w:jc w:val="center"/>
            </w:pPr>
            <w:r>
              <w:t>396.00</w:t>
            </w:r>
          </w:p>
        </w:tc>
        <w:tc>
          <w:tcPr>
            <w:tcW w:w="1341" w:type="dxa"/>
            <w:vAlign w:val="center"/>
          </w:tcPr>
          <w:p w:rsidR="000E1656" w:rsidRDefault="00000000">
            <w:pPr>
              <w:jc w:val="center"/>
            </w:pPr>
            <w:r>
              <w:t>2.7</w:t>
            </w:r>
          </w:p>
        </w:tc>
        <w:tc>
          <w:tcPr>
            <w:tcW w:w="1341" w:type="dxa"/>
            <w:vMerge/>
            <w:vAlign w:val="center"/>
          </w:tcPr>
          <w:p w:rsidR="000E1656" w:rsidRDefault="000E1656">
            <w:pPr>
              <w:jc w:val="center"/>
            </w:pPr>
          </w:p>
        </w:tc>
      </w:tr>
      <w:tr w:rsidR="000E1656">
        <w:tc>
          <w:tcPr>
            <w:tcW w:w="1284" w:type="dxa"/>
            <w:shd w:val="clear" w:color="auto" w:fill="E6E6E6"/>
            <w:vAlign w:val="center"/>
          </w:tcPr>
          <w:p w:rsidR="000E1656" w:rsidRDefault="00000000">
            <w:pPr>
              <w:jc w:val="center"/>
            </w:pPr>
            <w:r>
              <w:t>13</w:t>
            </w:r>
          </w:p>
        </w:tc>
        <w:tc>
          <w:tcPr>
            <w:tcW w:w="1341" w:type="dxa"/>
            <w:vAlign w:val="center"/>
          </w:tcPr>
          <w:p w:rsidR="000E1656" w:rsidRDefault="00000000">
            <w:pPr>
              <w:jc w:val="center"/>
            </w:pPr>
            <w:r>
              <w:t>21.8</w:t>
            </w:r>
          </w:p>
        </w:tc>
        <w:tc>
          <w:tcPr>
            <w:tcW w:w="1341" w:type="dxa"/>
            <w:vAlign w:val="center"/>
          </w:tcPr>
          <w:p w:rsidR="000E1656" w:rsidRDefault="00000000">
            <w:pPr>
              <w:jc w:val="center"/>
            </w:pPr>
            <w:r>
              <w:t>74</w:t>
            </w:r>
          </w:p>
        </w:tc>
        <w:tc>
          <w:tcPr>
            <w:tcW w:w="1341" w:type="dxa"/>
            <w:vAlign w:val="center"/>
          </w:tcPr>
          <w:p w:rsidR="000E1656" w:rsidRDefault="00000000">
            <w:pPr>
              <w:jc w:val="center"/>
            </w:pPr>
            <w:r>
              <w:t>531.00</w:t>
            </w:r>
          </w:p>
        </w:tc>
        <w:tc>
          <w:tcPr>
            <w:tcW w:w="1341" w:type="dxa"/>
            <w:vAlign w:val="center"/>
          </w:tcPr>
          <w:p w:rsidR="000E1656" w:rsidRDefault="00000000">
            <w:pPr>
              <w:jc w:val="center"/>
            </w:pPr>
            <w:r>
              <w:t>408.00</w:t>
            </w:r>
          </w:p>
        </w:tc>
        <w:tc>
          <w:tcPr>
            <w:tcW w:w="1341" w:type="dxa"/>
            <w:vAlign w:val="center"/>
          </w:tcPr>
          <w:p w:rsidR="000E1656" w:rsidRDefault="00000000">
            <w:pPr>
              <w:jc w:val="center"/>
            </w:pPr>
            <w:r>
              <w:t>2.8</w:t>
            </w:r>
          </w:p>
        </w:tc>
        <w:tc>
          <w:tcPr>
            <w:tcW w:w="1341" w:type="dxa"/>
            <w:vMerge/>
            <w:vAlign w:val="center"/>
          </w:tcPr>
          <w:p w:rsidR="000E1656" w:rsidRDefault="000E1656">
            <w:pPr>
              <w:jc w:val="center"/>
            </w:pPr>
          </w:p>
        </w:tc>
      </w:tr>
      <w:tr w:rsidR="000E1656">
        <w:tc>
          <w:tcPr>
            <w:tcW w:w="1284" w:type="dxa"/>
            <w:shd w:val="clear" w:color="auto" w:fill="E6E6E6"/>
            <w:vAlign w:val="center"/>
          </w:tcPr>
          <w:p w:rsidR="000E1656" w:rsidRDefault="00000000">
            <w:pPr>
              <w:jc w:val="center"/>
            </w:pPr>
            <w:r>
              <w:t>14</w:t>
            </w:r>
          </w:p>
        </w:tc>
        <w:tc>
          <w:tcPr>
            <w:tcW w:w="1341" w:type="dxa"/>
            <w:vAlign w:val="center"/>
          </w:tcPr>
          <w:p w:rsidR="000E1656" w:rsidRDefault="00000000">
            <w:pPr>
              <w:jc w:val="center"/>
            </w:pPr>
            <w:r>
              <w:t>22.1</w:t>
            </w:r>
          </w:p>
        </w:tc>
        <w:tc>
          <w:tcPr>
            <w:tcW w:w="1341" w:type="dxa"/>
            <w:vAlign w:val="center"/>
          </w:tcPr>
          <w:p w:rsidR="000E1656" w:rsidRDefault="00000000">
            <w:pPr>
              <w:jc w:val="center"/>
            </w:pPr>
            <w:r>
              <w:t>73</w:t>
            </w:r>
          </w:p>
        </w:tc>
        <w:tc>
          <w:tcPr>
            <w:tcW w:w="1341" w:type="dxa"/>
            <w:vAlign w:val="center"/>
          </w:tcPr>
          <w:p w:rsidR="000E1656" w:rsidRDefault="00000000">
            <w:pPr>
              <w:jc w:val="center"/>
            </w:pPr>
            <w:r>
              <w:t>523.00</w:t>
            </w:r>
          </w:p>
        </w:tc>
        <w:tc>
          <w:tcPr>
            <w:tcW w:w="1341" w:type="dxa"/>
            <w:vAlign w:val="center"/>
          </w:tcPr>
          <w:p w:rsidR="000E1656" w:rsidRDefault="00000000">
            <w:pPr>
              <w:jc w:val="center"/>
            </w:pPr>
            <w:r>
              <w:t>401.00</w:t>
            </w:r>
          </w:p>
        </w:tc>
        <w:tc>
          <w:tcPr>
            <w:tcW w:w="1341" w:type="dxa"/>
            <w:vAlign w:val="center"/>
          </w:tcPr>
          <w:p w:rsidR="000E1656" w:rsidRDefault="00000000">
            <w:pPr>
              <w:jc w:val="center"/>
            </w:pPr>
            <w:r>
              <w:t>2.9</w:t>
            </w:r>
          </w:p>
        </w:tc>
        <w:tc>
          <w:tcPr>
            <w:tcW w:w="1341" w:type="dxa"/>
            <w:vMerge/>
            <w:vAlign w:val="center"/>
          </w:tcPr>
          <w:p w:rsidR="000E1656" w:rsidRDefault="000E1656">
            <w:pPr>
              <w:jc w:val="center"/>
            </w:pPr>
          </w:p>
        </w:tc>
      </w:tr>
      <w:tr w:rsidR="000E1656">
        <w:tc>
          <w:tcPr>
            <w:tcW w:w="1284" w:type="dxa"/>
            <w:shd w:val="clear" w:color="auto" w:fill="E6E6E6"/>
            <w:vAlign w:val="center"/>
          </w:tcPr>
          <w:p w:rsidR="000E1656" w:rsidRDefault="00000000">
            <w:pPr>
              <w:jc w:val="center"/>
            </w:pPr>
            <w:r>
              <w:t>15</w:t>
            </w:r>
          </w:p>
        </w:tc>
        <w:tc>
          <w:tcPr>
            <w:tcW w:w="1341" w:type="dxa"/>
            <w:vAlign w:val="center"/>
          </w:tcPr>
          <w:p w:rsidR="000E1656" w:rsidRDefault="00000000">
            <w:pPr>
              <w:jc w:val="center"/>
            </w:pPr>
            <w:r>
              <w:t>22.4</w:t>
            </w:r>
          </w:p>
        </w:tc>
        <w:tc>
          <w:tcPr>
            <w:tcW w:w="1341" w:type="dxa"/>
            <w:vAlign w:val="center"/>
          </w:tcPr>
          <w:p w:rsidR="000E1656" w:rsidRDefault="00000000">
            <w:pPr>
              <w:jc w:val="center"/>
            </w:pPr>
            <w:r>
              <w:t>72</w:t>
            </w:r>
          </w:p>
        </w:tc>
        <w:tc>
          <w:tcPr>
            <w:tcW w:w="1341" w:type="dxa"/>
            <w:vAlign w:val="center"/>
          </w:tcPr>
          <w:p w:rsidR="000E1656" w:rsidRDefault="00000000">
            <w:pPr>
              <w:jc w:val="center"/>
            </w:pPr>
            <w:r>
              <w:t>458.00</w:t>
            </w:r>
          </w:p>
        </w:tc>
        <w:tc>
          <w:tcPr>
            <w:tcW w:w="1341" w:type="dxa"/>
            <w:vAlign w:val="center"/>
          </w:tcPr>
          <w:p w:rsidR="000E1656" w:rsidRDefault="00000000">
            <w:pPr>
              <w:jc w:val="center"/>
            </w:pPr>
            <w:r>
              <w:t>364.00</w:t>
            </w:r>
          </w:p>
        </w:tc>
        <w:tc>
          <w:tcPr>
            <w:tcW w:w="1341" w:type="dxa"/>
            <w:vAlign w:val="center"/>
          </w:tcPr>
          <w:p w:rsidR="000E1656" w:rsidRDefault="00000000">
            <w:pPr>
              <w:jc w:val="center"/>
            </w:pPr>
            <w:r>
              <w:t>3.0</w:t>
            </w:r>
          </w:p>
        </w:tc>
        <w:tc>
          <w:tcPr>
            <w:tcW w:w="1341" w:type="dxa"/>
            <w:vMerge/>
            <w:vAlign w:val="center"/>
          </w:tcPr>
          <w:p w:rsidR="000E1656" w:rsidRDefault="000E1656">
            <w:pPr>
              <w:jc w:val="center"/>
            </w:pPr>
          </w:p>
        </w:tc>
      </w:tr>
      <w:tr w:rsidR="000E1656">
        <w:tc>
          <w:tcPr>
            <w:tcW w:w="1284" w:type="dxa"/>
            <w:shd w:val="clear" w:color="auto" w:fill="E6E6E6"/>
            <w:vAlign w:val="center"/>
          </w:tcPr>
          <w:p w:rsidR="000E1656" w:rsidRDefault="00000000">
            <w:pPr>
              <w:jc w:val="center"/>
            </w:pPr>
            <w:r>
              <w:t>16</w:t>
            </w:r>
          </w:p>
        </w:tc>
        <w:tc>
          <w:tcPr>
            <w:tcW w:w="1341" w:type="dxa"/>
            <w:vAlign w:val="center"/>
          </w:tcPr>
          <w:p w:rsidR="000E1656" w:rsidRDefault="00000000">
            <w:pPr>
              <w:jc w:val="center"/>
            </w:pPr>
            <w:r>
              <w:t>22.5</w:t>
            </w:r>
          </w:p>
        </w:tc>
        <w:tc>
          <w:tcPr>
            <w:tcW w:w="1341" w:type="dxa"/>
            <w:vAlign w:val="center"/>
          </w:tcPr>
          <w:p w:rsidR="000E1656" w:rsidRDefault="00000000">
            <w:pPr>
              <w:jc w:val="center"/>
            </w:pPr>
            <w:r>
              <w:t>71</w:t>
            </w:r>
          </w:p>
        </w:tc>
        <w:tc>
          <w:tcPr>
            <w:tcW w:w="1341" w:type="dxa"/>
            <w:vAlign w:val="center"/>
          </w:tcPr>
          <w:p w:rsidR="000E1656" w:rsidRDefault="00000000">
            <w:pPr>
              <w:jc w:val="center"/>
            </w:pPr>
            <w:r>
              <w:t>365.00</w:t>
            </w:r>
          </w:p>
        </w:tc>
        <w:tc>
          <w:tcPr>
            <w:tcW w:w="1341" w:type="dxa"/>
            <w:vAlign w:val="center"/>
          </w:tcPr>
          <w:p w:rsidR="000E1656" w:rsidRDefault="00000000">
            <w:pPr>
              <w:jc w:val="center"/>
            </w:pPr>
            <w:r>
              <w:t>291.00</w:t>
            </w:r>
          </w:p>
        </w:tc>
        <w:tc>
          <w:tcPr>
            <w:tcW w:w="1341" w:type="dxa"/>
            <w:vAlign w:val="center"/>
          </w:tcPr>
          <w:p w:rsidR="000E1656" w:rsidRDefault="00000000">
            <w:pPr>
              <w:jc w:val="center"/>
            </w:pPr>
            <w:r>
              <w:t>3.0</w:t>
            </w:r>
          </w:p>
        </w:tc>
        <w:tc>
          <w:tcPr>
            <w:tcW w:w="1341" w:type="dxa"/>
            <w:vMerge/>
            <w:vAlign w:val="center"/>
          </w:tcPr>
          <w:p w:rsidR="000E1656" w:rsidRDefault="000E1656">
            <w:pPr>
              <w:jc w:val="center"/>
            </w:pPr>
          </w:p>
        </w:tc>
      </w:tr>
      <w:tr w:rsidR="000E1656">
        <w:tc>
          <w:tcPr>
            <w:tcW w:w="1284" w:type="dxa"/>
            <w:shd w:val="clear" w:color="auto" w:fill="E6E6E6"/>
            <w:vAlign w:val="center"/>
          </w:tcPr>
          <w:p w:rsidR="000E1656" w:rsidRDefault="00000000">
            <w:pPr>
              <w:jc w:val="center"/>
            </w:pPr>
            <w:r>
              <w:t>17</w:t>
            </w:r>
          </w:p>
        </w:tc>
        <w:tc>
          <w:tcPr>
            <w:tcW w:w="1341" w:type="dxa"/>
            <w:vAlign w:val="center"/>
          </w:tcPr>
          <w:p w:rsidR="000E1656" w:rsidRDefault="00000000">
            <w:pPr>
              <w:jc w:val="center"/>
            </w:pPr>
            <w:r>
              <w:t>22.4</w:t>
            </w:r>
          </w:p>
        </w:tc>
        <w:tc>
          <w:tcPr>
            <w:tcW w:w="1341" w:type="dxa"/>
            <w:vAlign w:val="center"/>
          </w:tcPr>
          <w:p w:rsidR="000E1656" w:rsidRDefault="00000000">
            <w:pPr>
              <w:jc w:val="center"/>
            </w:pPr>
            <w:r>
              <w:t>72</w:t>
            </w:r>
          </w:p>
        </w:tc>
        <w:tc>
          <w:tcPr>
            <w:tcW w:w="1341" w:type="dxa"/>
            <w:vAlign w:val="center"/>
          </w:tcPr>
          <w:p w:rsidR="000E1656" w:rsidRDefault="00000000">
            <w:pPr>
              <w:jc w:val="center"/>
            </w:pPr>
            <w:r>
              <w:t>274.00</w:t>
            </w:r>
          </w:p>
        </w:tc>
        <w:tc>
          <w:tcPr>
            <w:tcW w:w="1341" w:type="dxa"/>
            <w:vAlign w:val="center"/>
          </w:tcPr>
          <w:p w:rsidR="000E1656" w:rsidRDefault="00000000">
            <w:pPr>
              <w:jc w:val="center"/>
            </w:pPr>
            <w:r>
              <w:t>215.00</w:t>
            </w:r>
          </w:p>
        </w:tc>
        <w:tc>
          <w:tcPr>
            <w:tcW w:w="1341" w:type="dxa"/>
            <w:vAlign w:val="center"/>
          </w:tcPr>
          <w:p w:rsidR="000E1656" w:rsidRDefault="00000000">
            <w:pPr>
              <w:jc w:val="center"/>
            </w:pPr>
            <w:r>
              <w:t>3.0</w:t>
            </w:r>
          </w:p>
        </w:tc>
        <w:tc>
          <w:tcPr>
            <w:tcW w:w="1341" w:type="dxa"/>
            <w:vMerge/>
            <w:vAlign w:val="center"/>
          </w:tcPr>
          <w:p w:rsidR="000E1656" w:rsidRDefault="000E1656">
            <w:pPr>
              <w:jc w:val="center"/>
            </w:pPr>
          </w:p>
        </w:tc>
      </w:tr>
      <w:tr w:rsidR="000E1656">
        <w:tc>
          <w:tcPr>
            <w:tcW w:w="1284" w:type="dxa"/>
            <w:shd w:val="clear" w:color="auto" w:fill="E6E6E6"/>
            <w:vAlign w:val="center"/>
          </w:tcPr>
          <w:p w:rsidR="000E1656" w:rsidRDefault="00000000">
            <w:pPr>
              <w:jc w:val="center"/>
            </w:pPr>
            <w:r>
              <w:t>18</w:t>
            </w:r>
          </w:p>
        </w:tc>
        <w:tc>
          <w:tcPr>
            <w:tcW w:w="1341" w:type="dxa"/>
            <w:vAlign w:val="center"/>
          </w:tcPr>
          <w:p w:rsidR="000E1656" w:rsidRDefault="00000000">
            <w:pPr>
              <w:jc w:val="center"/>
            </w:pPr>
            <w:r>
              <w:t>21.9</w:t>
            </w:r>
          </w:p>
        </w:tc>
        <w:tc>
          <w:tcPr>
            <w:tcW w:w="1341" w:type="dxa"/>
            <w:vAlign w:val="center"/>
          </w:tcPr>
          <w:p w:rsidR="000E1656" w:rsidRDefault="00000000">
            <w:pPr>
              <w:jc w:val="center"/>
            </w:pPr>
            <w:r>
              <w:t>74</w:t>
            </w:r>
          </w:p>
        </w:tc>
        <w:tc>
          <w:tcPr>
            <w:tcW w:w="1341" w:type="dxa"/>
            <w:vAlign w:val="center"/>
          </w:tcPr>
          <w:p w:rsidR="000E1656" w:rsidRDefault="00000000">
            <w:pPr>
              <w:jc w:val="center"/>
            </w:pPr>
            <w:r>
              <w:t>151.00</w:t>
            </w:r>
          </w:p>
        </w:tc>
        <w:tc>
          <w:tcPr>
            <w:tcW w:w="1341" w:type="dxa"/>
            <w:vAlign w:val="center"/>
          </w:tcPr>
          <w:p w:rsidR="000E1656" w:rsidRDefault="00000000">
            <w:pPr>
              <w:jc w:val="center"/>
            </w:pPr>
            <w:r>
              <w:t>127.00</w:t>
            </w:r>
          </w:p>
        </w:tc>
        <w:tc>
          <w:tcPr>
            <w:tcW w:w="1341" w:type="dxa"/>
            <w:vAlign w:val="center"/>
          </w:tcPr>
          <w:p w:rsidR="000E1656" w:rsidRDefault="00000000">
            <w:pPr>
              <w:jc w:val="center"/>
            </w:pPr>
            <w:r>
              <w:t>2.7</w:t>
            </w:r>
          </w:p>
        </w:tc>
        <w:tc>
          <w:tcPr>
            <w:tcW w:w="1341" w:type="dxa"/>
            <w:vMerge/>
            <w:vAlign w:val="center"/>
          </w:tcPr>
          <w:p w:rsidR="000E1656" w:rsidRDefault="000E1656">
            <w:pPr>
              <w:jc w:val="center"/>
            </w:pPr>
          </w:p>
        </w:tc>
      </w:tr>
      <w:tr w:rsidR="000E1656">
        <w:tc>
          <w:tcPr>
            <w:tcW w:w="1284" w:type="dxa"/>
            <w:shd w:val="clear" w:color="auto" w:fill="E6E6E6"/>
            <w:vAlign w:val="center"/>
          </w:tcPr>
          <w:p w:rsidR="000E1656" w:rsidRDefault="00000000">
            <w:pPr>
              <w:jc w:val="center"/>
            </w:pPr>
            <w:r>
              <w:t>19</w:t>
            </w:r>
          </w:p>
        </w:tc>
        <w:tc>
          <w:tcPr>
            <w:tcW w:w="1341" w:type="dxa"/>
            <w:vAlign w:val="center"/>
          </w:tcPr>
          <w:p w:rsidR="000E1656" w:rsidRDefault="00000000">
            <w:pPr>
              <w:jc w:val="center"/>
            </w:pPr>
            <w:r>
              <w:t>21.2</w:t>
            </w:r>
          </w:p>
        </w:tc>
        <w:tc>
          <w:tcPr>
            <w:tcW w:w="1341" w:type="dxa"/>
            <w:vAlign w:val="center"/>
          </w:tcPr>
          <w:p w:rsidR="000E1656" w:rsidRDefault="00000000">
            <w:pPr>
              <w:jc w:val="center"/>
            </w:pPr>
            <w:r>
              <w:t>77</w:t>
            </w:r>
          </w:p>
        </w:tc>
        <w:tc>
          <w:tcPr>
            <w:tcW w:w="1341" w:type="dxa"/>
            <w:vAlign w:val="center"/>
          </w:tcPr>
          <w:p w:rsidR="000E1656" w:rsidRDefault="00000000">
            <w:pPr>
              <w:jc w:val="center"/>
            </w:pPr>
            <w:r>
              <w:t>35.00</w:t>
            </w:r>
          </w:p>
        </w:tc>
        <w:tc>
          <w:tcPr>
            <w:tcW w:w="1341" w:type="dxa"/>
            <w:vAlign w:val="center"/>
          </w:tcPr>
          <w:p w:rsidR="000E1656" w:rsidRDefault="00000000">
            <w:pPr>
              <w:jc w:val="center"/>
            </w:pPr>
            <w:r>
              <w:t>32.00</w:t>
            </w:r>
          </w:p>
        </w:tc>
        <w:tc>
          <w:tcPr>
            <w:tcW w:w="1341" w:type="dxa"/>
            <w:vAlign w:val="center"/>
          </w:tcPr>
          <w:p w:rsidR="000E1656" w:rsidRDefault="00000000">
            <w:pPr>
              <w:jc w:val="center"/>
            </w:pPr>
            <w:r>
              <w:t>2.4</w:t>
            </w:r>
          </w:p>
        </w:tc>
        <w:tc>
          <w:tcPr>
            <w:tcW w:w="1341" w:type="dxa"/>
            <w:vMerge/>
            <w:vAlign w:val="center"/>
          </w:tcPr>
          <w:p w:rsidR="000E1656" w:rsidRDefault="000E1656">
            <w:pPr>
              <w:jc w:val="center"/>
            </w:pPr>
          </w:p>
        </w:tc>
      </w:tr>
      <w:tr w:rsidR="000E1656">
        <w:tc>
          <w:tcPr>
            <w:tcW w:w="1284" w:type="dxa"/>
            <w:shd w:val="clear" w:color="auto" w:fill="E6E6E6"/>
            <w:vAlign w:val="center"/>
          </w:tcPr>
          <w:p w:rsidR="000E1656" w:rsidRDefault="00000000">
            <w:pPr>
              <w:jc w:val="center"/>
            </w:pPr>
            <w:r>
              <w:t>20</w:t>
            </w:r>
          </w:p>
        </w:tc>
        <w:tc>
          <w:tcPr>
            <w:tcW w:w="1341" w:type="dxa"/>
            <w:vAlign w:val="center"/>
          </w:tcPr>
          <w:p w:rsidR="000E1656" w:rsidRDefault="00000000">
            <w:pPr>
              <w:jc w:val="center"/>
            </w:pPr>
            <w:r>
              <w:t>20.5</w:t>
            </w:r>
          </w:p>
        </w:tc>
        <w:tc>
          <w:tcPr>
            <w:tcW w:w="1341" w:type="dxa"/>
            <w:vAlign w:val="center"/>
          </w:tcPr>
          <w:p w:rsidR="000E1656" w:rsidRDefault="00000000">
            <w:pPr>
              <w:jc w:val="center"/>
            </w:pPr>
            <w:r>
              <w:t>80</w:t>
            </w:r>
          </w:p>
        </w:tc>
        <w:tc>
          <w:tcPr>
            <w:tcW w:w="1341" w:type="dxa"/>
            <w:vAlign w:val="center"/>
          </w:tcPr>
          <w:p w:rsidR="000E1656" w:rsidRDefault="00000000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:rsidR="000E1656" w:rsidRDefault="00000000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:rsidR="000E1656" w:rsidRDefault="00000000">
            <w:pPr>
              <w:jc w:val="center"/>
            </w:pPr>
            <w:r>
              <w:t>1.9</w:t>
            </w:r>
          </w:p>
        </w:tc>
        <w:tc>
          <w:tcPr>
            <w:tcW w:w="1341" w:type="dxa"/>
            <w:vMerge/>
            <w:vAlign w:val="center"/>
          </w:tcPr>
          <w:p w:rsidR="000E1656" w:rsidRDefault="000E1656">
            <w:pPr>
              <w:jc w:val="center"/>
            </w:pPr>
          </w:p>
        </w:tc>
      </w:tr>
      <w:tr w:rsidR="000E1656">
        <w:tc>
          <w:tcPr>
            <w:tcW w:w="1284" w:type="dxa"/>
            <w:shd w:val="clear" w:color="auto" w:fill="E6E6E6"/>
            <w:vAlign w:val="center"/>
          </w:tcPr>
          <w:p w:rsidR="000E1656" w:rsidRDefault="00000000">
            <w:pPr>
              <w:jc w:val="center"/>
            </w:pPr>
            <w:r>
              <w:t>21</w:t>
            </w:r>
          </w:p>
        </w:tc>
        <w:tc>
          <w:tcPr>
            <w:tcW w:w="1341" w:type="dxa"/>
            <w:vAlign w:val="center"/>
          </w:tcPr>
          <w:p w:rsidR="000E1656" w:rsidRDefault="00000000">
            <w:pPr>
              <w:jc w:val="center"/>
            </w:pPr>
            <w:r>
              <w:t>19.8</w:t>
            </w:r>
          </w:p>
        </w:tc>
        <w:tc>
          <w:tcPr>
            <w:tcW w:w="1341" w:type="dxa"/>
            <w:vAlign w:val="center"/>
          </w:tcPr>
          <w:p w:rsidR="000E1656" w:rsidRDefault="00000000">
            <w:pPr>
              <w:jc w:val="center"/>
            </w:pPr>
            <w:r>
              <w:t>83</w:t>
            </w:r>
          </w:p>
        </w:tc>
        <w:tc>
          <w:tcPr>
            <w:tcW w:w="1341" w:type="dxa"/>
            <w:vAlign w:val="center"/>
          </w:tcPr>
          <w:p w:rsidR="000E1656" w:rsidRDefault="00000000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:rsidR="000E1656" w:rsidRDefault="00000000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:rsidR="000E1656" w:rsidRDefault="00000000">
            <w:pPr>
              <w:jc w:val="center"/>
            </w:pPr>
            <w:r>
              <w:t>1.8</w:t>
            </w:r>
          </w:p>
        </w:tc>
        <w:tc>
          <w:tcPr>
            <w:tcW w:w="1341" w:type="dxa"/>
            <w:vMerge/>
            <w:vAlign w:val="center"/>
          </w:tcPr>
          <w:p w:rsidR="000E1656" w:rsidRDefault="000E1656">
            <w:pPr>
              <w:jc w:val="center"/>
            </w:pPr>
          </w:p>
        </w:tc>
      </w:tr>
      <w:tr w:rsidR="000E1656">
        <w:tc>
          <w:tcPr>
            <w:tcW w:w="1284" w:type="dxa"/>
            <w:shd w:val="clear" w:color="auto" w:fill="E6E6E6"/>
            <w:vAlign w:val="center"/>
          </w:tcPr>
          <w:p w:rsidR="000E1656" w:rsidRDefault="00000000">
            <w:pPr>
              <w:jc w:val="center"/>
            </w:pPr>
            <w:r>
              <w:t>22</w:t>
            </w:r>
          </w:p>
        </w:tc>
        <w:tc>
          <w:tcPr>
            <w:tcW w:w="1341" w:type="dxa"/>
            <w:vAlign w:val="center"/>
          </w:tcPr>
          <w:p w:rsidR="000E1656" w:rsidRDefault="00000000">
            <w:pPr>
              <w:jc w:val="center"/>
            </w:pPr>
            <w:r>
              <w:t>19.3</w:t>
            </w:r>
          </w:p>
        </w:tc>
        <w:tc>
          <w:tcPr>
            <w:tcW w:w="1341" w:type="dxa"/>
            <w:vAlign w:val="center"/>
          </w:tcPr>
          <w:p w:rsidR="000E1656" w:rsidRDefault="00000000">
            <w:pPr>
              <w:jc w:val="center"/>
            </w:pPr>
            <w:r>
              <w:t>85</w:t>
            </w:r>
          </w:p>
        </w:tc>
        <w:tc>
          <w:tcPr>
            <w:tcW w:w="1341" w:type="dxa"/>
            <w:vAlign w:val="center"/>
          </w:tcPr>
          <w:p w:rsidR="000E1656" w:rsidRDefault="00000000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:rsidR="000E1656" w:rsidRDefault="00000000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:rsidR="000E1656" w:rsidRDefault="00000000">
            <w:pPr>
              <w:jc w:val="center"/>
            </w:pPr>
            <w:r>
              <w:t>1.7</w:t>
            </w:r>
          </w:p>
        </w:tc>
        <w:tc>
          <w:tcPr>
            <w:tcW w:w="1341" w:type="dxa"/>
            <w:vMerge/>
            <w:vAlign w:val="center"/>
          </w:tcPr>
          <w:p w:rsidR="000E1656" w:rsidRDefault="000E1656">
            <w:pPr>
              <w:jc w:val="center"/>
            </w:pPr>
          </w:p>
        </w:tc>
      </w:tr>
      <w:tr w:rsidR="000E1656">
        <w:tc>
          <w:tcPr>
            <w:tcW w:w="1284" w:type="dxa"/>
            <w:shd w:val="clear" w:color="auto" w:fill="E6E6E6"/>
            <w:vAlign w:val="center"/>
          </w:tcPr>
          <w:p w:rsidR="000E1656" w:rsidRDefault="00000000">
            <w:pPr>
              <w:jc w:val="center"/>
            </w:pPr>
            <w:r>
              <w:t>23</w:t>
            </w:r>
          </w:p>
        </w:tc>
        <w:tc>
          <w:tcPr>
            <w:tcW w:w="1341" w:type="dxa"/>
            <w:vAlign w:val="center"/>
          </w:tcPr>
          <w:p w:rsidR="000E1656" w:rsidRDefault="00000000">
            <w:pPr>
              <w:jc w:val="center"/>
            </w:pPr>
            <w:r>
              <w:t>19.0</w:t>
            </w:r>
          </w:p>
        </w:tc>
        <w:tc>
          <w:tcPr>
            <w:tcW w:w="1341" w:type="dxa"/>
            <w:vAlign w:val="center"/>
          </w:tcPr>
          <w:p w:rsidR="000E1656" w:rsidRDefault="00000000">
            <w:pPr>
              <w:jc w:val="center"/>
            </w:pPr>
            <w:r>
              <w:t>87</w:t>
            </w:r>
          </w:p>
        </w:tc>
        <w:tc>
          <w:tcPr>
            <w:tcW w:w="1341" w:type="dxa"/>
            <w:vAlign w:val="center"/>
          </w:tcPr>
          <w:p w:rsidR="000E1656" w:rsidRDefault="00000000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:rsidR="000E1656" w:rsidRDefault="00000000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:rsidR="000E1656" w:rsidRDefault="00000000">
            <w:pPr>
              <w:jc w:val="center"/>
            </w:pPr>
            <w:r>
              <w:t>1.5</w:t>
            </w:r>
          </w:p>
        </w:tc>
        <w:tc>
          <w:tcPr>
            <w:tcW w:w="1341" w:type="dxa"/>
            <w:vMerge/>
            <w:vAlign w:val="center"/>
          </w:tcPr>
          <w:p w:rsidR="000E1656" w:rsidRDefault="000E1656">
            <w:pPr>
              <w:jc w:val="center"/>
            </w:pPr>
          </w:p>
        </w:tc>
      </w:tr>
      <w:tr w:rsidR="000E1656">
        <w:tc>
          <w:tcPr>
            <w:tcW w:w="1284" w:type="dxa"/>
            <w:shd w:val="clear" w:color="auto" w:fill="E6E6E6"/>
            <w:vAlign w:val="center"/>
          </w:tcPr>
          <w:p w:rsidR="000E1656" w:rsidRDefault="00000000">
            <w:pPr>
              <w:jc w:val="center"/>
            </w:pPr>
            <w:r>
              <w:t>日平均</w:t>
            </w:r>
          </w:p>
        </w:tc>
        <w:tc>
          <w:tcPr>
            <w:tcW w:w="1341" w:type="dxa"/>
            <w:vAlign w:val="center"/>
          </w:tcPr>
          <w:p w:rsidR="000E1656" w:rsidRDefault="00000000">
            <w:pPr>
              <w:jc w:val="center"/>
            </w:pPr>
            <w:r>
              <w:t>19.8</w:t>
            </w:r>
          </w:p>
        </w:tc>
        <w:tc>
          <w:tcPr>
            <w:tcW w:w="1341" w:type="dxa"/>
            <w:vAlign w:val="center"/>
          </w:tcPr>
          <w:p w:rsidR="000E1656" w:rsidRDefault="00000000">
            <w:pPr>
              <w:jc w:val="center"/>
            </w:pPr>
            <w:r>
              <w:t>82</w:t>
            </w:r>
          </w:p>
        </w:tc>
        <w:tc>
          <w:tcPr>
            <w:tcW w:w="1341" w:type="dxa"/>
            <w:vAlign w:val="center"/>
          </w:tcPr>
          <w:p w:rsidR="000E1656" w:rsidRDefault="00000000">
            <w:pPr>
              <w:jc w:val="center"/>
            </w:pPr>
            <w:r>
              <w:t>168.67</w:t>
            </w:r>
          </w:p>
        </w:tc>
        <w:tc>
          <w:tcPr>
            <w:tcW w:w="1341" w:type="dxa"/>
            <w:vAlign w:val="center"/>
          </w:tcPr>
          <w:p w:rsidR="000E1656" w:rsidRDefault="00000000">
            <w:pPr>
              <w:jc w:val="center"/>
            </w:pPr>
            <w:r>
              <w:t>130.79</w:t>
            </w:r>
          </w:p>
        </w:tc>
        <w:tc>
          <w:tcPr>
            <w:tcW w:w="1341" w:type="dxa"/>
            <w:vAlign w:val="center"/>
          </w:tcPr>
          <w:p w:rsidR="000E1656" w:rsidRDefault="00000000">
            <w:pPr>
              <w:jc w:val="center"/>
            </w:pPr>
            <w:r>
              <w:t>2.0</w:t>
            </w:r>
          </w:p>
        </w:tc>
        <w:tc>
          <w:tcPr>
            <w:tcW w:w="1341" w:type="dxa"/>
            <w:vMerge/>
            <w:vAlign w:val="center"/>
          </w:tcPr>
          <w:p w:rsidR="000E1656" w:rsidRDefault="000E1656">
            <w:pPr>
              <w:jc w:val="center"/>
            </w:pPr>
          </w:p>
        </w:tc>
      </w:tr>
    </w:tbl>
    <w:p w:rsidR="009C3CAA" w:rsidRPr="009C3CAA" w:rsidRDefault="009C3CAA" w:rsidP="009C3CAA">
      <w:pPr>
        <w:pStyle w:val="a0"/>
        <w:ind w:firstLineChars="0" w:firstLine="0"/>
        <w:rPr>
          <w:lang w:val="en-US"/>
        </w:rPr>
      </w:pPr>
      <w:bookmarkStart w:id="30" w:name="气象参数"/>
      <w:bookmarkEnd w:id="30"/>
    </w:p>
    <w:p w:rsidR="009C3CAA" w:rsidRDefault="00613298" w:rsidP="009C3CAA">
      <w:pPr>
        <w:pStyle w:val="2"/>
      </w:pPr>
      <w:bookmarkStart w:id="31" w:name="_Toc123311368"/>
      <w:r>
        <w:rPr>
          <w:rFonts w:hint="eastAsia"/>
        </w:rPr>
        <w:t>渗透面夏季</w:t>
      </w:r>
      <w:r w:rsidR="009C3CAA">
        <w:rPr>
          <w:rFonts w:hint="eastAsia"/>
        </w:rPr>
        <w:t>逐时蒸发量</w:t>
      </w:r>
      <w:bookmarkEnd w:id="31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6"/>
        <w:gridCol w:w="1866"/>
        <w:gridCol w:w="1867"/>
        <w:gridCol w:w="1867"/>
        <w:gridCol w:w="1867"/>
      </w:tblGrid>
      <w:tr w:rsidR="000E1656">
        <w:tc>
          <w:tcPr>
            <w:tcW w:w="1866" w:type="dxa"/>
            <w:shd w:val="clear" w:color="auto" w:fill="E6E6E6"/>
            <w:vAlign w:val="center"/>
          </w:tcPr>
          <w:p w:rsidR="000E1656" w:rsidRDefault="00000000">
            <w:pPr>
              <w:jc w:val="center"/>
            </w:pPr>
            <w:r>
              <w:t>时刻</w:t>
            </w:r>
          </w:p>
        </w:tc>
        <w:tc>
          <w:tcPr>
            <w:tcW w:w="1866" w:type="dxa"/>
            <w:shd w:val="clear" w:color="auto" w:fill="E6E6E6"/>
            <w:vAlign w:val="center"/>
          </w:tcPr>
          <w:p w:rsidR="000E1656" w:rsidRDefault="00000000">
            <w:pPr>
              <w:jc w:val="center"/>
            </w:pPr>
            <w:r>
              <w:t>水面</w:t>
            </w:r>
            <w:r>
              <w:t>(kg/(</w:t>
            </w:r>
            <w:r>
              <w:t>㎡</w:t>
            </w:r>
            <w:r>
              <w:t>.h))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:rsidR="000E1656" w:rsidRDefault="00000000">
            <w:pPr>
              <w:jc w:val="center"/>
            </w:pPr>
            <w:r>
              <w:t>绿地</w:t>
            </w:r>
            <w:r>
              <w:t>(kg/(</w:t>
            </w:r>
            <w:r>
              <w:t>㎡</w:t>
            </w:r>
            <w:r>
              <w:t>.h))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:rsidR="000E1656" w:rsidRDefault="00000000">
            <w:pPr>
              <w:jc w:val="center"/>
            </w:pPr>
            <w:r>
              <w:t>渗透型硬地</w:t>
            </w:r>
            <w:r>
              <w:br/>
              <w:t>(kg/(</w:t>
            </w:r>
            <w:r>
              <w:t>㎡</w:t>
            </w:r>
            <w:r>
              <w:t>.h))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:rsidR="000E1656" w:rsidRDefault="00000000">
            <w:pPr>
              <w:jc w:val="center"/>
            </w:pPr>
            <w:r>
              <w:t>绿化屋面</w:t>
            </w:r>
            <w:r>
              <w:br/>
              <w:t>(kg/(</w:t>
            </w:r>
            <w:r>
              <w:t>㎡</w:t>
            </w:r>
            <w:r>
              <w:t>.h))</w:t>
            </w:r>
          </w:p>
        </w:tc>
      </w:tr>
      <w:tr w:rsidR="000E1656">
        <w:tc>
          <w:tcPr>
            <w:tcW w:w="1866" w:type="dxa"/>
            <w:shd w:val="clear" w:color="auto" w:fill="E6E6E6"/>
            <w:vAlign w:val="center"/>
          </w:tcPr>
          <w:p w:rsidR="000E1656" w:rsidRDefault="00000000">
            <w:pPr>
              <w:jc w:val="center"/>
            </w:pPr>
            <w:r>
              <w:t>0</w:t>
            </w:r>
          </w:p>
        </w:tc>
        <w:tc>
          <w:tcPr>
            <w:tcW w:w="1866" w:type="dxa"/>
            <w:vAlign w:val="center"/>
          </w:tcPr>
          <w:p w:rsidR="000E1656" w:rsidRDefault="00000000">
            <w:pPr>
              <w:jc w:val="center"/>
            </w:pPr>
            <w:r>
              <w:t>0.09</w:t>
            </w:r>
          </w:p>
        </w:tc>
        <w:tc>
          <w:tcPr>
            <w:tcW w:w="1866" w:type="dxa"/>
            <w:vAlign w:val="center"/>
          </w:tcPr>
          <w:p w:rsidR="000E1656" w:rsidRDefault="00000000">
            <w:pPr>
              <w:jc w:val="center"/>
            </w:pPr>
            <w:r>
              <w:t>0.24</w:t>
            </w:r>
          </w:p>
        </w:tc>
        <w:tc>
          <w:tcPr>
            <w:tcW w:w="1866" w:type="dxa"/>
            <w:vAlign w:val="center"/>
          </w:tcPr>
          <w:p w:rsidR="000E1656" w:rsidRDefault="00000000">
            <w:pPr>
              <w:jc w:val="center"/>
            </w:pPr>
            <w:r>
              <w:t>0.07</w:t>
            </w:r>
          </w:p>
        </w:tc>
        <w:tc>
          <w:tcPr>
            <w:tcW w:w="1866" w:type="dxa"/>
            <w:vAlign w:val="center"/>
          </w:tcPr>
          <w:p w:rsidR="000E1656" w:rsidRDefault="00000000">
            <w:pPr>
              <w:jc w:val="center"/>
            </w:pPr>
            <w:r>
              <w:t>0.19</w:t>
            </w:r>
          </w:p>
        </w:tc>
      </w:tr>
      <w:tr w:rsidR="000E1656">
        <w:tc>
          <w:tcPr>
            <w:tcW w:w="1866" w:type="dxa"/>
            <w:shd w:val="clear" w:color="auto" w:fill="E6E6E6"/>
            <w:vAlign w:val="center"/>
          </w:tcPr>
          <w:p w:rsidR="000E1656" w:rsidRDefault="00000000">
            <w:pPr>
              <w:jc w:val="center"/>
            </w:pPr>
            <w:r>
              <w:t>1</w:t>
            </w:r>
          </w:p>
        </w:tc>
        <w:tc>
          <w:tcPr>
            <w:tcW w:w="1866" w:type="dxa"/>
            <w:vAlign w:val="center"/>
          </w:tcPr>
          <w:p w:rsidR="000E1656" w:rsidRDefault="00000000">
            <w:pPr>
              <w:jc w:val="center"/>
            </w:pPr>
            <w:r>
              <w:t>0.10</w:t>
            </w:r>
          </w:p>
        </w:tc>
        <w:tc>
          <w:tcPr>
            <w:tcW w:w="1866" w:type="dxa"/>
            <w:vAlign w:val="center"/>
          </w:tcPr>
          <w:p w:rsidR="000E1656" w:rsidRDefault="00000000">
            <w:pPr>
              <w:jc w:val="center"/>
            </w:pPr>
            <w:r>
              <w:t>0.19</w:t>
            </w:r>
          </w:p>
        </w:tc>
        <w:tc>
          <w:tcPr>
            <w:tcW w:w="1866" w:type="dxa"/>
            <w:vAlign w:val="center"/>
          </w:tcPr>
          <w:p w:rsidR="000E1656" w:rsidRDefault="00000000">
            <w:pPr>
              <w:jc w:val="center"/>
            </w:pPr>
            <w:r>
              <w:t>0.06</w:t>
            </w:r>
          </w:p>
        </w:tc>
        <w:tc>
          <w:tcPr>
            <w:tcW w:w="1866" w:type="dxa"/>
            <w:vAlign w:val="center"/>
          </w:tcPr>
          <w:p w:rsidR="000E1656" w:rsidRDefault="00000000">
            <w:pPr>
              <w:jc w:val="center"/>
            </w:pPr>
            <w:r>
              <w:t>0.15</w:t>
            </w:r>
          </w:p>
        </w:tc>
      </w:tr>
      <w:tr w:rsidR="000E1656">
        <w:tc>
          <w:tcPr>
            <w:tcW w:w="1866" w:type="dxa"/>
            <w:shd w:val="clear" w:color="auto" w:fill="E6E6E6"/>
            <w:vAlign w:val="center"/>
          </w:tcPr>
          <w:p w:rsidR="000E1656" w:rsidRDefault="00000000">
            <w:pPr>
              <w:jc w:val="center"/>
            </w:pPr>
            <w:r>
              <w:t>2</w:t>
            </w:r>
          </w:p>
        </w:tc>
        <w:tc>
          <w:tcPr>
            <w:tcW w:w="1866" w:type="dxa"/>
            <w:vAlign w:val="center"/>
          </w:tcPr>
          <w:p w:rsidR="000E1656" w:rsidRDefault="00000000">
            <w:pPr>
              <w:jc w:val="center"/>
            </w:pPr>
            <w:r>
              <w:t>0.08</w:t>
            </w:r>
          </w:p>
        </w:tc>
        <w:tc>
          <w:tcPr>
            <w:tcW w:w="1866" w:type="dxa"/>
            <w:vAlign w:val="center"/>
          </w:tcPr>
          <w:p w:rsidR="000E1656" w:rsidRDefault="00000000">
            <w:pPr>
              <w:jc w:val="center"/>
            </w:pPr>
            <w:r>
              <w:t>0.15</w:t>
            </w:r>
          </w:p>
        </w:tc>
        <w:tc>
          <w:tcPr>
            <w:tcW w:w="1866" w:type="dxa"/>
            <w:vAlign w:val="center"/>
          </w:tcPr>
          <w:p w:rsidR="000E1656" w:rsidRDefault="00000000">
            <w:pPr>
              <w:jc w:val="center"/>
            </w:pPr>
            <w:r>
              <w:t>0.06</w:t>
            </w:r>
          </w:p>
        </w:tc>
        <w:tc>
          <w:tcPr>
            <w:tcW w:w="1866" w:type="dxa"/>
            <w:vAlign w:val="center"/>
          </w:tcPr>
          <w:p w:rsidR="000E1656" w:rsidRDefault="00000000">
            <w:pPr>
              <w:jc w:val="center"/>
            </w:pPr>
            <w:r>
              <w:t>0.12</w:t>
            </w:r>
          </w:p>
        </w:tc>
      </w:tr>
      <w:tr w:rsidR="000E1656">
        <w:tc>
          <w:tcPr>
            <w:tcW w:w="1866" w:type="dxa"/>
            <w:shd w:val="clear" w:color="auto" w:fill="E6E6E6"/>
            <w:vAlign w:val="center"/>
          </w:tcPr>
          <w:p w:rsidR="000E1656" w:rsidRDefault="00000000">
            <w:pPr>
              <w:jc w:val="center"/>
            </w:pPr>
            <w:r>
              <w:t>3</w:t>
            </w:r>
          </w:p>
        </w:tc>
        <w:tc>
          <w:tcPr>
            <w:tcW w:w="1866" w:type="dxa"/>
            <w:vAlign w:val="center"/>
          </w:tcPr>
          <w:p w:rsidR="000E1656" w:rsidRDefault="00000000">
            <w:pPr>
              <w:jc w:val="center"/>
            </w:pPr>
            <w:r>
              <w:t>0.08</w:t>
            </w:r>
          </w:p>
        </w:tc>
        <w:tc>
          <w:tcPr>
            <w:tcW w:w="1866" w:type="dxa"/>
            <w:vAlign w:val="center"/>
          </w:tcPr>
          <w:p w:rsidR="000E1656" w:rsidRDefault="00000000">
            <w:pPr>
              <w:jc w:val="center"/>
            </w:pPr>
            <w:r>
              <w:t>0.14</w:t>
            </w:r>
          </w:p>
        </w:tc>
        <w:tc>
          <w:tcPr>
            <w:tcW w:w="1866" w:type="dxa"/>
            <w:vAlign w:val="center"/>
          </w:tcPr>
          <w:p w:rsidR="000E1656" w:rsidRDefault="00000000">
            <w:pPr>
              <w:jc w:val="center"/>
            </w:pPr>
            <w:r>
              <w:t>0.05</w:t>
            </w:r>
          </w:p>
        </w:tc>
        <w:tc>
          <w:tcPr>
            <w:tcW w:w="1866" w:type="dxa"/>
            <w:vAlign w:val="center"/>
          </w:tcPr>
          <w:p w:rsidR="000E1656" w:rsidRDefault="00000000">
            <w:pPr>
              <w:jc w:val="center"/>
            </w:pPr>
            <w:r>
              <w:t>0.11</w:t>
            </w:r>
          </w:p>
        </w:tc>
      </w:tr>
      <w:tr w:rsidR="000E1656">
        <w:tc>
          <w:tcPr>
            <w:tcW w:w="1866" w:type="dxa"/>
            <w:shd w:val="clear" w:color="auto" w:fill="E6E6E6"/>
            <w:vAlign w:val="center"/>
          </w:tcPr>
          <w:p w:rsidR="000E1656" w:rsidRDefault="00000000">
            <w:pPr>
              <w:jc w:val="center"/>
            </w:pPr>
            <w:r>
              <w:t>4</w:t>
            </w:r>
          </w:p>
        </w:tc>
        <w:tc>
          <w:tcPr>
            <w:tcW w:w="1866" w:type="dxa"/>
            <w:vAlign w:val="center"/>
          </w:tcPr>
          <w:p w:rsidR="000E1656" w:rsidRDefault="00000000">
            <w:pPr>
              <w:jc w:val="center"/>
            </w:pPr>
            <w:r>
              <w:t>0.09</w:t>
            </w:r>
          </w:p>
        </w:tc>
        <w:tc>
          <w:tcPr>
            <w:tcW w:w="1866" w:type="dxa"/>
            <w:vAlign w:val="center"/>
          </w:tcPr>
          <w:p w:rsidR="000E1656" w:rsidRDefault="00000000">
            <w:pPr>
              <w:jc w:val="center"/>
            </w:pPr>
            <w:r>
              <w:t>0.13</w:t>
            </w:r>
          </w:p>
        </w:tc>
        <w:tc>
          <w:tcPr>
            <w:tcW w:w="1866" w:type="dxa"/>
            <w:vAlign w:val="center"/>
          </w:tcPr>
          <w:p w:rsidR="000E1656" w:rsidRDefault="00000000">
            <w:pPr>
              <w:jc w:val="center"/>
            </w:pPr>
            <w:r>
              <w:t>0.05</w:t>
            </w:r>
          </w:p>
        </w:tc>
        <w:tc>
          <w:tcPr>
            <w:tcW w:w="1866" w:type="dxa"/>
            <w:vAlign w:val="center"/>
          </w:tcPr>
          <w:p w:rsidR="000E1656" w:rsidRDefault="00000000">
            <w:pPr>
              <w:jc w:val="center"/>
            </w:pPr>
            <w:r>
              <w:t>0.11</w:t>
            </w:r>
          </w:p>
        </w:tc>
      </w:tr>
      <w:tr w:rsidR="000E1656">
        <w:tc>
          <w:tcPr>
            <w:tcW w:w="1866" w:type="dxa"/>
            <w:shd w:val="clear" w:color="auto" w:fill="E6E6E6"/>
            <w:vAlign w:val="center"/>
          </w:tcPr>
          <w:p w:rsidR="000E1656" w:rsidRDefault="00000000">
            <w:pPr>
              <w:jc w:val="center"/>
            </w:pPr>
            <w:r>
              <w:t>5</w:t>
            </w:r>
          </w:p>
        </w:tc>
        <w:tc>
          <w:tcPr>
            <w:tcW w:w="1866" w:type="dxa"/>
            <w:vAlign w:val="center"/>
          </w:tcPr>
          <w:p w:rsidR="000E1656" w:rsidRDefault="00000000">
            <w:pPr>
              <w:jc w:val="center"/>
            </w:pPr>
            <w:r>
              <w:t>0.07</w:t>
            </w:r>
          </w:p>
        </w:tc>
        <w:tc>
          <w:tcPr>
            <w:tcW w:w="1866" w:type="dxa"/>
            <w:vAlign w:val="center"/>
          </w:tcPr>
          <w:p w:rsidR="000E1656" w:rsidRDefault="00000000">
            <w:pPr>
              <w:jc w:val="center"/>
            </w:pPr>
            <w:r>
              <w:t>0.16</w:t>
            </w:r>
          </w:p>
        </w:tc>
        <w:tc>
          <w:tcPr>
            <w:tcW w:w="1866" w:type="dxa"/>
            <w:vAlign w:val="center"/>
          </w:tcPr>
          <w:p w:rsidR="000E1656" w:rsidRDefault="00000000">
            <w:pPr>
              <w:jc w:val="center"/>
            </w:pPr>
            <w:r>
              <w:t>0.05</w:t>
            </w:r>
          </w:p>
        </w:tc>
        <w:tc>
          <w:tcPr>
            <w:tcW w:w="1866" w:type="dxa"/>
            <w:vAlign w:val="center"/>
          </w:tcPr>
          <w:p w:rsidR="000E1656" w:rsidRDefault="00000000">
            <w:pPr>
              <w:jc w:val="center"/>
            </w:pPr>
            <w:r>
              <w:t>0.13</w:t>
            </w:r>
          </w:p>
        </w:tc>
      </w:tr>
      <w:tr w:rsidR="000E1656">
        <w:tc>
          <w:tcPr>
            <w:tcW w:w="1866" w:type="dxa"/>
            <w:shd w:val="clear" w:color="auto" w:fill="E6E6E6"/>
            <w:vAlign w:val="center"/>
          </w:tcPr>
          <w:p w:rsidR="000E1656" w:rsidRDefault="00000000">
            <w:pPr>
              <w:jc w:val="center"/>
            </w:pPr>
            <w:r>
              <w:t>6</w:t>
            </w:r>
          </w:p>
        </w:tc>
        <w:tc>
          <w:tcPr>
            <w:tcW w:w="1866" w:type="dxa"/>
            <w:vAlign w:val="center"/>
          </w:tcPr>
          <w:p w:rsidR="000E1656" w:rsidRDefault="00000000">
            <w:pPr>
              <w:jc w:val="center"/>
            </w:pPr>
            <w:r>
              <w:t>0.18</w:t>
            </w:r>
          </w:p>
        </w:tc>
        <w:tc>
          <w:tcPr>
            <w:tcW w:w="1866" w:type="dxa"/>
            <w:vAlign w:val="center"/>
          </w:tcPr>
          <w:p w:rsidR="000E1656" w:rsidRDefault="00000000">
            <w:pPr>
              <w:jc w:val="center"/>
            </w:pPr>
            <w:r>
              <w:t>0.22</w:t>
            </w:r>
          </w:p>
        </w:tc>
        <w:tc>
          <w:tcPr>
            <w:tcW w:w="1866" w:type="dxa"/>
            <w:vAlign w:val="center"/>
          </w:tcPr>
          <w:p w:rsidR="000E1656" w:rsidRDefault="00000000">
            <w:pPr>
              <w:jc w:val="center"/>
            </w:pPr>
            <w:r>
              <w:t>0.08</w:t>
            </w:r>
          </w:p>
        </w:tc>
        <w:tc>
          <w:tcPr>
            <w:tcW w:w="1866" w:type="dxa"/>
            <w:vAlign w:val="center"/>
          </w:tcPr>
          <w:p w:rsidR="000E1656" w:rsidRDefault="00000000">
            <w:pPr>
              <w:jc w:val="center"/>
            </w:pPr>
            <w:r>
              <w:t>0.18</w:t>
            </w:r>
          </w:p>
        </w:tc>
      </w:tr>
      <w:tr w:rsidR="000E1656">
        <w:tc>
          <w:tcPr>
            <w:tcW w:w="1866" w:type="dxa"/>
            <w:shd w:val="clear" w:color="auto" w:fill="E6E6E6"/>
            <w:vAlign w:val="center"/>
          </w:tcPr>
          <w:p w:rsidR="000E1656" w:rsidRDefault="00000000">
            <w:pPr>
              <w:jc w:val="center"/>
            </w:pPr>
            <w:r>
              <w:t>7</w:t>
            </w:r>
          </w:p>
        </w:tc>
        <w:tc>
          <w:tcPr>
            <w:tcW w:w="1866" w:type="dxa"/>
            <w:vAlign w:val="center"/>
          </w:tcPr>
          <w:p w:rsidR="000E1656" w:rsidRDefault="00000000">
            <w:pPr>
              <w:jc w:val="center"/>
            </w:pPr>
            <w:r>
              <w:t>0.34</w:t>
            </w:r>
          </w:p>
        </w:tc>
        <w:tc>
          <w:tcPr>
            <w:tcW w:w="1866" w:type="dxa"/>
            <w:vAlign w:val="center"/>
          </w:tcPr>
          <w:p w:rsidR="000E1656" w:rsidRDefault="00000000">
            <w:pPr>
              <w:jc w:val="center"/>
            </w:pPr>
            <w:r>
              <w:t>0.33</w:t>
            </w:r>
          </w:p>
        </w:tc>
        <w:tc>
          <w:tcPr>
            <w:tcW w:w="1866" w:type="dxa"/>
            <w:vAlign w:val="center"/>
          </w:tcPr>
          <w:p w:rsidR="000E1656" w:rsidRDefault="00000000">
            <w:pPr>
              <w:jc w:val="center"/>
            </w:pPr>
            <w:r>
              <w:t>0.09</w:t>
            </w:r>
          </w:p>
        </w:tc>
        <w:tc>
          <w:tcPr>
            <w:tcW w:w="1866" w:type="dxa"/>
            <w:vAlign w:val="center"/>
          </w:tcPr>
          <w:p w:rsidR="000E1656" w:rsidRDefault="00000000">
            <w:pPr>
              <w:jc w:val="center"/>
            </w:pPr>
            <w:r>
              <w:t>0.26</w:t>
            </w:r>
          </w:p>
        </w:tc>
      </w:tr>
      <w:tr w:rsidR="000E1656">
        <w:tc>
          <w:tcPr>
            <w:tcW w:w="1866" w:type="dxa"/>
            <w:shd w:val="clear" w:color="auto" w:fill="E6E6E6"/>
            <w:vAlign w:val="center"/>
          </w:tcPr>
          <w:p w:rsidR="000E1656" w:rsidRDefault="00000000">
            <w:pPr>
              <w:jc w:val="center"/>
            </w:pPr>
            <w:r>
              <w:t>8</w:t>
            </w:r>
          </w:p>
        </w:tc>
        <w:tc>
          <w:tcPr>
            <w:tcW w:w="1866" w:type="dxa"/>
            <w:vAlign w:val="center"/>
          </w:tcPr>
          <w:p w:rsidR="000E1656" w:rsidRDefault="00000000">
            <w:pPr>
              <w:jc w:val="center"/>
            </w:pPr>
            <w:r>
              <w:t>0.52</w:t>
            </w:r>
          </w:p>
        </w:tc>
        <w:tc>
          <w:tcPr>
            <w:tcW w:w="1866" w:type="dxa"/>
            <w:vAlign w:val="center"/>
          </w:tcPr>
          <w:p w:rsidR="000E1656" w:rsidRDefault="00000000">
            <w:pPr>
              <w:jc w:val="center"/>
            </w:pPr>
            <w:r>
              <w:t>0.43</w:t>
            </w:r>
          </w:p>
        </w:tc>
        <w:tc>
          <w:tcPr>
            <w:tcW w:w="1866" w:type="dxa"/>
            <w:vAlign w:val="center"/>
          </w:tcPr>
          <w:p w:rsidR="000E1656" w:rsidRDefault="00000000">
            <w:pPr>
              <w:jc w:val="center"/>
            </w:pPr>
            <w:r>
              <w:t>0.10</w:t>
            </w:r>
          </w:p>
        </w:tc>
        <w:tc>
          <w:tcPr>
            <w:tcW w:w="1866" w:type="dxa"/>
            <w:vAlign w:val="center"/>
          </w:tcPr>
          <w:p w:rsidR="000E1656" w:rsidRDefault="00000000">
            <w:pPr>
              <w:jc w:val="center"/>
            </w:pPr>
            <w:r>
              <w:t>0.34</w:t>
            </w:r>
          </w:p>
        </w:tc>
      </w:tr>
      <w:tr w:rsidR="000E1656">
        <w:tc>
          <w:tcPr>
            <w:tcW w:w="1866" w:type="dxa"/>
            <w:shd w:val="clear" w:color="auto" w:fill="E6E6E6"/>
            <w:vAlign w:val="center"/>
          </w:tcPr>
          <w:p w:rsidR="000E1656" w:rsidRDefault="00000000">
            <w:pPr>
              <w:jc w:val="center"/>
            </w:pPr>
            <w:r>
              <w:t>9</w:t>
            </w:r>
          </w:p>
        </w:tc>
        <w:tc>
          <w:tcPr>
            <w:tcW w:w="1866" w:type="dxa"/>
            <w:vAlign w:val="center"/>
          </w:tcPr>
          <w:p w:rsidR="000E1656" w:rsidRDefault="00000000">
            <w:pPr>
              <w:jc w:val="center"/>
            </w:pPr>
            <w:r>
              <w:t>0.75</w:t>
            </w:r>
          </w:p>
        </w:tc>
        <w:tc>
          <w:tcPr>
            <w:tcW w:w="1866" w:type="dxa"/>
            <w:vAlign w:val="center"/>
          </w:tcPr>
          <w:p w:rsidR="000E1656" w:rsidRDefault="00000000">
            <w:pPr>
              <w:jc w:val="center"/>
            </w:pPr>
            <w:r>
              <w:t>0.53</w:t>
            </w:r>
          </w:p>
        </w:tc>
        <w:tc>
          <w:tcPr>
            <w:tcW w:w="1866" w:type="dxa"/>
            <w:vAlign w:val="center"/>
          </w:tcPr>
          <w:p w:rsidR="000E1656" w:rsidRDefault="00000000">
            <w:pPr>
              <w:jc w:val="center"/>
            </w:pPr>
            <w:r>
              <w:t>0.10</w:t>
            </w:r>
          </w:p>
        </w:tc>
        <w:tc>
          <w:tcPr>
            <w:tcW w:w="1866" w:type="dxa"/>
            <w:vAlign w:val="center"/>
          </w:tcPr>
          <w:p w:rsidR="000E1656" w:rsidRDefault="00000000">
            <w:pPr>
              <w:jc w:val="center"/>
            </w:pPr>
            <w:r>
              <w:t>0.42</w:t>
            </w:r>
          </w:p>
        </w:tc>
      </w:tr>
      <w:tr w:rsidR="000E1656">
        <w:tc>
          <w:tcPr>
            <w:tcW w:w="1866" w:type="dxa"/>
            <w:shd w:val="clear" w:color="auto" w:fill="E6E6E6"/>
            <w:vAlign w:val="center"/>
          </w:tcPr>
          <w:p w:rsidR="000E1656" w:rsidRDefault="00000000">
            <w:pPr>
              <w:jc w:val="center"/>
            </w:pPr>
            <w:r>
              <w:t>10</w:t>
            </w:r>
          </w:p>
        </w:tc>
        <w:tc>
          <w:tcPr>
            <w:tcW w:w="1866" w:type="dxa"/>
            <w:vAlign w:val="center"/>
          </w:tcPr>
          <w:p w:rsidR="000E1656" w:rsidRDefault="00000000">
            <w:pPr>
              <w:jc w:val="center"/>
            </w:pPr>
            <w:r>
              <w:t>0.89</w:t>
            </w:r>
          </w:p>
        </w:tc>
        <w:tc>
          <w:tcPr>
            <w:tcW w:w="1866" w:type="dxa"/>
            <w:vAlign w:val="center"/>
          </w:tcPr>
          <w:p w:rsidR="000E1656" w:rsidRDefault="00000000">
            <w:pPr>
              <w:jc w:val="center"/>
            </w:pPr>
            <w:r>
              <w:t>0.55</w:t>
            </w:r>
          </w:p>
        </w:tc>
        <w:tc>
          <w:tcPr>
            <w:tcW w:w="1866" w:type="dxa"/>
            <w:vAlign w:val="center"/>
          </w:tcPr>
          <w:p w:rsidR="000E1656" w:rsidRDefault="00000000">
            <w:pPr>
              <w:jc w:val="center"/>
            </w:pPr>
            <w:r>
              <w:t>0.10</w:t>
            </w:r>
          </w:p>
        </w:tc>
        <w:tc>
          <w:tcPr>
            <w:tcW w:w="1866" w:type="dxa"/>
            <w:vAlign w:val="center"/>
          </w:tcPr>
          <w:p w:rsidR="000E1656" w:rsidRDefault="00000000">
            <w:pPr>
              <w:jc w:val="center"/>
            </w:pPr>
            <w:r>
              <w:t>0.44</w:t>
            </w:r>
          </w:p>
        </w:tc>
      </w:tr>
      <w:tr w:rsidR="000E1656">
        <w:tc>
          <w:tcPr>
            <w:tcW w:w="1866" w:type="dxa"/>
            <w:shd w:val="clear" w:color="auto" w:fill="E6E6E6"/>
            <w:vAlign w:val="center"/>
          </w:tcPr>
          <w:p w:rsidR="000E1656" w:rsidRDefault="00000000">
            <w:pPr>
              <w:jc w:val="center"/>
            </w:pPr>
            <w:r>
              <w:lastRenderedPageBreak/>
              <w:t>11</w:t>
            </w:r>
          </w:p>
        </w:tc>
        <w:tc>
          <w:tcPr>
            <w:tcW w:w="1866" w:type="dxa"/>
            <w:vAlign w:val="center"/>
          </w:tcPr>
          <w:p w:rsidR="000E1656" w:rsidRDefault="00000000">
            <w:pPr>
              <w:jc w:val="center"/>
            </w:pPr>
            <w:r>
              <w:t>1.05</w:t>
            </w:r>
          </w:p>
        </w:tc>
        <w:tc>
          <w:tcPr>
            <w:tcW w:w="1866" w:type="dxa"/>
            <w:vAlign w:val="center"/>
          </w:tcPr>
          <w:p w:rsidR="000E1656" w:rsidRDefault="00000000">
            <w:pPr>
              <w:jc w:val="center"/>
            </w:pPr>
            <w:r>
              <w:t>0.54</w:t>
            </w:r>
          </w:p>
        </w:tc>
        <w:tc>
          <w:tcPr>
            <w:tcW w:w="1866" w:type="dxa"/>
            <w:vAlign w:val="center"/>
          </w:tcPr>
          <w:p w:rsidR="000E1656" w:rsidRDefault="00000000">
            <w:pPr>
              <w:jc w:val="center"/>
            </w:pPr>
            <w:r>
              <w:t>0.10</w:t>
            </w:r>
          </w:p>
        </w:tc>
        <w:tc>
          <w:tcPr>
            <w:tcW w:w="1866" w:type="dxa"/>
            <w:vAlign w:val="center"/>
          </w:tcPr>
          <w:p w:rsidR="000E1656" w:rsidRDefault="00000000">
            <w:pPr>
              <w:jc w:val="center"/>
            </w:pPr>
            <w:r>
              <w:t>0.43</w:t>
            </w:r>
          </w:p>
        </w:tc>
      </w:tr>
      <w:tr w:rsidR="000E1656">
        <w:tc>
          <w:tcPr>
            <w:tcW w:w="1866" w:type="dxa"/>
            <w:shd w:val="clear" w:color="auto" w:fill="E6E6E6"/>
            <w:vAlign w:val="center"/>
          </w:tcPr>
          <w:p w:rsidR="000E1656" w:rsidRDefault="00000000">
            <w:pPr>
              <w:jc w:val="center"/>
            </w:pPr>
            <w:r>
              <w:t>12</w:t>
            </w:r>
          </w:p>
        </w:tc>
        <w:tc>
          <w:tcPr>
            <w:tcW w:w="1866" w:type="dxa"/>
            <w:vAlign w:val="center"/>
          </w:tcPr>
          <w:p w:rsidR="000E1656" w:rsidRDefault="00000000">
            <w:pPr>
              <w:jc w:val="center"/>
            </w:pPr>
            <w:r>
              <w:t>1.11</w:t>
            </w:r>
          </w:p>
        </w:tc>
        <w:tc>
          <w:tcPr>
            <w:tcW w:w="1866" w:type="dxa"/>
            <w:vAlign w:val="center"/>
          </w:tcPr>
          <w:p w:rsidR="000E1656" w:rsidRDefault="00000000">
            <w:pPr>
              <w:jc w:val="center"/>
            </w:pPr>
            <w:r>
              <w:t>0.50</w:t>
            </w:r>
          </w:p>
        </w:tc>
        <w:tc>
          <w:tcPr>
            <w:tcW w:w="1866" w:type="dxa"/>
            <w:vAlign w:val="center"/>
          </w:tcPr>
          <w:p w:rsidR="000E1656" w:rsidRDefault="00000000">
            <w:pPr>
              <w:jc w:val="center"/>
            </w:pPr>
            <w:r>
              <w:t>0.09</w:t>
            </w:r>
          </w:p>
        </w:tc>
        <w:tc>
          <w:tcPr>
            <w:tcW w:w="1866" w:type="dxa"/>
            <w:vAlign w:val="center"/>
          </w:tcPr>
          <w:p w:rsidR="000E1656" w:rsidRDefault="00000000">
            <w:pPr>
              <w:jc w:val="center"/>
            </w:pPr>
            <w:r>
              <w:t>0.40</w:t>
            </w:r>
          </w:p>
        </w:tc>
      </w:tr>
      <w:tr w:rsidR="000E1656">
        <w:tc>
          <w:tcPr>
            <w:tcW w:w="1866" w:type="dxa"/>
            <w:shd w:val="clear" w:color="auto" w:fill="E6E6E6"/>
            <w:vAlign w:val="center"/>
          </w:tcPr>
          <w:p w:rsidR="000E1656" w:rsidRDefault="00000000">
            <w:pPr>
              <w:jc w:val="center"/>
            </w:pPr>
            <w:r>
              <w:t>13</w:t>
            </w:r>
          </w:p>
        </w:tc>
        <w:tc>
          <w:tcPr>
            <w:tcW w:w="1866" w:type="dxa"/>
            <w:vAlign w:val="center"/>
          </w:tcPr>
          <w:p w:rsidR="000E1656" w:rsidRDefault="00000000">
            <w:pPr>
              <w:jc w:val="center"/>
            </w:pPr>
            <w:r>
              <w:t>1.03</w:t>
            </w:r>
          </w:p>
        </w:tc>
        <w:tc>
          <w:tcPr>
            <w:tcW w:w="1866" w:type="dxa"/>
            <w:vAlign w:val="center"/>
          </w:tcPr>
          <w:p w:rsidR="000E1656" w:rsidRDefault="00000000">
            <w:pPr>
              <w:jc w:val="center"/>
            </w:pPr>
            <w:r>
              <w:t>0.43</w:t>
            </w:r>
          </w:p>
        </w:tc>
        <w:tc>
          <w:tcPr>
            <w:tcW w:w="1866" w:type="dxa"/>
            <w:vAlign w:val="center"/>
          </w:tcPr>
          <w:p w:rsidR="000E1656" w:rsidRDefault="00000000">
            <w:pPr>
              <w:jc w:val="center"/>
            </w:pPr>
            <w:r>
              <w:t>0.09</w:t>
            </w:r>
          </w:p>
        </w:tc>
        <w:tc>
          <w:tcPr>
            <w:tcW w:w="1866" w:type="dxa"/>
            <w:vAlign w:val="center"/>
          </w:tcPr>
          <w:p w:rsidR="000E1656" w:rsidRDefault="00000000">
            <w:pPr>
              <w:jc w:val="center"/>
            </w:pPr>
            <w:r>
              <w:t>0.35</w:t>
            </w:r>
          </w:p>
        </w:tc>
      </w:tr>
      <w:tr w:rsidR="000E1656">
        <w:tc>
          <w:tcPr>
            <w:tcW w:w="1866" w:type="dxa"/>
            <w:shd w:val="clear" w:color="auto" w:fill="E6E6E6"/>
            <w:vAlign w:val="center"/>
          </w:tcPr>
          <w:p w:rsidR="000E1656" w:rsidRDefault="00000000">
            <w:pPr>
              <w:jc w:val="center"/>
            </w:pPr>
            <w:r>
              <w:t>14</w:t>
            </w:r>
          </w:p>
        </w:tc>
        <w:tc>
          <w:tcPr>
            <w:tcW w:w="1866" w:type="dxa"/>
            <w:vAlign w:val="center"/>
          </w:tcPr>
          <w:p w:rsidR="000E1656" w:rsidRDefault="00000000">
            <w:pPr>
              <w:jc w:val="center"/>
            </w:pPr>
            <w:r>
              <w:t>0.92</w:t>
            </w:r>
          </w:p>
        </w:tc>
        <w:tc>
          <w:tcPr>
            <w:tcW w:w="1866" w:type="dxa"/>
            <w:vAlign w:val="center"/>
          </w:tcPr>
          <w:p w:rsidR="000E1656" w:rsidRDefault="00000000">
            <w:pPr>
              <w:jc w:val="center"/>
            </w:pPr>
            <w:r>
              <w:t>0.34</w:t>
            </w:r>
          </w:p>
        </w:tc>
        <w:tc>
          <w:tcPr>
            <w:tcW w:w="1866" w:type="dxa"/>
            <w:vAlign w:val="center"/>
          </w:tcPr>
          <w:p w:rsidR="000E1656" w:rsidRDefault="00000000">
            <w:pPr>
              <w:jc w:val="center"/>
            </w:pPr>
            <w:r>
              <w:t>0.06</w:t>
            </w:r>
          </w:p>
        </w:tc>
        <w:tc>
          <w:tcPr>
            <w:tcW w:w="1866" w:type="dxa"/>
            <w:vAlign w:val="center"/>
          </w:tcPr>
          <w:p w:rsidR="000E1656" w:rsidRDefault="00000000">
            <w:pPr>
              <w:jc w:val="center"/>
            </w:pPr>
            <w:r>
              <w:t>0.27</w:t>
            </w:r>
          </w:p>
        </w:tc>
      </w:tr>
      <w:tr w:rsidR="000E1656">
        <w:tc>
          <w:tcPr>
            <w:tcW w:w="1866" w:type="dxa"/>
            <w:shd w:val="clear" w:color="auto" w:fill="E6E6E6"/>
            <w:vAlign w:val="center"/>
          </w:tcPr>
          <w:p w:rsidR="000E1656" w:rsidRDefault="00000000">
            <w:pPr>
              <w:jc w:val="center"/>
            </w:pPr>
            <w:r>
              <w:t>15</w:t>
            </w:r>
          </w:p>
        </w:tc>
        <w:tc>
          <w:tcPr>
            <w:tcW w:w="1866" w:type="dxa"/>
            <w:vAlign w:val="center"/>
          </w:tcPr>
          <w:p w:rsidR="000E1656" w:rsidRDefault="00000000">
            <w:pPr>
              <w:jc w:val="center"/>
            </w:pPr>
            <w:r>
              <w:t>0.78</w:t>
            </w:r>
          </w:p>
        </w:tc>
        <w:tc>
          <w:tcPr>
            <w:tcW w:w="1866" w:type="dxa"/>
            <w:vAlign w:val="center"/>
          </w:tcPr>
          <w:p w:rsidR="000E1656" w:rsidRDefault="00000000">
            <w:pPr>
              <w:jc w:val="center"/>
            </w:pPr>
            <w:r>
              <w:t>0.29</w:t>
            </w:r>
          </w:p>
        </w:tc>
        <w:tc>
          <w:tcPr>
            <w:tcW w:w="1866" w:type="dxa"/>
            <w:vAlign w:val="center"/>
          </w:tcPr>
          <w:p w:rsidR="000E1656" w:rsidRDefault="00000000">
            <w:pPr>
              <w:jc w:val="center"/>
            </w:pPr>
            <w:r>
              <w:t>0.04</w:t>
            </w:r>
          </w:p>
        </w:tc>
        <w:tc>
          <w:tcPr>
            <w:tcW w:w="1866" w:type="dxa"/>
            <w:vAlign w:val="center"/>
          </w:tcPr>
          <w:p w:rsidR="000E1656" w:rsidRDefault="00000000">
            <w:pPr>
              <w:jc w:val="center"/>
            </w:pPr>
            <w:r>
              <w:t>0.23</w:t>
            </w:r>
          </w:p>
        </w:tc>
      </w:tr>
      <w:tr w:rsidR="000E1656">
        <w:tc>
          <w:tcPr>
            <w:tcW w:w="1866" w:type="dxa"/>
            <w:shd w:val="clear" w:color="auto" w:fill="E6E6E6"/>
            <w:vAlign w:val="center"/>
          </w:tcPr>
          <w:p w:rsidR="000E1656" w:rsidRDefault="00000000">
            <w:pPr>
              <w:jc w:val="center"/>
            </w:pPr>
            <w:r>
              <w:t>16</w:t>
            </w:r>
          </w:p>
        </w:tc>
        <w:tc>
          <w:tcPr>
            <w:tcW w:w="1866" w:type="dxa"/>
            <w:vAlign w:val="center"/>
          </w:tcPr>
          <w:p w:rsidR="000E1656" w:rsidRDefault="00000000">
            <w:pPr>
              <w:jc w:val="center"/>
            </w:pPr>
            <w:r>
              <w:t>0.60</w:t>
            </w:r>
          </w:p>
        </w:tc>
        <w:tc>
          <w:tcPr>
            <w:tcW w:w="1866" w:type="dxa"/>
            <w:vAlign w:val="center"/>
          </w:tcPr>
          <w:p w:rsidR="000E1656" w:rsidRDefault="00000000">
            <w:pPr>
              <w:jc w:val="center"/>
            </w:pPr>
            <w:r>
              <w:t>0.22</w:t>
            </w:r>
          </w:p>
        </w:tc>
        <w:tc>
          <w:tcPr>
            <w:tcW w:w="1866" w:type="dxa"/>
            <w:vAlign w:val="center"/>
          </w:tcPr>
          <w:p w:rsidR="000E1656" w:rsidRDefault="00000000">
            <w:pPr>
              <w:jc w:val="center"/>
            </w:pPr>
            <w:r>
              <w:t>0.04</w:t>
            </w:r>
          </w:p>
        </w:tc>
        <w:tc>
          <w:tcPr>
            <w:tcW w:w="1866" w:type="dxa"/>
            <w:vAlign w:val="center"/>
          </w:tcPr>
          <w:p w:rsidR="000E1656" w:rsidRDefault="00000000">
            <w:pPr>
              <w:jc w:val="center"/>
            </w:pPr>
            <w:r>
              <w:t>0.17</w:t>
            </w:r>
          </w:p>
        </w:tc>
      </w:tr>
      <w:tr w:rsidR="000E1656">
        <w:tc>
          <w:tcPr>
            <w:tcW w:w="1866" w:type="dxa"/>
            <w:shd w:val="clear" w:color="auto" w:fill="E6E6E6"/>
            <w:vAlign w:val="center"/>
          </w:tcPr>
          <w:p w:rsidR="000E1656" w:rsidRDefault="00000000">
            <w:pPr>
              <w:jc w:val="center"/>
            </w:pPr>
            <w:r>
              <w:t>17</w:t>
            </w:r>
          </w:p>
        </w:tc>
        <w:tc>
          <w:tcPr>
            <w:tcW w:w="1866" w:type="dxa"/>
            <w:vAlign w:val="center"/>
          </w:tcPr>
          <w:p w:rsidR="000E1656" w:rsidRDefault="00000000">
            <w:pPr>
              <w:jc w:val="center"/>
            </w:pPr>
            <w:r>
              <w:t>0.39</w:t>
            </w:r>
          </w:p>
        </w:tc>
        <w:tc>
          <w:tcPr>
            <w:tcW w:w="1866" w:type="dxa"/>
            <w:vAlign w:val="center"/>
          </w:tcPr>
          <w:p w:rsidR="000E1656" w:rsidRDefault="00000000">
            <w:pPr>
              <w:jc w:val="center"/>
            </w:pPr>
            <w:r>
              <w:t>0.16</w:t>
            </w:r>
          </w:p>
        </w:tc>
        <w:tc>
          <w:tcPr>
            <w:tcW w:w="1866" w:type="dxa"/>
            <w:vAlign w:val="center"/>
          </w:tcPr>
          <w:p w:rsidR="000E1656" w:rsidRDefault="00000000">
            <w:pPr>
              <w:jc w:val="center"/>
            </w:pPr>
            <w:r>
              <w:t>0.02</w:t>
            </w:r>
          </w:p>
        </w:tc>
        <w:tc>
          <w:tcPr>
            <w:tcW w:w="1866" w:type="dxa"/>
            <w:vAlign w:val="center"/>
          </w:tcPr>
          <w:p w:rsidR="000E1656" w:rsidRDefault="00000000">
            <w:pPr>
              <w:jc w:val="center"/>
            </w:pPr>
            <w:r>
              <w:t>0.13</w:t>
            </w:r>
          </w:p>
        </w:tc>
      </w:tr>
      <w:tr w:rsidR="000E1656">
        <w:tc>
          <w:tcPr>
            <w:tcW w:w="1866" w:type="dxa"/>
            <w:shd w:val="clear" w:color="auto" w:fill="E6E6E6"/>
            <w:vAlign w:val="center"/>
          </w:tcPr>
          <w:p w:rsidR="000E1656" w:rsidRDefault="00000000">
            <w:pPr>
              <w:jc w:val="center"/>
            </w:pPr>
            <w:r>
              <w:t>18</w:t>
            </w:r>
          </w:p>
        </w:tc>
        <w:tc>
          <w:tcPr>
            <w:tcW w:w="1866" w:type="dxa"/>
            <w:vAlign w:val="center"/>
          </w:tcPr>
          <w:p w:rsidR="000E1656" w:rsidRDefault="00000000">
            <w:pPr>
              <w:jc w:val="center"/>
            </w:pPr>
            <w:r>
              <w:t>0.28</w:t>
            </w:r>
          </w:p>
        </w:tc>
        <w:tc>
          <w:tcPr>
            <w:tcW w:w="1866" w:type="dxa"/>
            <w:vAlign w:val="center"/>
          </w:tcPr>
          <w:p w:rsidR="000E1656" w:rsidRDefault="00000000">
            <w:pPr>
              <w:jc w:val="center"/>
            </w:pPr>
            <w:r>
              <w:t>0.12</w:t>
            </w:r>
          </w:p>
        </w:tc>
        <w:tc>
          <w:tcPr>
            <w:tcW w:w="1866" w:type="dxa"/>
            <w:vAlign w:val="center"/>
          </w:tcPr>
          <w:p w:rsidR="000E1656" w:rsidRDefault="00000000">
            <w:pPr>
              <w:jc w:val="center"/>
            </w:pPr>
            <w:r>
              <w:t>0.02</w:t>
            </w:r>
          </w:p>
        </w:tc>
        <w:tc>
          <w:tcPr>
            <w:tcW w:w="1866" w:type="dxa"/>
            <w:vAlign w:val="center"/>
          </w:tcPr>
          <w:p w:rsidR="000E1656" w:rsidRDefault="00000000">
            <w:pPr>
              <w:jc w:val="center"/>
            </w:pPr>
            <w:r>
              <w:t>0.09</w:t>
            </w:r>
          </w:p>
        </w:tc>
      </w:tr>
      <w:tr w:rsidR="000E1656">
        <w:tc>
          <w:tcPr>
            <w:tcW w:w="1866" w:type="dxa"/>
            <w:shd w:val="clear" w:color="auto" w:fill="E6E6E6"/>
            <w:vAlign w:val="center"/>
          </w:tcPr>
          <w:p w:rsidR="000E1656" w:rsidRDefault="00000000">
            <w:pPr>
              <w:jc w:val="center"/>
            </w:pPr>
            <w:r>
              <w:t>19</w:t>
            </w:r>
          </w:p>
        </w:tc>
        <w:tc>
          <w:tcPr>
            <w:tcW w:w="1866" w:type="dxa"/>
            <w:vAlign w:val="center"/>
          </w:tcPr>
          <w:p w:rsidR="000E1656" w:rsidRDefault="00000000">
            <w:pPr>
              <w:jc w:val="center"/>
            </w:pPr>
            <w:r>
              <w:t>0.20</w:t>
            </w:r>
          </w:p>
        </w:tc>
        <w:tc>
          <w:tcPr>
            <w:tcW w:w="1866" w:type="dxa"/>
            <w:vAlign w:val="center"/>
          </w:tcPr>
          <w:p w:rsidR="000E1656" w:rsidRDefault="00000000">
            <w:pPr>
              <w:jc w:val="center"/>
            </w:pPr>
            <w:r>
              <w:t>0.10</w:t>
            </w:r>
          </w:p>
        </w:tc>
        <w:tc>
          <w:tcPr>
            <w:tcW w:w="1866" w:type="dxa"/>
            <w:vAlign w:val="center"/>
          </w:tcPr>
          <w:p w:rsidR="000E1656" w:rsidRDefault="00000000">
            <w:pPr>
              <w:jc w:val="center"/>
            </w:pPr>
            <w:r>
              <w:t>0.01</w:t>
            </w:r>
          </w:p>
        </w:tc>
        <w:tc>
          <w:tcPr>
            <w:tcW w:w="1866" w:type="dxa"/>
            <w:vAlign w:val="center"/>
          </w:tcPr>
          <w:p w:rsidR="000E1656" w:rsidRDefault="00000000">
            <w:pPr>
              <w:jc w:val="center"/>
            </w:pPr>
            <w:r>
              <w:t>0.08</w:t>
            </w:r>
          </w:p>
        </w:tc>
      </w:tr>
      <w:tr w:rsidR="000E1656">
        <w:tc>
          <w:tcPr>
            <w:tcW w:w="1866" w:type="dxa"/>
            <w:shd w:val="clear" w:color="auto" w:fill="E6E6E6"/>
            <w:vAlign w:val="center"/>
          </w:tcPr>
          <w:p w:rsidR="000E1656" w:rsidRDefault="00000000">
            <w:pPr>
              <w:jc w:val="center"/>
            </w:pPr>
            <w:r>
              <w:t>20</w:t>
            </w:r>
          </w:p>
        </w:tc>
        <w:tc>
          <w:tcPr>
            <w:tcW w:w="1866" w:type="dxa"/>
            <w:vAlign w:val="center"/>
          </w:tcPr>
          <w:p w:rsidR="000E1656" w:rsidRDefault="00000000">
            <w:pPr>
              <w:jc w:val="center"/>
            </w:pPr>
            <w:r>
              <w:t>0.15</w:t>
            </w:r>
          </w:p>
        </w:tc>
        <w:tc>
          <w:tcPr>
            <w:tcW w:w="1866" w:type="dxa"/>
            <w:vAlign w:val="center"/>
          </w:tcPr>
          <w:p w:rsidR="000E1656" w:rsidRDefault="00000000">
            <w:pPr>
              <w:jc w:val="center"/>
            </w:pPr>
            <w:r>
              <w:t>0.07</w:t>
            </w:r>
          </w:p>
        </w:tc>
        <w:tc>
          <w:tcPr>
            <w:tcW w:w="1866" w:type="dxa"/>
            <w:vAlign w:val="center"/>
          </w:tcPr>
          <w:p w:rsidR="000E1656" w:rsidRDefault="00000000">
            <w:pPr>
              <w:jc w:val="center"/>
            </w:pPr>
            <w:r>
              <w:t>0.01</w:t>
            </w:r>
          </w:p>
        </w:tc>
        <w:tc>
          <w:tcPr>
            <w:tcW w:w="1866" w:type="dxa"/>
            <w:vAlign w:val="center"/>
          </w:tcPr>
          <w:p w:rsidR="000E1656" w:rsidRDefault="00000000">
            <w:pPr>
              <w:jc w:val="center"/>
            </w:pPr>
            <w:r>
              <w:t>0.06</w:t>
            </w:r>
          </w:p>
        </w:tc>
      </w:tr>
      <w:tr w:rsidR="000E1656">
        <w:tc>
          <w:tcPr>
            <w:tcW w:w="1866" w:type="dxa"/>
            <w:shd w:val="clear" w:color="auto" w:fill="E6E6E6"/>
            <w:vAlign w:val="center"/>
          </w:tcPr>
          <w:p w:rsidR="000E1656" w:rsidRDefault="00000000">
            <w:pPr>
              <w:jc w:val="center"/>
            </w:pPr>
            <w:r>
              <w:t>21</w:t>
            </w:r>
          </w:p>
        </w:tc>
        <w:tc>
          <w:tcPr>
            <w:tcW w:w="1866" w:type="dxa"/>
            <w:vAlign w:val="center"/>
          </w:tcPr>
          <w:p w:rsidR="000E1656" w:rsidRDefault="00000000">
            <w:pPr>
              <w:jc w:val="center"/>
            </w:pPr>
            <w:r>
              <w:t>0.14</w:t>
            </w:r>
          </w:p>
        </w:tc>
        <w:tc>
          <w:tcPr>
            <w:tcW w:w="1866" w:type="dxa"/>
            <w:vAlign w:val="center"/>
          </w:tcPr>
          <w:p w:rsidR="000E1656" w:rsidRDefault="00000000">
            <w:pPr>
              <w:jc w:val="center"/>
            </w:pPr>
            <w:r>
              <w:t>0.07</w:t>
            </w:r>
          </w:p>
        </w:tc>
        <w:tc>
          <w:tcPr>
            <w:tcW w:w="1866" w:type="dxa"/>
            <w:vAlign w:val="center"/>
          </w:tcPr>
          <w:p w:rsidR="000E1656" w:rsidRDefault="00000000">
            <w:pPr>
              <w:jc w:val="center"/>
            </w:pPr>
            <w:r>
              <w:t>0.00</w:t>
            </w:r>
          </w:p>
        </w:tc>
        <w:tc>
          <w:tcPr>
            <w:tcW w:w="1866" w:type="dxa"/>
            <w:vAlign w:val="center"/>
          </w:tcPr>
          <w:p w:rsidR="000E1656" w:rsidRDefault="00000000">
            <w:pPr>
              <w:jc w:val="center"/>
            </w:pPr>
            <w:r>
              <w:t>0.05</w:t>
            </w:r>
          </w:p>
        </w:tc>
      </w:tr>
      <w:tr w:rsidR="000E1656">
        <w:tc>
          <w:tcPr>
            <w:tcW w:w="1866" w:type="dxa"/>
            <w:shd w:val="clear" w:color="auto" w:fill="E6E6E6"/>
            <w:vAlign w:val="center"/>
          </w:tcPr>
          <w:p w:rsidR="000E1656" w:rsidRDefault="00000000">
            <w:pPr>
              <w:jc w:val="center"/>
            </w:pPr>
            <w:r>
              <w:t>22</w:t>
            </w:r>
          </w:p>
        </w:tc>
        <w:tc>
          <w:tcPr>
            <w:tcW w:w="1866" w:type="dxa"/>
            <w:vAlign w:val="center"/>
          </w:tcPr>
          <w:p w:rsidR="000E1656" w:rsidRDefault="00000000">
            <w:pPr>
              <w:jc w:val="center"/>
            </w:pPr>
            <w:r>
              <w:t>0.11</w:t>
            </w:r>
          </w:p>
        </w:tc>
        <w:tc>
          <w:tcPr>
            <w:tcW w:w="1866" w:type="dxa"/>
            <w:vAlign w:val="center"/>
          </w:tcPr>
          <w:p w:rsidR="000E1656" w:rsidRDefault="00000000">
            <w:pPr>
              <w:jc w:val="center"/>
            </w:pPr>
            <w:r>
              <w:t>0.07</w:t>
            </w:r>
          </w:p>
        </w:tc>
        <w:tc>
          <w:tcPr>
            <w:tcW w:w="1866" w:type="dxa"/>
            <w:vAlign w:val="center"/>
          </w:tcPr>
          <w:p w:rsidR="000E1656" w:rsidRDefault="00000000">
            <w:pPr>
              <w:jc w:val="center"/>
            </w:pPr>
            <w:r>
              <w:t>0.01</w:t>
            </w:r>
          </w:p>
        </w:tc>
        <w:tc>
          <w:tcPr>
            <w:tcW w:w="1866" w:type="dxa"/>
            <w:vAlign w:val="center"/>
          </w:tcPr>
          <w:p w:rsidR="000E1656" w:rsidRDefault="00000000">
            <w:pPr>
              <w:jc w:val="center"/>
            </w:pPr>
            <w:r>
              <w:t>0.05</w:t>
            </w:r>
          </w:p>
        </w:tc>
      </w:tr>
      <w:tr w:rsidR="000E1656">
        <w:tc>
          <w:tcPr>
            <w:tcW w:w="1866" w:type="dxa"/>
            <w:shd w:val="clear" w:color="auto" w:fill="E6E6E6"/>
            <w:vAlign w:val="center"/>
          </w:tcPr>
          <w:p w:rsidR="000E1656" w:rsidRDefault="00000000">
            <w:pPr>
              <w:jc w:val="center"/>
            </w:pPr>
            <w:r>
              <w:t>23</w:t>
            </w:r>
          </w:p>
        </w:tc>
        <w:tc>
          <w:tcPr>
            <w:tcW w:w="1866" w:type="dxa"/>
            <w:vAlign w:val="center"/>
          </w:tcPr>
          <w:p w:rsidR="000E1656" w:rsidRDefault="00000000">
            <w:pPr>
              <w:jc w:val="center"/>
            </w:pPr>
            <w:r>
              <w:t>0.11</w:t>
            </w:r>
          </w:p>
        </w:tc>
        <w:tc>
          <w:tcPr>
            <w:tcW w:w="1866" w:type="dxa"/>
            <w:vAlign w:val="center"/>
          </w:tcPr>
          <w:p w:rsidR="000E1656" w:rsidRDefault="00000000">
            <w:pPr>
              <w:jc w:val="center"/>
            </w:pPr>
            <w:r>
              <w:t>0.05</w:t>
            </w:r>
          </w:p>
        </w:tc>
        <w:tc>
          <w:tcPr>
            <w:tcW w:w="1866" w:type="dxa"/>
            <w:vAlign w:val="center"/>
          </w:tcPr>
          <w:p w:rsidR="000E1656" w:rsidRDefault="00000000">
            <w:pPr>
              <w:jc w:val="center"/>
            </w:pPr>
            <w:r>
              <w:t>0.00</w:t>
            </w:r>
          </w:p>
        </w:tc>
        <w:tc>
          <w:tcPr>
            <w:tcW w:w="1866" w:type="dxa"/>
            <w:vAlign w:val="center"/>
          </w:tcPr>
          <w:p w:rsidR="000E1656" w:rsidRDefault="00000000">
            <w:pPr>
              <w:jc w:val="center"/>
            </w:pPr>
            <w:r>
              <w:t>0.04</w:t>
            </w:r>
          </w:p>
        </w:tc>
      </w:tr>
      <w:tr w:rsidR="000E1656">
        <w:tc>
          <w:tcPr>
            <w:tcW w:w="1866" w:type="dxa"/>
            <w:shd w:val="clear" w:color="auto" w:fill="E6E6E6"/>
            <w:vAlign w:val="center"/>
          </w:tcPr>
          <w:p w:rsidR="000E1656" w:rsidRDefault="00000000">
            <w:pPr>
              <w:jc w:val="center"/>
            </w:pPr>
            <w:r>
              <w:t>日累计</w:t>
            </w:r>
            <w:r>
              <w:t>(kg/(</w:t>
            </w:r>
            <w:r>
              <w:t>㎡</w:t>
            </w:r>
            <w:r>
              <w:t>.d))</w:t>
            </w:r>
          </w:p>
        </w:tc>
        <w:tc>
          <w:tcPr>
            <w:tcW w:w="1866" w:type="dxa"/>
            <w:vAlign w:val="center"/>
          </w:tcPr>
          <w:p w:rsidR="000E1656" w:rsidRDefault="00000000">
            <w:pPr>
              <w:jc w:val="center"/>
            </w:pPr>
            <w:r>
              <w:t>10.06</w:t>
            </w:r>
          </w:p>
        </w:tc>
        <w:tc>
          <w:tcPr>
            <w:tcW w:w="1866" w:type="dxa"/>
            <w:vAlign w:val="center"/>
          </w:tcPr>
          <w:p w:rsidR="000E1656" w:rsidRDefault="00000000">
            <w:pPr>
              <w:jc w:val="center"/>
            </w:pPr>
            <w:r>
              <w:t>6.03</w:t>
            </w:r>
          </w:p>
        </w:tc>
        <w:tc>
          <w:tcPr>
            <w:tcW w:w="1866" w:type="dxa"/>
            <w:vAlign w:val="center"/>
          </w:tcPr>
          <w:p w:rsidR="000E1656" w:rsidRDefault="00000000">
            <w:pPr>
              <w:jc w:val="center"/>
            </w:pPr>
            <w:r>
              <w:t>1.30</w:t>
            </w:r>
          </w:p>
        </w:tc>
        <w:tc>
          <w:tcPr>
            <w:tcW w:w="1866" w:type="dxa"/>
            <w:vAlign w:val="center"/>
          </w:tcPr>
          <w:p w:rsidR="000E1656" w:rsidRDefault="00000000">
            <w:pPr>
              <w:jc w:val="center"/>
            </w:pPr>
            <w:r>
              <w:t>4.80</w:t>
            </w:r>
          </w:p>
        </w:tc>
      </w:tr>
    </w:tbl>
    <w:p w:rsidR="009C3CAA" w:rsidRPr="009C3CAA" w:rsidRDefault="009C3CAA" w:rsidP="009C3CAA">
      <w:pPr>
        <w:pStyle w:val="a0"/>
        <w:ind w:firstLineChars="0" w:firstLine="0"/>
        <w:rPr>
          <w:lang w:val="en-US"/>
        </w:rPr>
      </w:pPr>
      <w:bookmarkStart w:id="32" w:name="蒸发量参数"/>
      <w:bookmarkEnd w:id="32"/>
    </w:p>
    <w:p w:rsidR="000B2FE8" w:rsidRDefault="00AA7C65" w:rsidP="000B2FE8">
      <w:pPr>
        <w:pStyle w:val="1"/>
      </w:pPr>
      <w:bookmarkStart w:id="33" w:name="_Toc123311369"/>
      <w:r>
        <w:rPr>
          <w:rFonts w:hint="eastAsia"/>
        </w:rPr>
        <w:t>住区指标概览</w:t>
      </w:r>
      <w:bookmarkEnd w:id="33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66"/>
        <w:gridCol w:w="4667"/>
      </w:tblGrid>
      <w:tr w:rsidR="000E1656">
        <w:tc>
          <w:tcPr>
            <w:tcW w:w="4666" w:type="dxa"/>
            <w:shd w:val="clear" w:color="auto" w:fill="E6E6E6"/>
            <w:vAlign w:val="center"/>
          </w:tcPr>
          <w:p w:rsidR="000E1656" w:rsidRDefault="00000000">
            <w:pPr>
              <w:jc w:val="center"/>
            </w:pPr>
            <w:r>
              <w:t>指标</w:t>
            </w:r>
          </w:p>
        </w:tc>
        <w:tc>
          <w:tcPr>
            <w:tcW w:w="4666" w:type="dxa"/>
            <w:shd w:val="clear" w:color="auto" w:fill="E6E6E6"/>
            <w:vAlign w:val="center"/>
          </w:tcPr>
          <w:p w:rsidR="000E1656" w:rsidRDefault="00000000">
            <w:pPr>
              <w:jc w:val="center"/>
            </w:pPr>
            <w:r>
              <w:t>值</w:t>
            </w:r>
          </w:p>
        </w:tc>
      </w:tr>
      <w:tr w:rsidR="000E1656">
        <w:tc>
          <w:tcPr>
            <w:tcW w:w="4666" w:type="dxa"/>
            <w:shd w:val="clear" w:color="auto" w:fill="E6E6E6"/>
            <w:vAlign w:val="center"/>
          </w:tcPr>
          <w:p w:rsidR="000E1656" w:rsidRDefault="00000000">
            <w:r>
              <w:t>地块面积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4666" w:type="dxa"/>
            <w:vAlign w:val="center"/>
          </w:tcPr>
          <w:p w:rsidR="000E1656" w:rsidRDefault="00000000">
            <w:r>
              <w:t>11108.44</w:t>
            </w:r>
          </w:p>
        </w:tc>
      </w:tr>
      <w:tr w:rsidR="000E1656">
        <w:tc>
          <w:tcPr>
            <w:tcW w:w="4666" w:type="dxa"/>
            <w:shd w:val="clear" w:color="auto" w:fill="E6E6E6"/>
            <w:vAlign w:val="center"/>
          </w:tcPr>
          <w:p w:rsidR="000E1656" w:rsidRDefault="00000000">
            <w:r>
              <w:t>建筑密度</w:t>
            </w:r>
          </w:p>
        </w:tc>
        <w:tc>
          <w:tcPr>
            <w:tcW w:w="4666" w:type="dxa"/>
            <w:vAlign w:val="center"/>
          </w:tcPr>
          <w:p w:rsidR="000E1656" w:rsidRDefault="00000000">
            <w:r>
              <w:t>0.14</w:t>
            </w:r>
          </w:p>
        </w:tc>
      </w:tr>
      <w:tr w:rsidR="000E1656">
        <w:tc>
          <w:tcPr>
            <w:tcW w:w="4666" w:type="dxa"/>
            <w:shd w:val="clear" w:color="auto" w:fill="E6E6E6"/>
            <w:vAlign w:val="center"/>
          </w:tcPr>
          <w:p w:rsidR="000E1656" w:rsidRDefault="00000000">
            <w:r>
              <w:t>室外面积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4666" w:type="dxa"/>
            <w:vAlign w:val="center"/>
          </w:tcPr>
          <w:p w:rsidR="000E1656" w:rsidRDefault="00000000">
            <w:r>
              <w:t>9546.92</w:t>
            </w:r>
          </w:p>
        </w:tc>
      </w:tr>
      <w:tr w:rsidR="000E1656">
        <w:tc>
          <w:tcPr>
            <w:tcW w:w="4666" w:type="dxa"/>
            <w:shd w:val="clear" w:color="auto" w:fill="E6E6E6"/>
            <w:vAlign w:val="center"/>
          </w:tcPr>
          <w:p w:rsidR="000E1656" w:rsidRDefault="00000000">
            <w:r>
              <w:t>广场面积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4666" w:type="dxa"/>
            <w:vAlign w:val="center"/>
          </w:tcPr>
          <w:p w:rsidR="000E1656" w:rsidRDefault="00000000">
            <w:r>
              <w:t>903.58</w:t>
            </w:r>
          </w:p>
        </w:tc>
      </w:tr>
      <w:tr w:rsidR="000E1656">
        <w:tc>
          <w:tcPr>
            <w:tcW w:w="4666" w:type="dxa"/>
            <w:shd w:val="clear" w:color="auto" w:fill="E6E6E6"/>
            <w:vAlign w:val="center"/>
          </w:tcPr>
          <w:p w:rsidR="000E1656" w:rsidRDefault="00000000">
            <w:r>
              <w:t>道路面积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4666" w:type="dxa"/>
            <w:vAlign w:val="center"/>
          </w:tcPr>
          <w:p w:rsidR="000E1656" w:rsidRDefault="00000000">
            <w:r>
              <w:t>2102.19</w:t>
            </w:r>
          </w:p>
        </w:tc>
      </w:tr>
      <w:tr w:rsidR="000E1656">
        <w:tc>
          <w:tcPr>
            <w:tcW w:w="4666" w:type="dxa"/>
            <w:shd w:val="clear" w:color="auto" w:fill="E6E6E6"/>
            <w:vAlign w:val="center"/>
          </w:tcPr>
          <w:p w:rsidR="000E1656" w:rsidRDefault="00000000">
            <w:r>
              <w:t>绿地面积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4666" w:type="dxa"/>
            <w:vAlign w:val="center"/>
          </w:tcPr>
          <w:p w:rsidR="000E1656" w:rsidRDefault="00000000">
            <w:r>
              <w:t>5716.01</w:t>
            </w:r>
          </w:p>
        </w:tc>
      </w:tr>
      <w:tr w:rsidR="000E1656">
        <w:tc>
          <w:tcPr>
            <w:tcW w:w="4666" w:type="dxa"/>
            <w:shd w:val="clear" w:color="auto" w:fill="E6E6E6"/>
            <w:vAlign w:val="center"/>
          </w:tcPr>
          <w:p w:rsidR="000E1656" w:rsidRDefault="00000000">
            <w:r>
              <w:t>水面面积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4666" w:type="dxa"/>
            <w:vAlign w:val="center"/>
          </w:tcPr>
          <w:p w:rsidR="000E1656" w:rsidRDefault="00000000">
            <w:r>
              <w:t>450.00</w:t>
            </w:r>
          </w:p>
        </w:tc>
      </w:tr>
      <w:tr w:rsidR="000E1656">
        <w:tc>
          <w:tcPr>
            <w:tcW w:w="4666" w:type="dxa"/>
            <w:shd w:val="clear" w:color="auto" w:fill="E6E6E6"/>
            <w:vAlign w:val="center"/>
          </w:tcPr>
          <w:p w:rsidR="000E1656" w:rsidRDefault="00000000">
            <w:r>
              <w:t>绿化屋面面积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4666" w:type="dxa"/>
            <w:vAlign w:val="center"/>
          </w:tcPr>
          <w:p w:rsidR="000E1656" w:rsidRDefault="00000000">
            <w:r>
              <w:t>1127.82</w:t>
            </w:r>
          </w:p>
        </w:tc>
      </w:tr>
      <w:tr w:rsidR="000E1656">
        <w:tc>
          <w:tcPr>
            <w:tcW w:w="4666" w:type="dxa"/>
            <w:shd w:val="clear" w:color="auto" w:fill="E6E6E6"/>
            <w:vAlign w:val="center"/>
          </w:tcPr>
          <w:p w:rsidR="000E1656" w:rsidRDefault="00000000">
            <w:r>
              <w:t>乔木爬藤面积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4666" w:type="dxa"/>
            <w:vAlign w:val="center"/>
          </w:tcPr>
          <w:p w:rsidR="000E1656" w:rsidRDefault="00000000">
            <w:r>
              <w:t>4883.29</w:t>
            </w:r>
          </w:p>
        </w:tc>
      </w:tr>
      <w:tr w:rsidR="000E1656">
        <w:tc>
          <w:tcPr>
            <w:tcW w:w="4666" w:type="dxa"/>
            <w:shd w:val="clear" w:color="auto" w:fill="E6E6E6"/>
            <w:vAlign w:val="center"/>
          </w:tcPr>
          <w:p w:rsidR="000E1656" w:rsidRDefault="00000000">
            <w:r>
              <w:t>亭廊面积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4666" w:type="dxa"/>
            <w:vAlign w:val="center"/>
          </w:tcPr>
          <w:p w:rsidR="000E1656" w:rsidRDefault="00000000">
            <w:r>
              <w:t>0.00</w:t>
            </w:r>
          </w:p>
        </w:tc>
      </w:tr>
      <w:tr w:rsidR="000E1656">
        <w:tc>
          <w:tcPr>
            <w:tcW w:w="4666" w:type="dxa"/>
            <w:shd w:val="clear" w:color="auto" w:fill="E6E6E6"/>
            <w:vAlign w:val="center"/>
          </w:tcPr>
          <w:p w:rsidR="000E1656" w:rsidRDefault="00000000">
            <w:r>
              <w:t>渗透型硬地面积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4666" w:type="dxa"/>
            <w:vAlign w:val="center"/>
          </w:tcPr>
          <w:p w:rsidR="000E1656" w:rsidRDefault="00000000">
            <w:r>
              <w:t>3241.86</w:t>
            </w:r>
          </w:p>
        </w:tc>
      </w:tr>
      <w:tr w:rsidR="000E1656">
        <w:tc>
          <w:tcPr>
            <w:tcW w:w="4666" w:type="dxa"/>
            <w:shd w:val="clear" w:color="auto" w:fill="E6E6E6"/>
            <w:vAlign w:val="center"/>
          </w:tcPr>
          <w:p w:rsidR="000E1656" w:rsidRDefault="00000000">
            <w:r>
              <w:t>地表平均太阳辐射吸收系数</w:t>
            </w:r>
          </w:p>
        </w:tc>
        <w:tc>
          <w:tcPr>
            <w:tcW w:w="4666" w:type="dxa"/>
            <w:vAlign w:val="center"/>
          </w:tcPr>
          <w:p w:rsidR="000E1656" w:rsidRDefault="00000000">
            <w:r>
              <w:t>0.78</w:t>
            </w:r>
          </w:p>
        </w:tc>
      </w:tr>
      <w:tr w:rsidR="000E1656">
        <w:tc>
          <w:tcPr>
            <w:tcW w:w="4666" w:type="dxa"/>
            <w:shd w:val="clear" w:color="auto" w:fill="E6E6E6"/>
            <w:vAlign w:val="center"/>
          </w:tcPr>
          <w:p w:rsidR="000E1656" w:rsidRDefault="00000000">
            <w:r>
              <w:t>地面粗糙系数</w:t>
            </w:r>
          </w:p>
        </w:tc>
        <w:tc>
          <w:tcPr>
            <w:tcW w:w="4666" w:type="dxa"/>
            <w:vAlign w:val="center"/>
          </w:tcPr>
          <w:p w:rsidR="000E1656" w:rsidRDefault="00000000">
            <w:r>
              <w:t>0.30</w:t>
            </w:r>
          </w:p>
        </w:tc>
      </w:tr>
      <w:tr w:rsidR="000E1656">
        <w:tc>
          <w:tcPr>
            <w:tcW w:w="4666" w:type="dxa"/>
            <w:shd w:val="clear" w:color="auto" w:fill="E6E6E6"/>
            <w:vAlign w:val="center"/>
          </w:tcPr>
          <w:p w:rsidR="000E1656" w:rsidRDefault="00000000">
            <w:r>
              <w:t>平均迎风面积比</w:t>
            </w:r>
          </w:p>
        </w:tc>
        <w:tc>
          <w:tcPr>
            <w:tcW w:w="4666" w:type="dxa"/>
            <w:vAlign w:val="center"/>
          </w:tcPr>
          <w:p w:rsidR="000E1656" w:rsidRDefault="00000000">
            <w:r>
              <w:t>0.62</w:t>
            </w:r>
          </w:p>
        </w:tc>
      </w:tr>
      <w:tr w:rsidR="000E1656">
        <w:tc>
          <w:tcPr>
            <w:tcW w:w="4666" w:type="dxa"/>
            <w:shd w:val="clear" w:color="auto" w:fill="E6E6E6"/>
            <w:vAlign w:val="center"/>
          </w:tcPr>
          <w:p w:rsidR="000E1656" w:rsidRDefault="00000000">
            <w:r>
              <w:t>CTTC</w:t>
            </w:r>
            <w:r>
              <w:t>居住区热时间常数</w:t>
            </w:r>
            <w:r>
              <w:t>(h)</w:t>
            </w:r>
          </w:p>
        </w:tc>
        <w:tc>
          <w:tcPr>
            <w:tcW w:w="4666" w:type="dxa"/>
            <w:vAlign w:val="center"/>
          </w:tcPr>
          <w:p w:rsidR="000E1656" w:rsidRDefault="00000000">
            <w:r>
              <w:t>9.88</w:t>
            </w:r>
          </w:p>
        </w:tc>
      </w:tr>
      <w:tr w:rsidR="000E1656">
        <w:tc>
          <w:tcPr>
            <w:tcW w:w="4666" w:type="dxa"/>
            <w:shd w:val="clear" w:color="auto" w:fill="E6E6E6"/>
            <w:vAlign w:val="center"/>
          </w:tcPr>
          <w:p w:rsidR="000E1656" w:rsidRDefault="00000000">
            <w:r>
              <w:t>绿化遮阳覆盖率</w:t>
            </w:r>
            <w:r>
              <w:t>(%)</w:t>
            </w:r>
          </w:p>
        </w:tc>
        <w:tc>
          <w:tcPr>
            <w:tcW w:w="4666" w:type="dxa"/>
            <w:vAlign w:val="center"/>
          </w:tcPr>
          <w:p w:rsidR="000E1656" w:rsidRDefault="00000000">
            <w:r>
              <w:t>51</w:t>
            </w:r>
          </w:p>
        </w:tc>
      </w:tr>
      <w:tr w:rsidR="000E1656">
        <w:tc>
          <w:tcPr>
            <w:tcW w:w="4666" w:type="dxa"/>
            <w:shd w:val="clear" w:color="auto" w:fill="E6E6E6"/>
            <w:vAlign w:val="center"/>
          </w:tcPr>
          <w:p w:rsidR="000E1656" w:rsidRDefault="00000000">
            <w:r>
              <w:t>构筑物遮阳覆盖率</w:t>
            </w:r>
            <w:r>
              <w:t>(%)</w:t>
            </w:r>
          </w:p>
        </w:tc>
        <w:tc>
          <w:tcPr>
            <w:tcW w:w="4666" w:type="dxa"/>
            <w:vAlign w:val="center"/>
          </w:tcPr>
          <w:p w:rsidR="000E1656" w:rsidRDefault="00000000">
            <w:r>
              <w:t>0</w:t>
            </w:r>
          </w:p>
        </w:tc>
      </w:tr>
      <w:tr w:rsidR="000E1656">
        <w:tc>
          <w:tcPr>
            <w:tcW w:w="4666" w:type="dxa"/>
            <w:shd w:val="clear" w:color="auto" w:fill="E6E6E6"/>
            <w:vAlign w:val="center"/>
          </w:tcPr>
          <w:p w:rsidR="000E1656" w:rsidRDefault="00000000">
            <w:r>
              <w:t>平均天空角系数</w:t>
            </w:r>
          </w:p>
        </w:tc>
        <w:tc>
          <w:tcPr>
            <w:tcW w:w="4666" w:type="dxa"/>
            <w:vAlign w:val="center"/>
          </w:tcPr>
          <w:p w:rsidR="000E1656" w:rsidRDefault="00000000">
            <w:r>
              <w:t>0.88</w:t>
            </w:r>
          </w:p>
        </w:tc>
      </w:tr>
      <w:tr w:rsidR="000E1656">
        <w:tc>
          <w:tcPr>
            <w:tcW w:w="4666" w:type="dxa"/>
            <w:shd w:val="clear" w:color="auto" w:fill="E6E6E6"/>
            <w:vAlign w:val="center"/>
          </w:tcPr>
          <w:p w:rsidR="000E1656" w:rsidRDefault="00000000">
            <w:r>
              <w:t>通风架空率</w:t>
            </w:r>
            <w:r>
              <w:t>(%)</w:t>
            </w:r>
          </w:p>
        </w:tc>
        <w:tc>
          <w:tcPr>
            <w:tcW w:w="4666" w:type="dxa"/>
            <w:vAlign w:val="center"/>
          </w:tcPr>
          <w:p w:rsidR="000E1656" w:rsidRDefault="00000000">
            <w:r>
              <w:t>47</w:t>
            </w:r>
          </w:p>
        </w:tc>
      </w:tr>
    </w:tbl>
    <w:p w:rsidR="00C3317F" w:rsidRDefault="00C3317F" w:rsidP="00C3317F">
      <w:pPr>
        <w:pStyle w:val="a0"/>
        <w:ind w:firstLine="420"/>
        <w:rPr>
          <w:lang w:val="en-US"/>
        </w:rPr>
      </w:pPr>
      <w:bookmarkStart w:id="34" w:name="住区指标概览"/>
      <w:bookmarkEnd w:id="34"/>
    </w:p>
    <w:p w:rsidR="00870C53" w:rsidRDefault="00870C53" w:rsidP="00870C53">
      <w:pPr>
        <w:pStyle w:val="1"/>
      </w:pPr>
      <w:bookmarkStart w:id="35" w:name="_Toc123311370"/>
      <w:r>
        <w:rPr>
          <w:rFonts w:hint="eastAsia"/>
        </w:rPr>
        <w:lastRenderedPageBreak/>
        <w:t>强制性</w:t>
      </w:r>
      <w:r>
        <w:t>设计指标</w:t>
      </w:r>
      <w:bookmarkEnd w:id="35"/>
    </w:p>
    <w:p w:rsidR="000C5EBC" w:rsidRDefault="000C5EBC" w:rsidP="000C5EBC">
      <w:pPr>
        <w:pStyle w:val="2"/>
      </w:pPr>
      <w:bookmarkStart w:id="36" w:name="_Toc123311371"/>
      <w:r>
        <w:rPr>
          <w:rFonts w:hint="eastAsia"/>
        </w:rPr>
        <w:t>平均迎风面积比</w:t>
      </w:r>
      <w:bookmarkEnd w:id="36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6"/>
        <w:gridCol w:w="1866"/>
        <w:gridCol w:w="1867"/>
        <w:gridCol w:w="1867"/>
        <w:gridCol w:w="1867"/>
      </w:tblGrid>
      <w:tr w:rsidR="000E1656">
        <w:tc>
          <w:tcPr>
            <w:tcW w:w="1866" w:type="dxa"/>
            <w:shd w:val="clear" w:color="auto" w:fill="E6E6E6"/>
            <w:vAlign w:val="center"/>
          </w:tcPr>
          <w:p w:rsidR="000E1656" w:rsidRDefault="00000000">
            <w:pPr>
              <w:jc w:val="center"/>
            </w:pPr>
            <w:r>
              <w:t>建筑名称</w:t>
            </w:r>
          </w:p>
        </w:tc>
        <w:tc>
          <w:tcPr>
            <w:tcW w:w="1866" w:type="dxa"/>
            <w:shd w:val="clear" w:color="auto" w:fill="E6E6E6"/>
            <w:vAlign w:val="center"/>
          </w:tcPr>
          <w:p w:rsidR="000E1656" w:rsidRDefault="00000000">
            <w:pPr>
              <w:jc w:val="center"/>
            </w:pPr>
            <w:r>
              <w:t>迎风面积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:rsidR="000E1656" w:rsidRDefault="00000000">
            <w:pPr>
              <w:jc w:val="center"/>
            </w:pPr>
            <w:r>
              <w:t>最大可能</w:t>
            </w:r>
            <w:r>
              <w:br/>
            </w:r>
            <w:r>
              <w:t>迎风面积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:rsidR="000E1656" w:rsidRDefault="00000000">
            <w:pPr>
              <w:jc w:val="center"/>
            </w:pPr>
            <w:r>
              <w:t>最大可能</w:t>
            </w:r>
            <w:r>
              <w:br/>
            </w:r>
            <w:r>
              <w:t>迎风方向</w:t>
            </w:r>
            <w:r>
              <w:t>(°)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:rsidR="000E1656" w:rsidRDefault="00000000">
            <w:pPr>
              <w:jc w:val="center"/>
            </w:pPr>
            <w:r>
              <w:t>迎风面积比</w:t>
            </w:r>
          </w:p>
        </w:tc>
      </w:tr>
      <w:tr w:rsidR="000E1656">
        <w:tc>
          <w:tcPr>
            <w:tcW w:w="1866" w:type="dxa"/>
            <w:shd w:val="clear" w:color="auto" w:fill="E6E6E6"/>
            <w:vAlign w:val="center"/>
          </w:tcPr>
          <w:p w:rsidR="000E1656" w:rsidRDefault="00000000">
            <w:r>
              <w:t>建筑单体</w:t>
            </w:r>
          </w:p>
        </w:tc>
        <w:tc>
          <w:tcPr>
            <w:tcW w:w="1866" w:type="dxa"/>
            <w:vAlign w:val="center"/>
          </w:tcPr>
          <w:p w:rsidR="000E1656" w:rsidRDefault="00000000">
            <w:r>
              <w:t>819.61</w:t>
            </w:r>
          </w:p>
        </w:tc>
        <w:tc>
          <w:tcPr>
            <w:tcW w:w="1866" w:type="dxa"/>
            <w:vAlign w:val="center"/>
          </w:tcPr>
          <w:p w:rsidR="000E1656" w:rsidRDefault="00000000">
            <w:r>
              <w:t>1327.63</w:t>
            </w:r>
          </w:p>
        </w:tc>
        <w:tc>
          <w:tcPr>
            <w:tcW w:w="1866" w:type="dxa"/>
            <w:vAlign w:val="center"/>
          </w:tcPr>
          <w:p w:rsidR="000E1656" w:rsidRDefault="00000000">
            <w:r>
              <w:t>20.00</w:t>
            </w:r>
          </w:p>
        </w:tc>
        <w:tc>
          <w:tcPr>
            <w:tcW w:w="1866" w:type="dxa"/>
            <w:vAlign w:val="center"/>
          </w:tcPr>
          <w:p w:rsidR="000E1656" w:rsidRDefault="00000000">
            <w:r>
              <w:t>0.6173</w:t>
            </w:r>
          </w:p>
        </w:tc>
      </w:tr>
      <w:tr w:rsidR="000E1656">
        <w:tc>
          <w:tcPr>
            <w:tcW w:w="1866" w:type="dxa"/>
            <w:shd w:val="clear" w:color="auto" w:fill="E6E6E6"/>
            <w:vAlign w:val="center"/>
          </w:tcPr>
          <w:p w:rsidR="000E1656" w:rsidRDefault="00000000">
            <w:r>
              <w:t>平均迎风面积比</w:t>
            </w:r>
          </w:p>
        </w:tc>
        <w:tc>
          <w:tcPr>
            <w:tcW w:w="7464" w:type="dxa"/>
            <w:gridSpan w:val="4"/>
            <w:vAlign w:val="center"/>
          </w:tcPr>
          <w:p w:rsidR="000E1656" w:rsidRDefault="00000000">
            <w:r>
              <w:rPr>
                <w:b/>
              </w:rPr>
              <w:t>0.617</w:t>
            </w:r>
          </w:p>
        </w:tc>
      </w:tr>
      <w:tr w:rsidR="000E1656">
        <w:tc>
          <w:tcPr>
            <w:tcW w:w="1866" w:type="dxa"/>
            <w:shd w:val="clear" w:color="auto" w:fill="E6E6E6"/>
            <w:vAlign w:val="center"/>
          </w:tcPr>
          <w:p w:rsidR="000E1656" w:rsidRDefault="00000000">
            <w:r>
              <w:t>依据</w:t>
            </w:r>
          </w:p>
        </w:tc>
        <w:tc>
          <w:tcPr>
            <w:tcW w:w="7464" w:type="dxa"/>
            <w:gridSpan w:val="4"/>
            <w:vAlign w:val="center"/>
          </w:tcPr>
          <w:p w:rsidR="000E1656" w:rsidRDefault="00000000">
            <w:r>
              <w:rPr>
                <w:b/>
              </w:rPr>
              <w:t>《城市居住区热环境设计标准》</w:t>
            </w:r>
            <w:r>
              <w:rPr>
                <w:b/>
              </w:rPr>
              <w:t>4.1.1</w:t>
            </w:r>
            <w:r>
              <w:rPr>
                <w:b/>
              </w:rPr>
              <w:t>条</w:t>
            </w:r>
          </w:p>
        </w:tc>
      </w:tr>
      <w:tr w:rsidR="000E1656">
        <w:tc>
          <w:tcPr>
            <w:tcW w:w="1866" w:type="dxa"/>
            <w:shd w:val="clear" w:color="auto" w:fill="E6E6E6"/>
            <w:vAlign w:val="center"/>
          </w:tcPr>
          <w:p w:rsidR="000E1656" w:rsidRDefault="00000000">
            <w:r>
              <w:t>标准要求</w:t>
            </w:r>
          </w:p>
        </w:tc>
        <w:tc>
          <w:tcPr>
            <w:tcW w:w="7464" w:type="dxa"/>
            <w:gridSpan w:val="4"/>
            <w:vAlign w:val="center"/>
          </w:tcPr>
          <w:p w:rsidR="000E1656" w:rsidRDefault="00000000">
            <w:r>
              <w:rPr>
                <w:b/>
              </w:rPr>
              <w:t>平均迎风面积比</w:t>
            </w:r>
            <w:r>
              <w:rPr>
                <w:b/>
              </w:rPr>
              <w:t>≤0.80</w:t>
            </w:r>
          </w:p>
        </w:tc>
      </w:tr>
      <w:tr w:rsidR="000E1656">
        <w:tc>
          <w:tcPr>
            <w:tcW w:w="1866" w:type="dxa"/>
            <w:shd w:val="clear" w:color="auto" w:fill="E6E6E6"/>
            <w:vAlign w:val="center"/>
          </w:tcPr>
          <w:p w:rsidR="000E1656" w:rsidRDefault="00000000">
            <w:r>
              <w:t>结论</w:t>
            </w:r>
          </w:p>
        </w:tc>
        <w:tc>
          <w:tcPr>
            <w:tcW w:w="7464" w:type="dxa"/>
            <w:gridSpan w:val="4"/>
            <w:vAlign w:val="center"/>
          </w:tcPr>
          <w:p w:rsidR="000E1656" w:rsidRDefault="00000000">
            <w:r>
              <w:rPr>
                <w:b/>
              </w:rPr>
              <w:t>满足</w:t>
            </w:r>
          </w:p>
        </w:tc>
      </w:tr>
    </w:tbl>
    <w:p w:rsidR="000C5EBC" w:rsidRPr="00B107D2" w:rsidRDefault="000C5EBC" w:rsidP="000C5EBC">
      <w:pPr>
        <w:pStyle w:val="a0"/>
        <w:ind w:firstLine="420"/>
        <w:rPr>
          <w:lang w:val="en-US"/>
        </w:rPr>
      </w:pPr>
      <w:bookmarkStart w:id="37" w:name="平均迎风面积比"/>
      <w:bookmarkEnd w:id="37"/>
    </w:p>
    <w:p w:rsidR="000C5EBC" w:rsidRDefault="000C5EBC" w:rsidP="000C5EBC">
      <w:pPr>
        <w:pStyle w:val="2"/>
      </w:pPr>
      <w:bookmarkStart w:id="38" w:name="_Toc123311372"/>
      <w:r>
        <w:rPr>
          <w:rFonts w:hint="eastAsia"/>
        </w:rPr>
        <w:t>活动场地遮阳覆盖率</w:t>
      </w:r>
      <w:bookmarkEnd w:id="38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6"/>
        <w:gridCol w:w="1866"/>
        <w:gridCol w:w="1867"/>
        <w:gridCol w:w="1867"/>
        <w:gridCol w:w="1867"/>
      </w:tblGrid>
      <w:tr w:rsidR="000E1656">
        <w:tc>
          <w:tcPr>
            <w:tcW w:w="1866" w:type="dxa"/>
            <w:shd w:val="clear" w:color="auto" w:fill="E6E6E6"/>
            <w:vAlign w:val="center"/>
          </w:tcPr>
          <w:p w:rsidR="000E1656" w:rsidRDefault="00000000">
            <w:pPr>
              <w:jc w:val="center"/>
            </w:pPr>
            <w:r>
              <w:t>场地</w:t>
            </w:r>
          </w:p>
        </w:tc>
        <w:tc>
          <w:tcPr>
            <w:tcW w:w="1866" w:type="dxa"/>
            <w:shd w:val="clear" w:color="auto" w:fill="E6E6E6"/>
            <w:vAlign w:val="center"/>
          </w:tcPr>
          <w:p w:rsidR="000E1656" w:rsidRDefault="00000000">
            <w:pPr>
              <w:jc w:val="center"/>
            </w:pPr>
            <w:r>
              <w:t>遮阳面积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:rsidR="000E1656" w:rsidRDefault="00000000">
            <w:pPr>
              <w:jc w:val="center"/>
            </w:pPr>
            <w:r>
              <w:t>场地面积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:rsidR="000E1656" w:rsidRDefault="00000000">
            <w:pPr>
              <w:jc w:val="center"/>
            </w:pPr>
            <w:r>
              <w:t>遮阳覆盖率</w:t>
            </w:r>
            <w:r>
              <w:t>(%)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:rsidR="000E1656" w:rsidRDefault="00000000">
            <w:pPr>
              <w:jc w:val="center"/>
            </w:pPr>
            <w:r>
              <w:t>覆盖率限值</w:t>
            </w:r>
            <w:r>
              <w:t>(%)</w:t>
            </w:r>
          </w:p>
        </w:tc>
      </w:tr>
      <w:tr w:rsidR="000E1656">
        <w:tc>
          <w:tcPr>
            <w:tcW w:w="1866" w:type="dxa"/>
            <w:shd w:val="clear" w:color="auto" w:fill="E6E6E6"/>
            <w:vAlign w:val="center"/>
          </w:tcPr>
          <w:p w:rsidR="000E1656" w:rsidRDefault="00000000">
            <w:r>
              <w:t>广场</w:t>
            </w:r>
          </w:p>
        </w:tc>
        <w:tc>
          <w:tcPr>
            <w:tcW w:w="1866" w:type="dxa"/>
            <w:vAlign w:val="center"/>
          </w:tcPr>
          <w:p w:rsidR="000E1656" w:rsidRDefault="00000000">
            <w:r>
              <w:t>302.1</w:t>
            </w:r>
          </w:p>
        </w:tc>
        <w:tc>
          <w:tcPr>
            <w:tcW w:w="1866" w:type="dxa"/>
            <w:vAlign w:val="center"/>
          </w:tcPr>
          <w:p w:rsidR="000E1656" w:rsidRDefault="00000000">
            <w:r>
              <w:t>903.6</w:t>
            </w:r>
          </w:p>
        </w:tc>
        <w:tc>
          <w:tcPr>
            <w:tcW w:w="1866" w:type="dxa"/>
            <w:vAlign w:val="center"/>
          </w:tcPr>
          <w:p w:rsidR="000E1656" w:rsidRDefault="00000000">
            <w:r>
              <w:t>33</w:t>
            </w:r>
          </w:p>
        </w:tc>
        <w:tc>
          <w:tcPr>
            <w:tcW w:w="1866" w:type="dxa"/>
            <w:vAlign w:val="center"/>
          </w:tcPr>
          <w:p w:rsidR="000E1656" w:rsidRDefault="00000000">
            <w:r>
              <w:t>25</w:t>
            </w:r>
          </w:p>
        </w:tc>
      </w:tr>
      <w:tr w:rsidR="000E1656">
        <w:tc>
          <w:tcPr>
            <w:tcW w:w="1866" w:type="dxa"/>
            <w:shd w:val="clear" w:color="auto" w:fill="E6E6E6"/>
            <w:vAlign w:val="center"/>
          </w:tcPr>
          <w:p w:rsidR="000E1656" w:rsidRDefault="00000000">
            <w:r>
              <w:t>人行道</w:t>
            </w:r>
          </w:p>
        </w:tc>
        <w:tc>
          <w:tcPr>
            <w:tcW w:w="1866" w:type="dxa"/>
            <w:vAlign w:val="center"/>
          </w:tcPr>
          <w:p w:rsidR="000E1656" w:rsidRDefault="00000000">
            <w:r>
              <w:t>1159.2</w:t>
            </w:r>
          </w:p>
        </w:tc>
        <w:tc>
          <w:tcPr>
            <w:tcW w:w="1866" w:type="dxa"/>
            <w:vAlign w:val="center"/>
          </w:tcPr>
          <w:p w:rsidR="000E1656" w:rsidRDefault="00000000">
            <w:r>
              <w:t>2102.2</w:t>
            </w:r>
          </w:p>
        </w:tc>
        <w:tc>
          <w:tcPr>
            <w:tcW w:w="1866" w:type="dxa"/>
            <w:vAlign w:val="center"/>
          </w:tcPr>
          <w:p w:rsidR="000E1656" w:rsidRDefault="00000000">
            <w:r>
              <w:t>55</w:t>
            </w:r>
          </w:p>
        </w:tc>
        <w:tc>
          <w:tcPr>
            <w:tcW w:w="1866" w:type="dxa"/>
            <w:vAlign w:val="center"/>
          </w:tcPr>
          <w:p w:rsidR="000E1656" w:rsidRDefault="00000000">
            <w:r>
              <w:t>50</w:t>
            </w:r>
          </w:p>
        </w:tc>
      </w:tr>
      <w:tr w:rsidR="000E1656">
        <w:tc>
          <w:tcPr>
            <w:tcW w:w="1866" w:type="dxa"/>
            <w:shd w:val="clear" w:color="auto" w:fill="E6E6E6"/>
            <w:vAlign w:val="center"/>
          </w:tcPr>
          <w:p w:rsidR="000E1656" w:rsidRDefault="00000000">
            <w:r>
              <w:t>停车场</w:t>
            </w:r>
          </w:p>
        </w:tc>
        <w:tc>
          <w:tcPr>
            <w:tcW w:w="1866" w:type="dxa"/>
            <w:vAlign w:val="center"/>
          </w:tcPr>
          <w:p w:rsidR="000E1656" w:rsidRDefault="00000000">
            <w:r>
              <w:t>133.1</w:t>
            </w:r>
          </w:p>
        </w:tc>
        <w:tc>
          <w:tcPr>
            <w:tcW w:w="1866" w:type="dxa"/>
            <w:vAlign w:val="center"/>
          </w:tcPr>
          <w:p w:rsidR="000E1656" w:rsidRDefault="00000000">
            <w:r>
              <w:t>236.1</w:t>
            </w:r>
          </w:p>
        </w:tc>
        <w:tc>
          <w:tcPr>
            <w:tcW w:w="1866" w:type="dxa"/>
            <w:vAlign w:val="center"/>
          </w:tcPr>
          <w:p w:rsidR="000E1656" w:rsidRDefault="00000000">
            <w:r>
              <w:t>56</w:t>
            </w:r>
          </w:p>
        </w:tc>
        <w:tc>
          <w:tcPr>
            <w:tcW w:w="1866" w:type="dxa"/>
            <w:vAlign w:val="center"/>
          </w:tcPr>
          <w:p w:rsidR="000E1656" w:rsidRDefault="00000000">
            <w:r>
              <w:t>30</w:t>
            </w:r>
          </w:p>
        </w:tc>
      </w:tr>
      <w:tr w:rsidR="000E1656">
        <w:tc>
          <w:tcPr>
            <w:tcW w:w="1866" w:type="dxa"/>
            <w:shd w:val="clear" w:color="auto" w:fill="E6E6E6"/>
            <w:vAlign w:val="center"/>
          </w:tcPr>
          <w:p w:rsidR="000E1656" w:rsidRDefault="00000000">
            <w:r>
              <w:t>依据</w:t>
            </w:r>
          </w:p>
        </w:tc>
        <w:tc>
          <w:tcPr>
            <w:tcW w:w="7464" w:type="dxa"/>
            <w:gridSpan w:val="4"/>
            <w:vAlign w:val="center"/>
          </w:tcPr>
          <w:p w:rsidR="000E1656" w:rsidRDefault="00000000">
            <w:r>
              <w:rPr>
                <w:b/>
              </w:rPr>
              <w:t>《城市居住区热环境设计标准》</w:t>
            </w:r>
            <w:r>
              <w:rPr>
                <w:b/>
              </w:rPr>
              <w:t>4.2.1</w:t>
            </w:r>
            <w:r>
              <w:rPr>
                <w:b/>
              </w:rPr>
              <w:t>条</w:t>
            </w:r>
          </w:p>
        </w:tc>
      </w:tr>
      <w:tr w:rsidR="000E1656">
        <w:tc>
          <w:tcPr>
            <w:tcW w:w="1866" w:type="dxa"/>
            <w:shd w:val="clear" w:color="auto" w:fill="E6E6E6"/>
            <w:vAlign w:val="center"/>
          </w:tcPr>
          <w:p w:rsidR="000E1656" w:rsidRDefault="00000000">
            <w:r>
              <w:t>标准要求</w:t>
            </w:r>
          </w:p>
        </w:tc>
        <w:tc>
          <w:tcPr>
            <w:tcW w:w="7464" w:type="dxa"/>
            <w:gridSpan w:val="4"/>
            <w:vAlign w:val="center"/>
          </w:tcPr>
          <w:p w:rsidR="000E1656" w:rsidRDefault="00000000">
            <w:r>
              <w:rPr>
                <w:b/>
              </w:rPr>
              <w:t>各类活动场地遮阳覆盖率不得低于标准要求限值</w:t>
            </w:r>
          </w:p>
        </w:tc>
      </w:tr>
      <w:tr w:rsidR="000E1656">
        <w:tc>
          <w:tcPr>
            <w:tcW w:w="1866" w:type="dxa"/>
            <w:shd w:val="clear" w:color="auto" w:fill="E6E6E6"/>
            <w:vAlign w:val="center"/>
          </w:tcPr>
          <w:p w:rsidR="000E1656" w:rsidRDefault="00000000">
            <w:r>
              <w:t>结论</w:t>
            </w:r>
          </w:p>
        </w:tc>
        <w:tc>
          <w:tcPr>
            <w:tcW w:w="7464" w:type="dxa"/>
            <w:gridSpan w:val="4"/>
            <w:vAlign w:val="center"/>
          </w:tcPr>
          <w:p w:rsidR="000E1656" w:rsidRDefault="00000000">
            <w:r>
              <w:rPr>
                <w:b/>
              </w:rPr>
              <w:t>满足</w:t>
            </w:r>
          </w:p>
        </w:tc>
      </w:tr>
    </w:tbl>
    <w:p w:rsidR="000C5EBC" w:rsidRPr="000C5EBC" w:rsidRDefault="000C5EBC" w:rsidP="000C5EBC">
      <w:pPr>
        <w:pStyle w:val="a0"/>
        <w:ind w:firstLine="420"/>
        <w:rPr>
          <w:lang w:val="en-US"/>
        </w:rPr>
      </w:pPr>
      <w:bookmarkStart w:id="39" w:name="活动场地遮阳覆盖率"/>
      <w:bookmarkEnd w:id="39"/>
    </w:p>
    <w:p w:rsidR="000B2FE8" w:rsidRDefault="00AA7C65" w:rsidP="009D580B">
      <w:pPr>
        <w:pStyle w:val="1"/>
      </w:pPr>
      <w:bookmarkStart w:id="40" w:name="_Toc123311373"/>
      <w:r>
        <w:rPr>
          <w:rFonts w:hint="eastAsia"/>
        </w:rPr>
        <w:t>规定性设计指标</w:t>
      </w:r>
      <w:bookmarkEnd w:id="40"/>
    </w:p>
    <w:p w:rsidR="00EA741A" w:rsidRDefault="00EE005A" w:rsidP="00E72EFD">
      <w:pPr>
        <w:pStyle w:val="2"/>
      </w:pPr>
      <w:bookmarkStart w:id="41" w:name="_Toc123311374"/>
      <w:r>
        <w:rPr>
          <w:rFonts w:hint="eastAsia"/>
        </w:rPr>
        <w:t>底层</w:t>
      </w:r>
      <w:r w:rsidR="00E72EFD">
        <w:rPr>
          <w:rFonts w:hint="eastAsia"/>
        </w:rPr>
        <w:t>通风架空率</w:t>
      </w:r>
      <w:bookmarkEnd w:id="41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6"/>
        <w:gridCol w:w="1866"/>
        <w:gridCol w:w="1867"/>
        <w:gridCol w:w="1867"/>
        <w:gridCol w:w="1867"/>
      </w:tblGrid>
      <w:tr w:rsidR="000E1656">
        <w:tc>
          <w:tcPr>
            <w:tcW w:w="1866" w:type="dxa"/>
            <w:shd w:val="clear" w:color="auto" w:fill="E6E6E6"/>
            <w:vAlign w:val="center"/>
          </w:tcPr>
          <w:p w:rsidR="000E1656" w:rsidRDefault="00000000">
            <w:pPr>
              <w:jc w:val="center"/>
            </w:pPr>
            <w:r>
              <w:t>建筑名称</w:t>
            </w:r>
          </w:p>
        </w:tc>
        <w:tc>
          <w:tcPr>
            <w:tcW w:w="1866" w:type="dxa"/>
            <w:shd w:val="clear" w:color="auto" w:fill="E6E6E6"/>
            <w:vAlign w:val="center"/>
          </w:tcPr>
          <w:p w:rsidR="000E1656" w:rsidRDefault="00000000">
            <w:pPr>
              <w:jc w:val="center"/>
            </w:pPr>
            <w:r>
              <w:t>底层架空面积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:rsidR="000E1656" w:rsidRDefault="00000000">
            <w:pPr>
              <w:jc w:val="center"/>
            </w:pPr>
            <w:r>
              <w:t>基底面积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:rsidR="000E1656" w:rsidRDefault="00000000">
            <w:pPr>
              <w:jc w:val="center"/>
            </w:pPr>
            <w:r>
              <w:t>迎风面宽度</w:t>
            </w:r>
            <w:r>
              <w:t>(m)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:rsidR="000E1656" w:rsidRDefault="00000000">
            <w:pPr>
              <w:jc w:val="center"/>
            </w:pPr>
            <w:r>
              <w:t>底层通风架空率</w:t>
            </w:r>
            <w:r>
              <w:t>(%)</w:t>
            </w:r>
          </w:p>
        </w:tc>
      </w:tr>
      <w:tr w:rsidR="000E1656">
        <w:tc>
          <w:tcPr>
            <w:tcW w:w="1866" w:type="dxa"/>
            <w:shd w:val="clear" w:color="auto" w:fill="E6E6E6"/>
            <w:vAlign w:val="center"/>
          </w:tcPr>
          <w:p w:rsidR="000E1656" w:rsidRDefault="00000000">
            <w:r>
              <w:t>建筑单体</w:t>
            </w:r>
          </w:p>
        </w:tc>
        <w:tc>
          <w:tcPr>
            <w:tcW w:w="1866" w:type="dxa"/>
            <w:vAlign w:val="center"/>
          </w:tcPr>
          <w:p w:rsidR="000E1656" w:rsidRDefault="00000000">
            <w:r>
              <w:t>727.2</w:t>
            </w:r>
          </w:p>
        </w:tc>
        <w:tc>
          <w:tcPr>
            <w:tcW w:w="1866" w:type="dxa"/>
            <w:vAlign w:val="center"/>
          </w:tcPr>
          <w:p w:rsidR="000E1656" w:rsidRDefault="00000000">
            <w:r>
              <w:t>1561.5</w:t>
            </w:r>
          </w:p>
        </w:tc>
        <w:tc>
          <w:tcPr>
            <w:tcW w:w="1866" w:type="dxa"/>
            <w:vAlign w:val="center"/>
          </w:tcPr>
          <w:p w:rsidR="000E1656" w:rsidRDefault="00000000">
            <w:r>
              <w:t>50.1</w:t>
            </w:r>
          </w:p>
        </w:tc>
        <w:tc>
          <w:tcPr>
            <w:tcW w:w="1866" w:type="dxa"/>
            <w:vAlign w:val="center"/>
          </w:tcPr>
          <w:p w:rsidR="000E1656" w:rsidRDefault="00000000">
            <w:r>
              <w:t>47</w:t>
            </w:r>
          </w:p>
        </w:tc>
      </w:tr>
      <w:tr w:rsidR="000E1656">
        <w:tc>
          <w:tcPr>
            <w:tcW w:w="1866" w:type="dxa"/>
            <w:shd w:val="clear" w:color="auto" w:fill="E6E6E6"/>
            <w:vAlign w:val="center"/>
          </w:tcPr>
          <w:p w:rsidR="000E1656" w:rsidRDefault="00000000">
            <w:r>
              <w:t>依据</w:t>
            </w:r>
          </w:p>
        </w:tc>
        <w:tc>
          <w:tcPr>
            <w:tcW w:w="7464" w:type="dxa"/>
            <w:gridSpan w:val="4"/>
            <w:vAlign w:val="center"/>
          </w:tcPr>
          <w:p w:rsidR="000E1656" w:rsidRDefault="00000000">
            <w:r>
              <w:t>《城市居住区热环境设计标准》</w:t>
            </w:r>
            <w:r>
              <w:t>4.1.4</w:t>
            </w:r>
            <w:r>
              <w:t>条</w:t>
            </w:r>
          </w:p>
        </w:tc>
      </w:tr>
      <w:tr w:rsidR="000E1656">
        <w:tc>
          <w:tcPr>
            <w:tcW w:w="1866" w:type="dxa"/>
            <w:shd w:val="clear" w:color="auto" w:fill="E6E6E6"/>
            <w:vAlign w:val="center"/>
          </w:tcPr>
          <w:p w:rsidR="000E1656" w:rsidRDefault="00000000">
            <w:r>
              <w:t>标准要求</w:t>
            </w:r>
          </w:p>
        </w:tc>
        <w:tc>
          <w:tcPr>
            <w:tcW w:w="7464" w:type="dxa"/>
            <w:gridSpan w:val="4"/>
            <w:vAlign w:val="center"/>
          </w:tcPr>
          <w:p w:rsidR="000E1656" w:rsidRDefault="00000000">
            <w:r>
              <w:t>III</w:t>
            </w:r>
            <w:r>
              <w:t>、</w:t>
            </w:r>
            <w:r>
              <w:t>IV</w:t>
            </w:r>
            <w:r>
              <w:t>、</w:t>
            </w:r>
            <w:r>
              <w:t>V</w:t>
            </w:r>
            <w:r>
              <w:t>气候区，夏季主导风向迎风面积宽度超过</w:t>
            </w:r>
            <w:r>
              <w:t>80m</w:t>
            </w:r>
            <w:r>
              <w:t>时，底层通风架空率不应小于</w:t>
            </w:r>
            <w:r>
              <w:t>10%</w:t>
            </w:r>
          </w:p>
        </w:tc>
      </w:tr>
      <w:tr w:rsidR="000E1656">
        <w:tc>
          <w:tcPr>
            <w:tcW w:w="1866" w:type="dxa"/>
            <w:shd w:val="clear" w:color="auto" w:fill="E6E6E6"/>
            <w:vAlign w:val="center"/>
          </w:tcPr>
          <w:p w:rsidR="000E1656" w:rsidRDefault="00000000">
            <w:r>
              <w:t>结论</w:t>
            </w:r>
          </w:p>
        </w:tc>
        <w:tc>
          <w:tcPr>
            <w:tcW w:w="7464" w:type="dxa"/>
            <w:gridSpan w:val="4"/>
            <w:vAlign w:val="center"/>
          </w:tcPr>
          <w:p w:rsidR="000E1656" w:rsidRDefault="00000000">
            <w:r>
              <w:t>满足</w:t>
            </w:r>
          </w:p>
        </w:tc>
      </w:tr>
    </w:tbl>
    <w:p w:rsidR="006C3941" w:rsidRPr="006C3941" w:rsidRDefault="006C3941" w:rsidP="006C3941">
      <w:pPr>
        <w:pStyle w:val="a0"/>
        <w:ind w:firstLine="420"/>
        <w:rPr>
          <w:lang w:val="en-US"/>
        </w:rPr>
      </w:pPr>
      <w:bookmarkStart w:id="42" w:name="底层通风架空率"/>
      <w:bookmarkEnd w:id="42"/>
    </w:p>
    <w:p w:rsidR="00E72EFD" w:rsidRDefault="00E72EFD" w:rsidP="00234F4A">
      <w:pPr>
        <w:pStyle w:val="2"/>
      </w:pPr>
      <w:bookmarkStart w:id="43" w:name="_Toc123311375"/>
      <w:r>
        <w:rPr>
          <w:rFonts w:hint="eastAsia"/>
        </w:rPr>
        <w:t>绿化遮阳体</w:t>
      </w:r>
      <w:r w:rsidR="00613298">
        <w:rPr>
          <w:rFonts w:hint="eastAsia"/>
        </w:rPr>
        <w:t>叶面积指数</w:t>
      </w:r>
      <w:bookmarkEnd w:id="43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13"/>
        <w:gridCol w:w="3110"/>
        <w:gridCol w:w="3110"/>
      </w:tblGrid>
      <w:tr w:rsidR="000E1656">
        <w:tc>
          <w:tcPr>
            <w:tcW w:w="3112" w:type="dxa"/>
            <w:shd w:val="clear" w:color="auto" w:fill="E6E6E6"/>
            <w:vAlign w:val="center"/>
          </w:tcPr>
          <w:p w:rsidR="000E1656" w:rsidRDefault="00000000">
            <w:pPr>
              <w:jc w:val="center"/>
            </w:pPr>
            <w:r>
              <w:t>遮阳体类型</w:t>
            </w:r>
          </w:p>
        </w:tc>
        <w:tc>
          <w:tcPr>
            <w:tcW w:w="3110" w:type="dxa"/>
            <w:shd w:val="clear" w:color="auto" w:fill="E6E6E6"/>
            <w:vAlign w:val="center"/>
          </w:tcPr>
          <w:p w:rsidR="000E1656" w:rsidRDefault="00000000">
            <w:pPr>
              <w:jc w:val="center"/>
            </w:pPr>
            <w:r>
              <w:t>叶面积指数</w:t>
            </w:r>
          </w:p>
        </w:tc>
        <w:tc>
          <w:tcPr>
            <w:tcW w:w="3110" w:type="dxa"/>
            <w:shd w:val="clear" w:color="auto" w:fill="E6E6E6"/>
            <w:vAlign w:val="center"/>
          </w:tcPr>
          <w:p w:rsidR="000E1656" w:rsidRDefault="00000000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</w:tr>
      <w:tr w:rsidR="000E1656">
        <w:tc>
          <w:tcPr>
            <w:tcW w:w="3112" w:type="dxa"/>
            <w:vMerge w:val="restart"/>
            <w:shd w:val="clear" w:color="auto" w:fill="E6E6E6"/>
            <w:vAlign w:val="center"/>
          </w:tcPr>
          <w:p w:rsidR="000E1656" w:rsidRDefault="00000000">
            <w:r>
              <w:t>乔木</w:t>
            </w:r>
          </w:p>
        </w:tc>
        <w:tc>
          <w:tcPr>
            <w:tcW w:w="3110" w:type="dxa"/>
            <w:vAlign w:val="center"/>
          </w:tcPr>
          <w:p w:rsidR="000E1656" w:rsidRDefault="00000000">
            <w:r>
              <w:t>LAI &gt;= 3</w:t>
            </w:r>
          </w:p>
        </w:tc>
        <w:tc>
          <w:tcPr>
            <w:tcW w:w="3110" w:type="dxa"/>
            <w:vAlign w:val="center"/>
          </w:tcPr>
          <w:p w:rsidR="000E1656" w:rsidRDefault="00000000">
            <w:r>
              <w:t>6945</w:t>
            </w:r>
          </w:p>
        </w:tc>
      </w:tr>
      <w:tr w:rsidR="000E1656">
        <w:tc>
          <w:tcPr>
            <w:tcW w:w="3112" w:type="dxa"/>
            <w:vMerge/>
            <w:shd w:val="clear" w:color="auto" w:fill="E6E6E6"/>
            <w:vAlign w:val="center"/>
          </w:tcPr>
          <w:p w:rsidR="000E1656" w:rsidRDefault="000E1656"/>
        </w:tc>
        <w:tc>
          <w:tcPr>
            <w:tcW w:w="3110" w:type="dxa"/>
            <w:vAlign w:val="center"/>
          </w:tcPr>
          <w:p w:rsidR="000E1656" w:rsidRDefault="00000000">
            <w:r>
              <w:t>LAI &lt; 3</w:t>
            </w:r>
          </w:p>
        </w:tc>
        <w:tc>
          <w:tcPr>
            <w:tcW w:w="3110" w:type="dxa"/>
            <w:vAlign w:val="center"/>
          </w:tcPr>
          <w:p w:rsidR="000E1656" w:rsidRDefault="00000000">
            <w:r>
              <w:t>0</w:t>
            </w:r>
          </w:p>
        </w:tc>
      </w:tr>
      <w:tr w:rsidR="000E1656">
        <w:tc>
          <w:tcPr>
            <w:tcW w:w="3112" w:type="dxa"/>
            <w:vMerge w:val="restart"/>
            <w:shd w:val="clear" w:color="auto" w:fill="E6E6E6"/>
            <w:vAlign w:val="center"/>
          </w:tcPr>
          <w:p w:rsidR="000E1656" w:rsidRDefault="00000000">
            <w:r>
              <w:lastRenderedPageBreak/>
              <w:t>爬藤棚架</w:t>
            </w:r>
          </w:p>
        </w:tc>
        <w:tc>
          <w:tcPr>
            <w:tcW w:w="3110" w:type="dxa"/>
            <w:vAlign w:val="center"/>
          </w:tcPr>
          <w:p w:rsidR="000E1656" w:rsidRDefault="00000000">
            <w:r>
              <w:t>LAI &gt;= 3</w:t>
            </w:r>
          </w:p>
        </w:tc>
        <w:tc>
          <w:tcPr>
            <w:tcW w:w="3110" w:type="dxa"/>
            <w:vAlign w:val="center"/>
          </w:tcPr>
          <w:p w:rsidR="000E1656" w:rsidRDefault="00000000">
            <w:r>
              <w:t>1420</w:t>
            </w:r>
          </w:p>
        </w:tc>
      </w:tr>
      <w:tr w:rsidR="000E1656">
        <w:tc>
          <w:tcPr>
            <w:tcW w:w="3112" w:type="dxa"/>
            <w:vMerge/>
            <w:shd w:val="clear" w:color="auto" w:fill="E6E6E6"/>
            <w:vAlign w:val="center"/>
          </w:tcPr>
          <w:p w:rsidR="000E1656" w:rsidRDefault="000E1656"/>
        </w:tc>
        <w:tc>
          <w:tcPr>
            <w:tcW w:w="3110" w:type="dxa"/>
            <w:vAlign w:val="center"/>
          </w:tcPr>
          <w:p w:rsidR="000E1656" w:rsidRDefault="00000000">
            <w:r>
              <w:t>LAI &lt; 3</w:t>
            </w:r>
          </w:p>
        </w:tc>
        <w:tc>
          <w:tcPr>
            <w:tcW w:w="3110" w:type="dxa"/>
            <w:vAlign w:val="center"/>
          </w:tcPr>
          <w:p w:rsidR="000E1656" w:rsidRDefault="00000000">
            <w:r>
              <w:t>0</w:t>
            </w:r>
          </w:p>
        </w:tc>
      </w:tr>
      <w:tr w:rsidR="000E1656">
        <w:tc>
          <w:tcPr>
            <w:tcW w:w="3112" w:type="dxa"/>
            <w:shd w:val="clear" w:color="auto" w:fill="E6E6E6"/>
            <w:vAlign w:val="center"/>
          </w:tcPr>
          <w:p w:rsidR="000E1656" w:rsidRDefault="00000000">
            <w:r>
              <w:t>依据</w:t>
            </w:r>
          </w:p>
        </w:tc>
        <w:tc>
          <w:tcPr>
            <w:tcW w:w="6220" w:type="dxa"/>
            <w:gridSpan w:val="2"/>
            <w:vAlign w:val="center"/>
          </w:tcPr>
          <w:p w:rsidR="000E1656" w:rsidRDefault="00000000">
            <w:r>
              <w:t>《城市居住区热环境设计标准》</w:t>
            </w:r>
            <w:r>
              <w:t>4.2.3</w:t>
            </w:r>
            <w:r>
              <w:t>条</w:t>
            </w:r>
          </w:p>
        </w:tc>
      </w:tr>
      <w:tr w:rsidR="000E1656">
        <w:tc>
          <w:tcPr>
            <w:tcW w:w="3112" w:type="dxa"/>
            <w:shd w:val="clear" w:color="auto" w:fill="E6E6E6"/>
            <w:vAlign w:val="center"/>
          </w:tcPr>
          <w:p w:rsidR="000E1656" w:rsidRDefault="00000000">
            <w:r>
              <w:t>标准要求</w:t>
            </w:r>
          </w:p>
        </w:tc>
        <w:tc>
          <w:tcPr>
            <w:tcW w:w="6220" w:type="dxa"/>
            <w:gridSpan w:val="2"/>
            <w:vAlign w:val="center"/>
          </w:tcPr>
          <w:p w:rsidR="000E1656" w:rsidRDefault="00000000">
            <w:r>
              <w:t>绿化遮阳体叶面积指数不应小于</w:t>
            </w:r>
            <w:r>
              <w:t>3.0</w:t>
            </w:r>
          </w:p>
        </w:tc>
      </w:tr>
      <w:tr w:rsidR="000E1656">
        <w:tc>
          <w:tcPr>
            <w:tcW w:w="3112" w:type="dxa"/>
            <w:shd w:val="clear" w:color="auto" w:fill="E6E6E6"/>
            <w:vAlign w:val="center"/>
          </w:tcPr>
          <w:p w:rsidR="000E1656" w:rsidRDefault="00000000">
            <w:r>
              <w:t>结论</w:t>
            </w:r>
          </w:p>
        </w:tc>
        <w:tc>
          <w:tcPr>
            <w:tcW w:w="6220" w:type="dxa"/>
            <w:gridSpan w:val="2"/>
            <w:vAlign w:val="center"/>
          </w:tcPr>
          <w:p w:rsidR="000E1656" w:rsidRDefault="00000000">
            <w:r>
              <w:t>满足</w:t>
            </w:r>
          </w:p>
        </w:tc>
      </w:tr>
    </w:tbl>
    <w:p w:rsidR="00EC70F3" w:rsidRPr="00EC70F3" w:rsidRDefault="00EC70F3" w:rsidP="00EC70F3">
      <w:pPr>
        <w:pStyle w:val="a0"/>
        <w:ind w:firstLine="420"/>
        <w:rPr>
          <w:lang w:val="en-US"/>
        </w:rPr>
      </w:pPr>
      <w:bookmarkStart w:id="44" w:name="绿化遮阳体叶面积指数"/>
      <w:bookmarkEnd w:id="44"/>
    </w:p>
    <w:p w:rsidR="00E72EFD" w:rsidRDefault="00E72EFD" w:rsidP="00E72EFD">
      <w:pPr>
        <w:pStyle w:val="2"/>
      </w:pPr>
      <w:bookmarkStart w:id="45" w:name="_Toc123311376"/>
      <w:r>
        <w:rPr>
          <w:rFonts w:hint="eastAsia"/>
        </w:rPr>
        <w:t>渗透蒸发</w:t>
      </w:r>
      <w:r w:rsidR="00613298">
        <w:rPr>
          <w:rFonts w:hint="eastAsia"/>
        </w:rPr>
        <w:t>指标</w:t>
      </w:r>
      <w:bookmarkEnd w:id="45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6"/>
        <w:gridCol w:w="1866"/>
        <w:gridCol w:w="1867"/>
        <w:gridCol w:w="1867"/>
        <w:gridCol w:w="1867"/>
      </w:tblGrid>
      <w:tr w:rsidR="000E1656">
        <w:tc>
          <w:tcPr>
            <w:tcW w:w="1866" w:type="dxa"/>
            <w:shd w:val="clear" w:color="auto" w:fill="E6E6E6"/>
            <w:vAlign w:val="center"/>
          </w:tcPr>
          <w:p w:rsidR="000E1656" w:rsidRDefault="00000000">
            <w:pPr>
              <w:jc w:val="center"/>
            </w:pPr>
            <w:r>
              <w:t>地面</w:t>
            </w:r>
          </w:p>
        </w:tc>
        <w:tc>
          <w:tcPr>
            <w:tcW w:w="1866" w:type="dxa"/>
            <w:shd w:val="clear" w:color="auto" w:fill="E6E6E6"/>
            <w:vAlign w:val="center"/>
          </w:tcPr>
          <w:p w:rsidR="000E1656" w:rsidRDefault="00000000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:rsidR="000E1656" w:rsidRDefault="00000000">
            <w:pPr>
              <w:jc w:val="center"/>
            </w:pPr>
            <w:r>
              <w:t>面积所占比例</w:t>
            </w:r>
          </w:p>
        </w:tc>
        <w:tc>
          <w:tcPr>
            <w:tcW w:w="1866" w:type="dxa"/>
            <w:shd w:val="clear" w:color="auto" w:fill="E6E6E6"/>
            <w:vAlign w:val="center"/>
          </w:tcPr>
          <w:p w:rsidR="000E1656" w:rsidRDefault="00000000">
            <w:pPr>
              <w:jc w:val="center"/>
            </w:pPr>
            <w:r>
              <w:t>地面透水系数</w:t>
            </w:r>
            <w:r>
              <w:t>k(mm/s)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:rsidR="000E1656" w:rsidRDefault="00000000">
            <w:pPr>
              <w:jc w:val="center"/>
            </w:pPr>
            <w:r>
              <w:t>蒸发量</w:t>
            </w:r>
            <w:r>
              <w:t>m</w:t>
            </w:r>
            <w:r>
              <w:br/>
              <w:t>(kg/(</w:t>
            </w:r>
            <w:r>
              <w:t>㎡</w:t>
            </w:r>
            <w:r>
              <w:t>·d))</w:t>
            </w:r>
          </w:p>
        </w:tc>
      </w:tr>
      <w:tr w:rsidR="000E1656">
        <w:tc>
          <w:tcPr>
            <w:tcW w:w="1866" w:type="dxa"/>
            <w:shd w:val="clear" w:color="auto" w:fill="E6E6E6"/>
            <w:vAlign w:val="center"/>
          </w:tcPr>
          <w:p w:rsidR="000E1656" w:rsidRDefault="00000000">
            <w:r>
              <w:t>广场</w:t>
            </w:r>
          </w:p>
        </w:tc>
        <w:tc>
          <w:tcPr>
            <w:tcW w:w="1866" w:type="dxa"/>
            <w:vAlign w:val="center"/>
          </w:tcPr>
          <w:p w:rsidR="000E1656" w:rsidRDefault="00000000">
            <w:r>
              <w:t>904</w:t>
            </w:r>
          </w:p>
        </w:tc>
        <w:tc>
          <w:tcPr>
            <w:tcW w:w="1866" w:type="dxa"/>
            <w:vAlign w:val="center"/>
          </w:tcPr>
          <w:p w:rsidR="000E1656" w:rsidRDefault="00000000">
            <w:r>
              <w:t>0.279</w:t>
            </w:r>
          </w:p>
        </w:tc>
        <w:tc>
          <w:tcPr>
            <w:tcW w:w="1866" w:type="dxa"/>
            <w:vAlign w:val="center"/>
          </w:tcPr>
          <w:p w:rsidR="000E1656" w:rsidRDefault="00000000">
            <w:r>
              <w:t>3.49</w:t>
            </w:r>
          </w:p>
        </w:tc>
        <w:tc>
          <w:tcPr>
            <w:tcW w:w="1866" w:type="dxa"/>
            <w:vAlign w:val="center"/>
          </w:tcPr>
          <w:p w:rsidR="000E1656" w:rsidRDefault="00000000">
            <w:r>
              <w:t>1.32</w:t>
            </w:r>
          </w:p>
        </w:tc>
      </w:tr>
      <w:tr w:rsidR="000E1656">
        <w:tc>
          <w:tcPr>
            <w:tcW w:w="1866" w:type="dxa"/>
            <w:shd w:val="clear" w:color="auto" w:fill="E6E6E6"/>
            <w:vAlign w:val="center"/>
          </w:tcPr>
          <w:p w:rsidR="000E1656" w:rsidRDefault="00000000">
            <w:r>
              <w:t>人行道</w:t>
            </w:r>
          </w:p>
        </w:tc>
        <w:tc>
          <w:tcPr>
            <w:tcW w:w="1866" w:type="dxa"/>
            <w:vAlign w:val="center"/>
          </w:tcPr>
          <w:p w:rsidR="000E1656" w:rsidRDefault="00000000">
            <w:r>
              <w:t>2102</w:t>
            </w:r>
          </w:p>
        </w:tc>
        <w:tc>
          <w:tcPr>
            <w:tcW w:w="1866" w:type="dxa"/>
            <w:vAlign w:val="center"/>
          </w:tcPr>
          <w:p w:rsidR="000E1656" w:rsidRDefault="00000000">
            <w:r>
              <w:t>0.648</w:t>
            </w:r>
          </w:p>
        </w:tc>
        <w:tc>
          <w:tcPr>
            <w:tcW w:w="1866" w:type="dxa"/>
            <w:vAlign w:val="center"/>
          </w:tcPr>
          <w:p w:rsidR="000E1656" w:rsidRDefault="00000000">
            <w:r>
              <w:t>2.81</w:t>
            </w:r>
          </w:p>
        </w:tc>
        <w:tc>
          <w:tcPr>
            <w:tcW w:w="1866" w:type="dxa"/>
            <w:vAlign w:val="center"/>
          </w:tcPr>
          <w:p w:rsidR="000E1656" w:rsidRDefault="00000000">
            <w:r>
              <w:t>1.32</w:t>
            </w:r>
          </w:p>
        </w:tc>
      </w:tr>
      <w:tr w:rsidR="000E1656">
        <w:tc>
          <w:tcPr>
            <w:tcW w:w="1866" w:type="dxa"/>
            <w:shd w:val="clear" w:color="auto" w:fill="E6E6E6"/>
            <w:vAlign w:val="center"/>
          </w:tcPr>
          <w:p w:rsidR="000E1656" w:rsidRDefault="00000000">
            <w:r>
              <w:t>停车场</w:t>
            </w:r>
          </w:p>
        </w:tc>
        <w:tc>
          <w:tcPr>
            <w:tcW w:w="1866" w:type="dxa"/>
            <w:vAlign w:val="center"/>
          </w:tcPr>
          <w:p w:rsidR="000E1656" w:rsidRDefault="00000000">
            <w:r>
              <w:t>236</w:t>
            </w:r>
          </w:p>
        </w:tc>
        <w:tc>
          <w:tcPr>
            <w:tcW w:w="1866" w:type="dxa"/>
            <w:vAlign w:val="center"/>
          </w:tcPr>
          <w:p w:rsidR="000E1656" w:rsidRDefault="00000000">
            <w:r>
              <w:t>0.073</w:t>
            </w:r>
          </w:p>
        </w:tc>
        <w:tc>
          <w:tcPr>
            <w:tcW w:w="1866" w:type="dxa"/>
            <w:vAlign w:val="center"/>
          </w:tcPr>
          <w:p w:rsidR="000E1656" w:rsidRDefault="00000000">
            <w:r>
              <w:t>3.00</w:t>
            </w:r>
          </w:p>
        </w:tc>
        <w:tc>
          <w:tcPr>
            <w:tcW w:w="1866" w:type="dxa"/>
            <w:vAlign w:val="center"/>
          </w:tcPr>
          <w:p w:rsidR="000E1656" w:rsidRDefault="00000000">
            <w:r>
              <w:t>1.32</w:t>
            </w:r>
          </w:p>
        </w:tc>
      </w:tr>
      <w:tr w:rsidR="000E1656">
        <w:tc>
          <w:tcPr>
            <w:tcW w:w="1866" w:type="dxa"/>
            <w:shd w:val="clear" w:color="auto" w:fill="E6E6E6"/>
            <w:vAlign w:val="center"/>
          </w:tcPr>
          <w:p w:rsidR="000E1656" w:rsidRDefault="00000000">
            <w:r>
              <w:t>合计</w:t>
            </w:r>
          </w:p>
        </w:tc>
        <w:tc>
          <w:tcPr>
            <w:tcW w:w="1866" w:type="dxa"/>
            <w:vAlign w:val="center"/>
          </w:tcPr>
          <w:p w:rsidR="000E1656" w:rsidRDefault="00000000">
            <w:r>
              <w:t>3242</w:t>
            </w:r>
          </w:p>
        </w:tc>
        <w:tc>
          <w:tcPr>
            <w:tcW w:w="1866" w:type="dxa"/>
            <w:vAlign w:val="center"/>
          </w:tcPr>
          <w:p w:rsidR="000E1656" w:rsidRDefault="00000000">
            <w:r>
              <w:t>1.0</w:t>
            </w:r>
          </w:p>
        </w:tc>
        <w:tc>
          <w:tcPr>
            <w:tcW w:w="1866" w:type="dxa"/>
            <w:vAlign w:val="center"/>
          </w:tcPr>
          <w:p w:rsidR="000E1656" w:rsidRDefault="00000000">
            <w:r>
              <w:t>3.02</w:t>
            </w:r>
          </w:p>
        </w:tc>
        <w:tc>
          <w:tcPr>
            <w:tcW w:w="1866" w:type="dxa"/>
            <w:vAlign w:val="center"/>
          </w:tcPr>
          <w:p w:rsidR="000E1656" w:rsidRDefault="00000000">
            <w:r>
              <w:t>1.32</w:t>
            </w:r>
          </w:p>
        </w:tc>
      </w:tr>
    </w:tbl>
    <w:p w:rsidR="00FC0388" w:rsidRDefault="00FC0388" w:rsidP="00FC0388">
      <w:pPr>
        <w:pStyle w:val="a0"/>
        <w:ind w:firstLine="420"/>
        <w:rPr>
          <w:lang w:val="en-US"/>
        </w:rPr>
      </w:pPr>
      <w:bookmarkStart w:id="46" w:name="渗透蒸发指标"/>
      <w:bookmarkEnd w:id="46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13"/>
        <w:gridCol w:w="3110"/>
        <w:gridCol w:w="3110"/>
      </w:tblGrid>
      <w:tr w:rsidR="000E1656">
        <w:tc>
          <w:tcPr>
            <w:tcW w:w="3112" w:type="dxa"/>
            <w:shd w:val="clear" w:color="auto" w:fill="E6E6E6"/>
            <w:vAlign w:val="center"/>
          </w:tcPr>
          <w:p w:rsidR="000E1656" w:rsidRDefault="00000000">
            <w:pPr>
              <w:jc w:val="center"/>
            </w:pPr>
            <w:r>
              <w:t>地面</w:t>
            </w:r>
          </w:p>
        </w:tc>
        <w:tc>
          <w:tcPr>
            <w:tcW w:w="3110" w:type="dxa"/>
            <w:shd w:val="clear" w:color="auto" w:fill="E6E6E6"/>
            <w:vAlign w:val="center"/>
          </w:tcPr>
          <w:p w:rsidR="000E1656" w:rsidRDefault="00000000">
            <w:pPr>
              <w:jc w:val="center"/>
            </w:pPr>
            <w:r>
              <w:t>渗透面积比率</w:t>
            </w:r>
            <w:r>
              <w:t>(%)</w:t>
            </w:r>
          </w:p>
        </w:tc>
        <w:tc>
          <w:tcPr>
            <w:tcW w:w="3110" w:type="dxa"/>
            <w:shd w:val="clear" w:color="auto" w:fill="E6E6E6"/>
            <w:vAlign w:val="center"/>
          </w:tcPr>
          <w:p w:rsidR="000E1656" w:rsidRDefault="00000000">
            <w:pPr>
              <w:jc w:val="center"/>
            </w:pPr>
            <w:r>
              <w:t>限值</w:t>
            </w:r>
            <w:r>
              <w:t>(%)</w:t>
            </w:r>
          </w:p>
        </w:tc>
      </w:tr>
      <w:tr w:rsidR="000E1656">
        <w:tc>
          <w:tcPr>
            <w:tcW w:w="3112" w:type="dxa"/>
            <w:shd w:val="clear" w:color="auto" w:fill="E6E6E6"/>
            <w:vAlign w:val="center"/>
          </w:tcPr>
          <w:p w:rsidR="000E1656" w:rsidRDefault="00000000">
            <w:r>
              <w:t>广场</w:t>
            </w:r>
          </w:p>
        </w:tc>
        <w:tc>
          <w:tcPr>
            <w:tcW w:w="3110" w:type="dxa"/>
            <w:vAlign w:val="center"/>
          </w:tcPr>
          <w:p w:rsidR="000E1656" w:rsidRDefault="00000000">
            <w:r>
              <w:t>100</w:t>
            </w:r>
          </w:p>
        </w:tc>
        <w:tc>
          <w:tcPr>
            <w:tcW w:w="3110" w:type="dxa"/>
            <w:vAlign w:val="center"/>
          </w:tcPr>
          <w:p w:rsidR="000E1656" w:rsidRDefault="00000000">
            <w:r>
              <w:t>50</w:t>
            </w:r>
          </w:p>
        </w:tc>
      </w:tr>
      <w:tr w:rsidR="000E1656">
        <w:tc>
          <w:tcPr>
            <w:tcW w:w="3112" w:type="dxa"/>
            <w:shd w:val="clear" w:color="auto" w:fill="E6E6E6"/>
            <w:vAlign w:val="center"/>
          </w:tcPr>
          <w:p w:rsidR="000E1656" w:rsidRDefault="00000000">
            <w:r>
              <w:t>人行道</w:t>
            </w:r>
          </w:p>
        </w:tc>
        <w:tc>
          <w:tcPr>
            <w:tcW w:w="3110" w:type="dxa"/>
            <w:vAlign w:val="center"/>
          </w:tcPr>
          <w:p w:rsidR="000E1656" w:rsidRDefault="00000000">
            <w:r>
              <w:t>100</w:t>
            </w:r>
          </w:p>
        </w:tc>
        <w:tc>
          <w:tcPr>
            <w:tcW w:w="3110" w:type="dxa"/>
            <w:vAlign w:val="center"/>
          </w:tcPr>
          <w:p w:rsidR="000E1656" w:rsidRDefault="00000000">
            <w:r>
              <w:t>60</w:t>
            </w:r>
          </w:p>
        </w:tc>
      </w:tr>
      <w:tr w:rsidR="000E1656">
        <w:tc>
          <w:tcPr>
            <w:tcW w:w="3112" w:type="dxa"/>
            <w:shd w:val="clear" w:color="auto" w:fill="E6E6E6"/>
            <w:vAlign w:val="center"/>
          </w:tcPr>
          <w:p w:rsidR="000E1656" w:rsidRDefault="00000000">
            <w:r>
              <w:t>停车场</w:t>
            </w:r>
          </w:p>
        </w:tc>
        <w:tc>
          <w:tcPr>
            <w:tcW w:w="3110" w:type="dxa"/>
            <w:vAlign w:val="center"/>
          </w:tcPr>
          <w:p w:rsidR="000E1656" w:rsidRDefault="00000000">
            <w:r>
              <w:t>100</w:t>
            </w:r>
          </w:p>
        </w:tc>
        <w:tc>
          <w:tcPr>
            <w:tcW w:w="3110" w:type="dxa"/>
            <w:vAlign w:val="center"/>
          </w:tcPr>
          <w:p w:rsidR="000E1656" w:rsidRDefault="00000000">
            <w:r>
              <w:t>70</w:t>
            </w:r>
          </w:p>
        </w:tc>
      </w:tr>
      <w:tr w:rsidR="000E1656">
        <w:tc>
          <w:tcPr>
            <w:tcW w:w="9332" w:type="dxa"/>
            <w:gridSpan w:val="3"/>
            <w:shd w:val="clear" w:color="auto" w:fill="E6E6E6"/>
            <w:vAlign w:val="center"/>
          </w:tcPr>
          <w:p w:rsidR="000E1656" w:rsidRDefault="00000000">
            <w:pPr>
              <w:jc w:val="center"/>
            </w:pPr>
            <w:r>
              <w:t>渗透与蒸发指标</w:t>
            </w:r>
          </w:p>
        </w:tc>
      </w:tr>
      <w:tr w:rsidR="000E1656">
        <w:tc>
          <w:tcPr>
            <w:tcW w:w="3112" w:type="dxa"/>
            <w:shd w:val="clear" w:color="auto" w:fill="E6E6E6"/>
            <w:vAlign w:val="center"/>
          </w:tcPr>
          <w:p w:rsidR="000E1656" w:rsidRDefault="00000000">
            <w:pPr>
              <w:jc w:val="center"/>
            </w:pPr>
            <w:r>
              <w:t>指标</w:t>
            </w:r>
          </w:p>
        </w:tc>
        <w:tc>
          <w:tcPr>
            <w:tcW w:w="3110" w:type="dxa"/>
            <w:shd w:val="clear" w:color="auto" w:fill="E6E6E6"/>
            <w:vAlign w:val="center"/>
          </w:tcPr>
          <w:p w:rsidR="000E1656" w:rsidRDefault="00000000">
            <w:pPr>
              <w:jc w:val="center"/>
            </w:pPr>
            <w:r>
              <w:t>值</w:t>
            </w:r>
          </w:p>
        </w:tc>
        <w:tc>
          <w:tcPr>
            <w:tcW w:w="3110" w:type="dxa"/>
            <w:shd w:val="clear" w:color="auto" w:fill="E6E6E6"/>
            <w:vAlign w:val="center"/>
          </w:tcPr>
          <w:p w:rsidR="000E1656" w:rsidRDefault="00000000">
            <w:pPr>
              <w:jc w:val="center"/>
            </w:pPr>
            <w:r>
              <w:t>限值</w:t>
            </w:r>
          </w:p>
        </w:tc>
      </w:tr>
      <w:tr w:rsidR="000E1656">
        <w:tc>
          <w:tcPr>
            <w:tcW w:w="3112" w:type="dxa"/>
            <w:shd w:val="clear" w:color="auto" w:fill="E6E6E6"/>
            <w:vAlign w:val="center"/>
          </w:tcPr>
          <w:p w:rsidR="000E1656" w:rsidRDefault="00000000">
            <w:r>
              <w:t>地面透水系数</w:t>
            </w:r>
            <w:r>
              <w:t>k(mm/s)</w:t>
            </w:r>
          </w:p>
        </w:tc>
        <w:tc>
          <w:tcPr>
            <w:tcW w:w="3110" w:type="dxa"/>
            <w:vAlign w:val="center"/>
          </w:tcPr>
          <w:p w:rsidR="000E1656" w:rsidRDefault="00000000">
            <w:r>
              <w:t>3.02</w:t>
            </w:r>
          </w:p>
        </w:tc>
        <w:tc>
          <w:tcPr>
            <w:tcW w:w="3110" w:type="dxa"/>
            <w:vAlign w:val="center"/>
          </w:tcPr>
          <w:p w:rsidR="000E1656" w:rsidRDefault="00000000">
            <w:r>
              <w:t>3</w:t>
            </w:r>
          </w:p>
        </w:tc>
      </w:tr>
      <w:tr w:rsidR="000E1656">
        <w:tc>
          <w:tcPr>
            <w:tcW w:w="3112" w:type="dxa"/>
            <w:shd w:val="clear" w:color="auto" w:fill="E6E6E6"/>
            <w:vAlign w:val="center"/>
          </w:tcPr>
          <w:p w:rsidR="000E1656" w:rsidRDefault="00000000">
            <w:r>
              <w:t>蒸发量</w:t>
            </w:r>
            <w:r>
              <w:t>m(kg/(</w:t>
            </w:r>
            <w:r>
              <w:t>㎡</w:t>
            </w:r>
            <w:r>
              <w:t>·d))</w:t>
            </w:r>
          </w:p>
        </w:tc>
        <w:tc>
          <w:tcPr>
            <w:tcW w:w="3110" w:type="dxa"/>
            <w:vAlign w:val="center"/>
          </w:tcPr>
          <w:p w:rsidR="000E1656" w:rsidRDefault="00000000">
            <w:r>
              <w:t>1.32</w:t>
            </w:r>
          </w:p>
        </w:tc>
        <w:tc>
          <w:tcPr>
            <w:tcW w:w="3110" w:type="dxa"/>
            <w:vAlign w:val="center"/>
          </w:tcPr>
          <w:p w:rsidR="000E1656" w:rsidRDefault="00000000">
            <w:r>
              <w:t>1.3</w:t>
            </w:r>
          </w:p>
        </w:tc>
      </w:tr>
      <w:tr w:rsidR="000E1656">
        <w:tc>
          <w:tcPr>
            <w:tcW w:w="3112" w:type="dxa"/>
            <w:shd w:val="clear" w:color="auto" w:fill="E6E6E6"/>
            <w:vAlign w:val="center"/>
          </w:tcPr>
          <w:p w:rsidR="000E1656" w:rsidRDefault="00000000">
            <w:r>
              <w:t>依据</w:t>
            </w:r>
          </w:p>
        </w:tc>
        <w:tc>
          <w:tcPr>
            <w:tcW w:w="6220" w:type="dxa"/>
            <w:gridSpan w:val="2"/>
            <w:vAlign w:val="center"/>
          </w:tcPr>
          <w:p w:rsidR="000E1656" w:rsidRDefault="00000000">
            <w:r>
              <w:t>《城市居住区热环境设计标准》</w:t>
            </w:r>
            <w:r>
              <w:t>4.3.1</w:t>
            </w:r>
            <w:r>
              <w:t>条</w:t>
            </w:r>
          </w:p>
        </w:tc>
      </w:tr>
      <w:tr w:rsidR="000E1656">
        <w:tc>
          <w:tcPr>
            <w:tcW w:w="3112" w:type="dxa"/>
            <w:shd w:val="clear" w:color="auto" w:fill="E6E6E6"/>
            <w:vAlign w:val="center"/>
          </w:tcPr>
          <w:p w:rsidR="000E1656" w:rsidRDefault="00000000">
            <w:r>
              <w:t>标准要求</w:t>
            </w:r>
          </w:p>
        </w:tc>
        <w:tc>
          <w:tcPr>
            <w:tcW w:w="6220" w:type="dxa"/>
            <w:gridSpan w:val="2"/>
            <w:vAlign w:val="center"/>
          </w:tcPr>
          <w:p w:rsidR="000E1656" w:rsidRDefault="00000000">
            <w:r>
              <w:t>渗透面积比率、透水系数及蒸发量不应低于标准规定限值</w:t>
            </w:r>
          </w:p>
        </w:tc>
      </w:tr>
      <w:tr w:rsidR="000E1656">
        <w:tc>
          <w:tcPr>
            <w:tcW w:w="3112" w:type="dxa"/>
            <w:shd w:val="clear" w:color="auto" w:fill="E6E6E6"/>
            <w:vAlign w:val="center"/>
          </w:tcPr>
          <w:p w:rsidR="000E1656" w:rsidRDefault="00000000">
            <w:r>
              <w:t>结论</w:t>
            </w:r>
          </w:p>
        </w:tc>
        <w:tc>
          <w:tcPr>
            <w:tcW w:w="6220" w:type="dxa"/>
            <w:gridSpan w:val="2"/>
            <w:vAlign w:val="center"/>
          </w:tcPr>
          <w:p w:rsidR="000E1656" w:rsidRDefault="00000000">
            <w:r>
              <w:t>满足</w:t>
            </w:r>
          </w:p>
        </w:tc>
      </w:tr>
    </w:tbl>
    <w:p w:rsidR="006B57E0" w:rsidRPr="00FC0388" w:rsidRDefault="006B57E0" w:rsidP="00FC0388">
      <w:pPr>
        <w:pStyle w:val="a0"/>
        <w:ind w:firstLine="420"/>
        <w:rPr>
          <w:lang w:val="en-US"/>
        </w:rPr>
      </w:pPr>
    </w:p>
    <w:p w:rsidR="000B2FE8" w:rsidRDefault="00E72EFD" w:rsidP="000B2FE8">
      <w:pPr>
        <w:pStyle w:val="2"/>
      </w:pPr>
      <w:bookmarkStart w:id="47" w:name="_Toc123311377"/>
      <w:r>
        <w:rPr>
          <w:rFonts w:hint="eastAsia"/>
        </w:rPr>
        <w:t>屋面绿化</w:t>
      </w:r>
      <w:r w:rsidR="00613298">
        <w:rPr>
          <w:rFonts w:hint="eastAsia"/>
        </w:rPr>
        <w:t>率</w:t>
      </w:r>
      <w:bookmarkEnd w:id="47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6"/>
        <w:gridCol w:w="1866"/>
        <w:gridCol w:w="1867"/>
        <w:gridCol w:w="1867"/>
        <w:gridCol w:w="1867"/>
      </w:tblGrid>
      <w:tr w:rsidR="000E1656">
        <w:tc>
          <w:tcPr>
            <w:tcW w:w="1866" w:type="dxa"/>
            <w:shd w:val="clear" w:color="auto" w:fill="E6E6E6"/>
            <w:vAlign w:val="center"/>
          </w:tcPr>
          <w:p w:rsidR="000E1656" w:rsidRDefault="00000000">
            <w:pPr>
              <w:jc w:val="center"/>
            </w:pPr>
            <w:r>
              <w:t>建筑名称</w:t>
            </w:r>
          </w:p>
        </w:tc>
        <w:tc>
          <w:tcPr>
            <w:tcW w:w="1866" w:type="dxa"/>
            <w:shd w:val="clear" w:color="auto" w:fill="E6E6E6"/>
            <w:vAlign w:val="center"/>
          </w:tcPr>
          <w:p w:rsidR="000E1656" w:rsidRDefault="00000000">
            <w:pPr>
              <w:jc w:val="center"/>
            </w:pPr>
            <w:r>
              <w:t>屋面轮廓面积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:rsidR="000E1656" w:rsidRDefault="00000000">
            <w:pPr>
              <w:jc w:val="center"/>
            </w:pPr>
            <w:r>
              <w:t>屋顶绿化面积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:rsidR="000E1656" w:rsidRDefault="00000000">
            <w:pPr>
              <w:jc w:val="center"/>
            </w:pPr>
            <w:r>
              <w:t>可绿化屋面</w:t>
            </w:r>
            <w:r>
              <w:br/>
            </w: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:rsidR="000E1656" w:rsidRDefault="00000000">
            <w:pPr>
              <w:jc w:val="center"/>
            </w:pPr>
            <w:r>
              <w:t>屋面绿化率</w:t>
            </w:r>
            <w:r>
              <w:t>(%)</w:t>
            </w:r>
          </w:p>
        </w:tc>
      </w:tr>
      <w:tr w:rsidR="000E1656">
        <w:tc>
          <w:tcPr>
            <w:tcW w:w="1866" w:type="dxa"/>
            <w:shd w:val="clear" w:color="auto" w:fill="E6E6E6"/>
            <w:vAlign w:val="center"/>
          </w:tcPr>
          <w:p w:rsidR="000E1656" w:rsidRDefault="00000000">
            <w:r>
              <w:t>建筑单体</w:t>
            </w:r>
          </w:p>
        </w:tc>
        <w:tc>
          <w:tcPr>
            <w:tcW w:w="1866" w:type="dxa"/>
            <w:vAlign w:val="center"/>
          </w:tcPr>
          <w:p w:rsidR="000E1656" w:rsidRDefault="00000000">
            <w:r>
              <w:t>1561.5</w:t>
            </w:r>
          </w:p>
        </w:tc>
        <w:tc>
          <w:tcPr>
            <w:tcW w:w="1866" w:type="dxa"/>
            <w:vAlign w:val="center"/>
          </w:tcPr>
          <w:p w:rsidR="000E1656" w:rsidRDefault="00000000">
            <w:r>
              <w:t>1127.5</w:t>
            </w:r>
          </w:p>
        </w:tc>
        <w:tc>
          <w:tcPr>
            <w:tcW w:w="1866" w:type="dxa"/>
            <w:vAlign w:val="center"/>
          </w:tcPr>
          <w:p w:rsidR="000E1656" w:rsidRDefault="00000000">
            <w:r>
              <w:t>1561.5</w:t>
            </w:r>
          </w:p>
        </w:tc>
        <w:tc>
          <w:tcPr>
            <w:tcW w:w="1866" w:type="dxa"/>
            <w:vAlign w:val="center"/>
          </w:tcPr>
          <w:p w:rsidR="000E1656" w:rsidRDefault="00000000">
            <w:r>
              <w:t>72</w:t>
            </w:r>
          </w:p>
        </w:tc>
      </w:tr>
      <w:tr w:rsidR="000E1656">
        <w:tc>
          <w:tcPr>
            <w:tcW w:w="1866" w:type="dxa"/>
            <w:shd w:val="clear" w:color="auto" w:fill="E6E6E6"/>
            <w:vAlign w:val="center"/>
          </w:tcPr>
          <w:p w:rsidR="000E1656" w:rsidRDefault="00000000">
            <w:r>
              <w:t>合计</w:t>
            </w:r>
          </w:p>
        </w:tc>
        <w:tc>
          <w:tcPr>
            <w:tcW w:w="1866" w:type="dxa"/>
            <w:vAlign w:val="center"/>
          </w:tcPr>
          <w:p w:rsidR="000E1656" w:rsidRDefault="00000000">
            <w:r>
              <w:t>1561.5</w:t>
            </w:r>
          </w:p>
        </w:tc>
        <w:tc>
          <w:tcPr>
            <w:tcW w:w="1866" w:type="dxa"/>
            <w:vAlign w:val="center"/>
          </w:tcPr>
          <w:p w:rsidR="000E1656" w:rsidRDefault="00000000">
            <w:r>
              <w:t>1127.5</w:t>
            </w:r>
          </w:p>
        </w:tc>
        <w:tc>
          <w:tcPr>
            <w:tcW w:w="1866" w:type="dxa"/>
            <w:vAlign w:val="center"/>
          </w:tcPr>
          <w:p w:rsidR="000E1656" w:rsidRDefault="00000000">
            <w:r>
              <w:t>1561.5</w:t>
            </w:r>
          </w:p>
        </w:tc>
        <w:tc>
          <w:tcPr>
            <w:tcW w:w="1866" w:type="dxa"/>
            <w:vAlign w:val="center"/>
          </w:tcPr>
          <w:p w:rsidR="000E1656" w:rsidRDefault="00000000">
            <w:r>
              <w:t>72</w:t>
            </w:r>
          </w:p>
        </w:tc>
      </w:tr>
      <w:tr w:rsidR="000E1656">
        <w:tc>
          <w:tcPr>
            <w:tcW w:w="1866" w:type="dxa"/>
            <w:shd w:val="clear" w:color="auto" w:fill="E6E6E6"/>
            <w:vAlign w:val="center"/>
          </w:tcPr>
          <w:p w:rsidR="000E1656" w:rsidRDefault="00000000">
            <w:r>
              <w:t>依据</w:t>
            </w:r>
          </w:p>
        </w:tc>
        <w:tc>
          <w:tcPr>
            <w:tcW w:w="7464" w:type="dxa"/>
            <w:gridSpan w:val="4"/>
            <w:vAlign w:val="center"/>
          </w:tcPr>
          <w:p w:rsidR="000E1656" w:rsidRDefault="00000000">
            <w:r>
              <w:t>《城市居住区热环境设计标准》</w:t>
            </w:r>
            <w:r>
              <w:t>4.4.2</w:t>
            </w:r>
            <w:r>
              <w:t>条</w:t>
            </w:r>
          </w:p>
        </w:tc>
      </w:tr>
      <w:tr w:rsidR="000E1656">
        <w:tc>
          <w:tcPr>
            <w:tcW w:w="1866" w:type="dxa"/>
            <w:shd w:val="clear" w:color="auto" w:fill="E6E6E6"/>
            <w:vAlign w:val="center"/>
          </w:tcPr>
          <w:p w:rsidR="000E1656" w:rsidRDefault="00000000">
            <w:r>
              <w:t>标准要求</w:t>
            </w:r>
          </w:p>
        </w:tc>
        <w:tc>
          <w:tcPr>
            <w:tcW w:w="7464" w:type="dxa"/>
            <w:gridSpan w:val="4"/>
            <w:vAlign w:val="center"/>
          </w:tcPr>
          <w:p w:rsidR="000E1656" w:rsidRDefault="00000000">
            <w:r>
              <w:t>建筑屋面的绿化面积不应低于可绿化屋面面积的</w:t>
            </w:r>
            <w:r>
              <w:t>50%</w:t>
            </w:r>
          </w:p>
        </w:tc>
      </w:tr>
      <w:tr w:rsidR="000E1656">
        <w:tc>
          <w:tcPr>
            <w:tcW w:w="1866" w:type="dxa"/>
            <w:shd w:val="clear" w:color="auto" w:fill="E6E6E6"/>
            <w:vAlign w:val="center"/>
          </w:tcPr>
          <w:p w:rsidR="000E1656" w:rsidRDefault="00000000">
            <w:r>
              <w:t>结论</w:t>
            </w:r>
          </w:p>
        </w:tc>
        <w:tc>
          <w:tcPr>
            <w:tcW w:w="7464" w:type="dxa"/>
            <w:gridSpan w:val="4"/>
            <w:vAlign w:val="center"/>
          </w:tcPr>
          <w:p w:rsidR="000E1656" w:rsidRDefault="00000000">
            <w:r>
              <w:t>满足</w:t>
            </w:r>
          </w:p>
        </w:tc>
      </w:tr>
    </w:tbl>
    <w:p w:rsidR="00E75AC2" w:rsidRPr="00E75AC2" w:rsidRDefault="00E75AC2" w:rsidP="00E75AC2">
      <w:pPr>
        <w:pStyle w:val="a0"/>
        <w:ind w:firstLine="420"/>
        <w:rPr>
          <w:lang w:val="en-US"/>
        </w:rPr>
      </w:pPr>
      <w:bookmarkStart w:id="48" w:name="屋面绿化率"/>
      <w:bookmarkEnd w:id="48"/>
    </w:p>
    <w:p w:rsidR="000B2FE8" w:rsidRDefault="000B2FE8" w:rsidP="000B2FE8">
      <w:pPr>
        <w:pStyle w:val="1"/>
      </w:pPr>
      <w:bookmarkStart w:id="49" w:name="_Toc123311378"/>
      <w:r>
        <w:rPr>
          <w:rFonts w:hint="eastAsia"/>
        </w:rPr>
        <w:lastRenderedPageBreak/>
        <w:t>结论</w:t>
      </w:r>
      <w:bookmarkEnd w:id="49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7"/>
        <w:gridCol w:w="2800"/>
        <w:gridCol w:w="1866"/>
        <w:gridCol w:w="2800"/>
      </w:tblGrid>
      <w:tr w:rsidR="00D63713" w:rsidTr="00A43C67">
        <w:tc>
          <w:tcPr>
            <w:tcW w:w="1867" w:type="dxa"/>
            <w:shd w:val="clear" w:color="auto" w:fill="E6E6E6"/>
            <w:vAlign w:val="center"/>
          </w:tcPr>
          <w:p w:rsidR="00D63713" w:rsidRDefault="00D63713" w:rsidP="0003477B">
            <w:pPr>
              <w:jc w:val="center"/>
            </w:pPr>
            <w:bookmarkStart w:id="50" w:name="结论"/>
            <w:bookmarkEnd w:id="50"/>
            <w:r>
              <w:t>类别</w:t>
            </w:r>
          </w:p>
        </w:tc>
        <w:tc>
          <w:tcPr>
            <w:tcW w:w="2800" w:type="dxa"/>
            <w:shd w:val="clear" w:color="auto" w:fill="E6E6E6"/>
            <w:vAlign w:val="center"/>
          </w:tcPr>
          <w:p w:rsidR="00D63713" w:rsidRDefault="00D63713" w:rsidP="0003477B">
            <w:pPr>
              <w:jc w:val="center"/>
            </w:pPr>
            <w:r>
              <w:t>检查项</w:t>
            </w:r>
          </w:p>
        </w:tc>
        <w:tc>
          <w:tcPr>
            <w:tcW w:w="1866" w:type="dxa"/>
            <w:shd w:val="clear" w:color="auto" w:fill="E6E6E6"/>
            <w:vAlign w:val="center"/>
          </w:tcPr>
          <w:p w:rsidR="00D63713" w:rsidRDefault="00D63713" w:rsidP="0003477B">
            <w:pPr>
              <w:jc w:val="center"/>
            </w:pPr>
            <w:r>
              <w:t>结论</w:t>
            </w:r>
          </w:p>
        </w:tc>
        <w:tc>
          <w:tcPr>
            <w:tcW w:w="2800" w:type="dxa"/>
            <w:shd w:val="clear" w:color="auto" w:fill="E6E6E6"/>
            <w:vAlign w:val="center"/>
          </w:tcPr>
          <w:p w:rsidR="00D63713" w:rsidRDefault="00D63713" w:rsidP="0003477B">
            <w:pPr>
              <w:jc w:val="center"/>
            </w:pPr>
            <w:r>
              <w:t>备注</w:t>
            </w:r>
          </w:p>
        </w:tc>
      </w:tr>
      <w:tr w:rsidR="00D63713" w:rsidTr="00A43C67">
        <w:tc>
          <w:tcPr>
            <w:tcW w:w="1867" w:type="dxa"/>
            <w:vMerge w:val="restart"/>
            <w:shd w:val="clear" w:color="auto" w:fill="E6E6E6"/>
            <w:vAlign w:val="center"/>
          </w:tcPr>
          <w:p w:rsidR="00D63713" w:rsidRDefault="00A43C67" w:rsidP="0003477B">
            <w:r>
              <w:rPr>
                <w:rFonts w:hint="eastAsia"/>
                <w:b/>
              </w:rPr>
              <w:t>强制</w:t>
            </w:r>
            <w:r>
              <w:rPr>
                <w:b/>
              </w:rPr>
              <w:t>性</w:t>
            </w:r>
            <w:r w:rsidR="00D63713">
              <w:rPr>
                <w:b/>
              </w:rPr>
              <w:t>条</w:t>
            </w:r>
            <w:r>
              <w:rPr>
                <w:rFonts w:hint="eastAsia"/>
                <w:b/>
              </w:rPr>
              <w:t>文</w:t>
            </w:r>
          </w:p>
        </w:tc>
        <w:tc>
          <w:tcPr>
            <w:tcW w:w="2800" w:type="dxa"/>
            <w:vAlign w:val="center"/>
          </w:tcPr>
          <w:p w:rsidR="00D63713" w:rsidRDefault="00D63713" w:rsidP="0003477B">
            <w:r>
              <w:rPr>
                <w:b/>
              </w:rPr>
              <w:t>平均迎风面积比</w:t>
            </w:r>
          </w:p>
        </w:tc>
        <w:tc>
          <w:tcPr>
            <w:tcW w:w="1866" w:type="dxa"/>
            <w:vAlign w:val="center"/>
          </w:tcPr>
          <w:p w:rsidR="00D63713" w:rsidRPr="00F25DFA" w:rsidRDefault="00BA63DA" w:rsidP="0003477B">
            <w:pPr>
              <w:rPr>
                <w:b/>
              </w:rPr>
            </w:pPr>
            <w:bookmarkStart w:id="51" w:name="平均迎风面积比结论"/>
            <w:r>
              <w:rPr>
                <w:rFonts w:hint="eastAsia"/>
                <w:b/>
              </w:rPr>
              <w:t>满足</w:t>
            </w:r>
            <w:bookmarkEnd w:id="51"/>
          </w:p>
        </w:tc>
        <w:tc>
          <w:tcPr>
            <w:tcW w:w="2800" w:type="dxa"/>
            <w:vMerge w:val="restart"/>
            <w:vAlign w:val="center"/>
          </w:tcPr>
          <w:p w:rsidR="00D63713" w:rsidRDefault="00D63713" w:rsidP="0003477B">
            <w:r>
              <w:rPr>
                <w:b/>
              </w:rPr>
              <w:t>强制条文，必须满足</w:t>
            </w:r>
          </w:p>
        </w:tc>
      </w:tr>
      <w:tr w:rsidR="00D63713" w:rsidTr="00A43C67">
        <w:tc>
          <w:tcPr>
            <w:tcW w:w="1867" w:type="dxa"/>
            <w:vMerge/>
            <w:shd w:val="clear" w:color="auto" w:fill="E6E6E6"/>
            <w:vAlign w:val="center"/>
          </w:tcPr>
          <w:p w:rsidR="00D63713" w:rsidRDefault="00D63713" w:rsidP="0003477B"/>
        </w:tc>
        <w:tc>
          <w:tcPr>
            <w:tcW w:w="2800" w:type="dxa"/>
            <w:vAlign w:val="center"/>
          </w:tcPr>
          <w:p w:rsidR="00D63713" w:rsidRDefault="00D63713" w:rsidP="0003477B">
            <w:r>
              <w:rPr>
                <w:b/>
              </w:rPr>
              <w:t>活动场地遮阳覆盖率</w:t>
            </w:r>
          </w:p>
        </w:tc>
        <w:tc>
          <w:tcPr>
            <w:tcW w:w="1866" w:type="dxa"/>
            <w:vAlign w:val="center"/>
          </w:tcPr>
          <w:p w:rsidR="00D63713" w:rsidRPr="00F25DFA" w:rsidRDefault="004760A9" w:rsidP="0003477B">
            <w:pPr>
              <w:rPr>
                <w:b/>
              </w:rPr>
            </w:pPr>
            <w:bookmarkStart w:id="52" w:name="活动场地遮阳覆盖率结论"/>
            <w:r>
              <w:rPr>
                <w:rFonts w:hint="eastAsia"/>
                <w:b/>
              </w:rPr>
              <w:t>满足</w:t>
            </w:r>
            <w:bookmarkEnd w:id="52"/>
          </w:p>
        </w:tc>
        <w:tc>
          <w:tcPr>
            <w:tcW w:w="2800" w:type="dxa"/>
            <w:vMerge/>
            <w:vAlign w:val="center"/>
          </w:tcPr>
          <w:p w:rsidR="00D63713" w:rsidRDefault="00D63713" w:rsidP="0003477B"/>
        </w:tc>
      </w:tr>
      <w:tr w:rsidR="00D63713" w:rsidTr="00A43C67">
        <w:tc>
          <w:tcPr>
            <w:tcW w:w="1867" w:type="dxa"/>
            <w:vMerge w:val="restart"/>
            <w:shd w:val="clear" w:color="auto" w:fill="E6E6E6"/>
            <w:vAlign w:val="center"/>
          </w:tcPr>
          <w:p w:rsidR="00D63713" w:rsidRDefault="00D63713" w:rsidP="0003477B">
            <w:r>
              <w:t>规定性设计</w:t>
            </w:r>
          </w:p>
        </w:tc>
        <w:tc>
          <w:tcPr>
            <w:tcW w:w="2800" w:type="dxa"/>
            <w:vAlign w:val="center"/>
          </w:tcPr>
          <w:p w:rsidR="00D63713" w:rsidRDefault="00D63713" w:rsidP="0003477B">
            <w:r>
              <w:t>底层通风架空率</w:t>
            </w:r>
          </w:p>
        </w:tc>
        <w:tc>
          <w:tcPr>
            <w:tcW w:w="1866" w:type="dxa"/>
            <w:vAlign w:val="center"/>
          </w:tcPr>
          <w:p w:rsidR="00D63713" w:rsidRDefault="00D63713" w:rsidP="0003477B">
            <w:bookmarkStart w:id="53" w:name="底层通风架空率结论"/>
            <w:r>
              <w:t>满足</w:t>
            </w:r>
            <w:bookmarkEnd w:id="53"/>
          </w:p>
        </w:tc>
        <w:tc>
          <w:tcPr>
            <w:tcW w:w="2800" w:type="dxa"/>
            <w:vMerge w:val="restart"/>
            <w:vAlign w:val="center"/>
          </w:tcPr>
          <w:p w:rsidR="00D63713" w:rsidRDefault="00D63713" w:rsidP="0003477B">
            <w:r>
              <w:t>不满足任意一条时，进行评价性设计</w:t>
            </w:r>
          </w:p>
        </w:tc>
      </w:tr>
      <w:tr w:rsidR="00D63713" w:rsidTr="00A43C67">
        <w:tc>
          <w:tcPr>
            <w:tcW w:w="1867" w:type="dxa"/>
            <w:vMerge/>
            <w:shd w:val="clear" w:color="auto" w:fill="E6E6E6"/>
            <w:vAlign w:val="center"/>
          </w:tcPr>
          <w:p w:rsidR="00D63713" w:rsidRDefault="00D63713" w:rsidP="0003477B"/>
        </w:tc>
        <w:tc>
          <w:tcPr>
            <w:tcW w:w="2800" w:type="dxa"/>
            <w:vAlign w:val="center"/>
          </w:tcPr>
          <w:p w:rsidR="00D63713" w:rsidRDefault="00D63713" w:rsidP="0003477B">
            <w:r>
              <w:t>绿化遮阳体叶面积指数</w:t>
            </w:r>
          </w:p>
        </w:tc>
        <w:tc>
          <w:tcPr>
            <w:tcW w:w="1866" w:type="dxa"/>
            <w:vAlign w:val="center"/>
          </w:tcPr>
          <w:p w:rsidR="00D63713" w:rsidRPr="001C59ED" w:rsidRDefault="00D63713" w:rsidP="0003477B">
            <w:bookmarkStart w:id="54" w:name="绿化遮阳体叶面积指数结论"/>
            <w:r>
              <w:t>满足</w:t>
            </w:r>
            <w:bookmarkEnd w:id="54"/>
          </w:p>
        </w:tc>
        <w:tc>
          <w:tcPr>
            <w:tcW w:w="2800" w:type="dxa"/>
            <w:vMerge/>
            <w:vAlign w:val="center"/>
          </w:tcPr>
          <w:p w:rsidR="00D63713" w:rsidRDefault="00D63713" w:rsidP="0003477B"/>
        </w:tc>
      </w:tr>
      <w:tr w:rsidR="00D63713" w:rsidTr="00A43C67">
        <w:tc>
          <w:tcPr>
            <w:tcW w:w="1867" w:type="dxa"/>
            <w:vMerge/>
            <w:shd w:val="clear" w:color="auto" w:fill="E6E6E6"/>
            <w:vAlign w:val="center"/>
          </w:tcPr>
          <w:p w:rsidR="00D63713" w:rsidRDefault="00D63713" w:rsidP="0003477B"/>
        </w:tc>
        <w:tc>
          <w:tcPr>
            <w:tcW w:w="2800" w:type="dxa"/>
            <w:vAlign w:val="center"/>
          </w:tcPr>
          <w:p w:rsidR="00D63713" w:rsidRDefault="00D63713" w:rsidP="0003477B">
            <w:r>
              <w:t>渗透蒸发指标</w:t>
            </w:r>
          </w:p>
        </w:tc>
        <w:tc>
          <w:tcPr>
            <w:tcW w:w="1866" w:type="dxa"/>
            <w:vAlign w:val="center"/>
          </w:tcPr>
          <w:p w:rsidR="00D63713" w:rsidRPr="001C59ED" w:rsidRDefault="00D63713" w:rsidP="0003477B">
            <w:bookmarkStart w:id="55" w:name="渗透蒸发指标结论"/>
            <w:r>
              <w:t>满足</w:t>
            </w:r>
            <w:bookmarkEnd w:id="55"/>
          </w:p>
        </w:tc>
        <w:tc>
          <w:tcPr>
            <w:tcW w:w="2800" w:type="dxa"/>
            <w:vMerge/>
            <w:vAlign w:val="center"/>
          </w:tcPr>
          <w:p w:rsidR="00D63713" w:rsidRDefault="00D63713" w:rsidP="0003477B"/>
        </w:tc>
      </w:tr>
      <w:tr w:rsidR="00D63713" w:rsidTr="00A43C67">
        <w:tc>
          <w:tcPr>
            <w:tcW w:w="1867" w:type="dxa"/>
            <w:vMerge/>
            <w:shd w:val="clear" w:color="auto" w:fill="E6E6E6"/>
            <w:vAlign w:val="center"/>
          </w:tcPr>
          <w:p w:rsidR="00D63713" w:rsidRDefault="00D63713" w:rsidP="0003477B"/>
        </w:tc>
        <w:tc>
          <w:tcPr>
            <w:tcW w:w="2800" w:type="dxa"/>
            <w:vAlign w:val="center"/>
          </w:tcPr>
          <w:p w:rsidR="00D63713" w:rsidRDefault="00D63713" w:rsidP="0003477B">
            <w:r>
              <w:t>屋面绿化率</w:t>
            </w:r>
          </w:p>
        </w:tc>
        <w:tc>
          <w:tcPr>
            <w:tcW w:w="1866" w:type="dxa"/>
            <w:vAlign w:val="center"/>
          </w:tcPr>
          <w:p w:rsidR="00D63713" w:rsidRPr="001C59ED" w:rsidRDefault="00D63713" w:rsidP="0003477B">
            <w:bookmarkStart w:id="56" w:name="屋面绿化率结论"/>
            <w:r>
              <w:t>满足</w:t>
            </w:r>
            <w:bookmarkEnd w:id="56"/>
          </w:p>
        </w:tc>
        <w:tc>
          <w:tcPr>
            <w:tcW w:w="2800" w:type="dxa"/>
            <w:vMerge/>
            <w:vAlign w:val="center"/>
          </w:tcPr>
          <w:p w:rsidR="00D63713" w:rsidRDefault="00D63713" w:rsidP="0003477B"/>
        </w:tc>
      </w:tr>
      <w:tr w:rsidR="00D63713" w:rsidTr="00A43C67">
        <w:tc>
          <w:tcPr>
            <w:tcW w:w="4667" w:type="dxa"/>
            <w:gridSpan w:val="2"/>
            <w:shd w:val="clear" w:color="auto" w:fill="E6E6E6"/>
            <w:vAlign w:val="center"/>
          </w:tcPr>
          <w:p w:rsidR="00D63713" w:rsidRDefault="00D63713" w:rsidP="0003477B">
            <w:r>
              <w:t>结论</w:t>
            </w:r>
          </w:p>
        </w:tc>
        <w:tc>
          <w:tcPr>
            <w:tcW w:w="4666" w:type="dxa"/>
            <w:gridSpan w:val="2"/>
            <w:vAlign w:val="center"/>
          </w:tcPr>
          <w:p w:rsidR="00D63713" w:rsidRPr="00F25DFA" w:rsidRDefault="00ED2652" w:rsidP="0003477B">
            <w:pPr>
              <w:rPr>
                <w:b/>
              </w:rPr>
            </w:pPr>
            <w:bookmarkStart w:id="57" w:name="总结论"/>
            <w:r>
              <w:rPr>
                <w:rFonts w:hint="eastAsia"/>
                <w:b/>
              </w:rPr>
              <w:t>满足</w:t>
            </w:r>
            <w:bookmarkEnd w:id="57"/>
          </w:p>
        </w:tc>
      </w:tr>
    </w:tbl>
    <w:p w:rsidR="00940A35" w:rsidRPr="00940A35" w:rsidRDefault="00940A35" w:rsidP="00940A35">
      <w:pPr>
        <w:pStyle w:val="a0"/>
        <w:ind w:firstLine="420"/>
        <w:rPr>
          <w:lang w:val="en-US"/>
        </w:rPr>
      </w:pPr>
    </w:p>
    <w:sectPr w:rsidR="00940A35" w:rsidRPr="00940A35" w:rsidSect="00C97E25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42308" w:rsidRDefault="00E42308" w:rsidP="00203A7D">
      <w:r>
        <w:separator/>
      </w:r>
    </w:p>
  </w:endnote>
  <w:endnote w:type="continuationSeparator" w:id="0">
    <w:p w:rsidR="00E42308" w:rsidRDefault="00E42308" w:rsidP="00203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84F21" w:rsidRDefault="00384F21" w:rsidP="00384F21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84F21" w:rsidRDefault="00384F2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84F21" w:rsidRDefault="00384F21" w:rsidP="00384F21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FD4568">
      <w:rPr>
        <w:rStyle w:val="a9"/>
        <w:noProof/>
      </w:rPr>
      <w:t>1</w:t>
    </w:r>
    <w:r>
      <w:rPr>
        <w:rStyle w:val="a9"/>
      </w:rPr>
      <w:fldChar w:fldCharType="end"/>
    </w:r>
  </w:p>
  <w:p w:rsidR="00384F21" w:rsidRDefault="00384F2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42308" w:rsidRDefault="00E42308" w:rsidP="00203A7D">
      <w:r>
        <w:separator/>
      </w:r>
    </w:p>
  </w:footnote>
  <w:footnote w:type="continuationSeparator" w:id="0">
    <w:p w:rsidR="00E42308" w:rsidRDefault="00E42308" w:rsidP="00203A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D50F9" w:rsidRDefault="00FD4568" w:rsidP="00DD50F9">
    <w:pPr>
      <w:pStyle w:val="a4"/>
      <w:jc w:val="left"/>
    </w:pPr>
    <w:r>
      <w:rPr>
        <w:noProof/>
      </w:rPr>
      <w:drawing>
        <wp:inline distT="0" distB="0" distL="0" distR="0" wp14:anchorId="7A9288F9" wp14:editId="629DA6AD">
          <wp:extent cx="972199" cy="25200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修改后LOGO-适用于报告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0B17"/>
    <w:multiLevelType w:val="multilevel"/>
    <w:tmpl w:val="340643F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" w15:restartNumberingAfterBreak="0">
    <w:nsid w:val="63503771"/>
    <w:multiLevelType w:val="hybridMultilevel"/>
    <w:tmpl w:val="F274CF7C"/>
    <w:lvl w:ilvl="0" w:tplc="96EEAD60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443501903">
    <w:abstractNumId w:val="0"/>
  </w:num>
  <w:num w:numId="2" w16cid:durableId="1753434702">
    <w:abstractNumId w:val="1"/>
  </w:num>
  <w:num w:numId="3" w16cid:durableId="437021300">
    <w:abstractNumId w:val="0"/>
  </w:num>
  <w:num w:numId="4" w16cid:durableId="1001353245">
    <w:abstractNumId w:val="0"/>
  </w:num>
  <w:num w:numId="5" w16cid:durableId="1372800689">
    <w:abstractNumId w:val="0"/>
  </w:num>
  <w:num w:numId="6" w16cid:durableId="1385565655">
    <w:abstractNumId w:val="0"/>
  </w:num>
  <w:num w:numId="7" w16cid:durableId="1189683403">
    <w:abstractNumId w:val="0"/>
  </w:num>
  <w:num w:numId="8" w16cid:durableId="1478256188">
    <w:abstractNumId w:val="0"/>
  </w:num>
  <w:num w:numId="9" w16cid:durableId="1883125943">
    <w:abstractNumId w:val="0"/>
  </w:num>
  <w:num w:numId="10" w16cid:durableId="939265144">
    <w:abstractNumId w:val="0"/>
  </w:num>
  <w:num w:numId="11" w16cid:durableId="1284531330">
    <w:abstractNumId w:val="0"/>
  </w:num>
  <w:num w:numId="12" w16cid:durableId="16045336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1C3"/>
    <w:rsid w:val="0000545C"/>
    <w:rsid w:val="0001409C"/>
    <w:rsid w:val="00026B3F"/>
    <w:rsid w:val="00037A4C"/>
    <w:rsid w:val="00051EA5"/>
    <w:rsid w:val="0005749E"/>
    <w:rsid w:val="000A30EF"/>
    <w:rsid w:val="000B10AF"/>
    <w:rsid w:val="000B2169"/>
    <w:rsid w:val="000B2FE8"/>
    <w:rsid w:val="000C5EBC"/>
    <w:rsid w:val="000D23A3"/>
    <w:rsid w:val="000E1656"/>
    <w:rsid w:val="000E6711"/>
    <w:rsid w:val="000F23AD"/>
    <w:rsid w:val="000F6615"/>
    <w:rsid w:val="000F7EF2"/>
    <w:rsid w:val="001137ED"/>
    <w:rsid w:val="00116794"/>
    <w:rsid w:val="00117637"/>
    <w:rsid w:val="00122AE1"/>
    <w:rsid w:val="00125196"/>
    <w:rsid w:val="00135FAF"/>
    <w:rsid w:val="0014776A"/>
    <w:rsid w:val="001541C5"/>
    <w:rsid w:val="0016280A"/>
    <w:rsid w:val="001745BF"/>
    <w:rsid w:val="001828F2"/>
    <w:rsid w:val="001B3169"/>
    <w:rsid w:val="001B7C87"/>
    <w:rsid w:val="001C59ED"/>
    <w:rsid w:val="001D4B47"/>
    <w:rsid w:val="001D6C1E"/>
    <w:rsid w:val="001F1D38"/>
    <w:rsid w:val="00203A7D"/>
    <w:rsid w:val="002109B0"/>
    <w:rsid w:val="002209B4"/>
    <w:rsid w:val="00234F4A"/>
    <w:rsid w:val="0023730B"/>
    <w:rsid w:val="00243608"/>
    <w:rsid w:val="00251126"/>
    <w:rsid w:val="002555B8"/>
    <w:rsid w:val="00256900"/>
    <w:rsid w:val="00272BDC"/>
    <w:rsid w:val="00285189"/>
    <w:rsid w:val="002A55EA"/>
    <w:rsid w:val="002B2BB0"/>
    <w:rsid w:val="002B4464"/>
    <w:rsid w:val="002F0C69"/>
    <w:rsid w:val="002F1F5C"/>
    <w:rsid w:val="0030437C"/>
    <w:rsid w:val="00310258"/>
    <w:rsid w:val="003121F7"/>
    <w:rsid w:val="00314D29"/>
    <w:rsid w:val="00327713"/>
    <w:rsid w:val="003320D8"/>
    <w:rsid w:val="00346AFD"/>
    <w:rsid w:val="00353FD3"/>
    <w:rsid w:val="003746AC"/>
    <w:rsid w:val="00384F21"/>
    <w:rsid w:val="003B0012"/>
    <w:rsid w:val="003C6997"/>
    <w:rsid w:val="003E4437"/>
    <w:rsid w:val="00417088"/>
    <w:rsid w:val="004261C3"/>
    <w:rsid w:val="00463861"/>
    <w:rsid w:val="004654ED"/>
    <w:rsid w:val="004760A9"/>
    <w:rsid w:val="00480100"/>
    <w:rsid w:val="00480784"/>
    <w:rsid w:val="00481CF8"/>
    <w:rsid w:val="00486A3D"/>
    <w:rsid w:val="0048765E"/>
    <w:rsid w:val="00490A6C"/>
    <w:rsid w:val="00495F4C"/>
    <w:rsid w:val="004A29D4"/>
    <w:rsid w:val="004C4D23"/>
    <w:rsid w:val="004C69C1"/>
    <w:rsid w:val="004C79DA"/>
    <w:rsid w:val="004D230F"/>
    <w:rsid w:val="004D449D"/>
    <w:rsid w:val="004D5876"/>
    <w:rsid w:val="004E2129"/>
    <w:rsid w:val="004E291D"/>
    <w:rsid w:val="004E563F"/>
    <w:rsid w:val="004F534A"/>
    <w:rsid w:val="004F6872"/>
    <w:rsid w:val="004F694D"/>
    <w:rsid w:val="0050003A"/>
    <w:rsid w:val="00503750"/>
    <w:rsid w:val="005053D6"/>
    <w:rsid w:val="005207E3"/>
    <w:rsid w:val="005215FB"/>
    <w:rsid w:val="0054514B"/>
    <w:rsid w:val="00545FB7"/>
    <w:rsid w:val="00561C8F"/>
    <w:rsid w:val="005755BA"/>
    <w:rsid w:val="0057692D"/>
    <w:rsid w:val="005812C2"/>
    <w:rsid w:val="005C7162"/>
    <w:rsid w:val="005D7DB4"/>
    <w:rsid w:val="005F7D7C"/>
    <w:rsid w:val="00613298"/>
    <w:rsid w:val="00651069"/>
    <w:rsid w:val="00657ADD"/>
    <w:rsid w:val="00671FB7"/>
    <w:rsid w:val="0067336D"/>
    <w:rsid w:val="00685427"/>
    <w:rsid w:val="00685C60"/>
    <w:rsid w:val="00694FCA"/>
    <w:rsid w:val="006A159C"/>
    <w:rsid w:val="006A38D1"/>
    <w:rsid w:val="006B5695"/>
    <w:rsid w:val="006B57E0"/>
    <w:rsid w:val="006C3941"/>
    <w:rsid w:val="0072017E"/>
    <w:rsid w:val="0072214C"/>
    <w:rsid w:val="007514FE"/>
    <w:rsid w:val="00774599"/>
    <w:rsid w:val="007D1A35"/>
    <w:rsid w:val="007E78A4"/>
    <w:rsid w:val="00832581"/>
    <w:rsid w:val="008329E7"/>
    <w:rsid w:val="00870C53"/>
    <w:rsid w:val="00872A29"/>
    <w:rsid w:val="00883D6C"/>
    <w:rsid w:val="00886207"/>
    <w:rsid w:val="00897FCE"/>
    <w:rsid w:val="008B02AA"/>
    <w:rsid w:val="008B2417"/>
    <w:rsid w:val="008B6B76"/>
    <w:rsid w:val="008E3905"/>
    <w:rsid w:val="008E7DE0"/>
    <w:rsid w:val="008F4A97"/>
    <w:rsid w:val="009115AF"/>
    <w:rsid w:val="00916B0E"/>
    <w:rsid w:val="00917B5B"/>
    <w:rsid w:val="0092562F"/>
    <w:rsid w:val="00935D40"/>
    <w:rsid w:val="00940A35"/>
    <w:rsid w:val="009410A0"/>
    <w:rsid w:val="00955355"/>
    <w:rsid w:val="00963036"/>
    <w:rsid w:val="009744B2"/>
    <w:rsid w:val="009B5732"/>
    <w:rsid w:val="009C3CAA"/>
    <w:rsid w:val="009C61AC"/>
    <w:rsid w:val="009D580B"/>
    <w:rsid w:val="009D7B62"/>
    <w:rsid w:val="009E4629"/>
    <w:rsid w:val="009E5E29"/>
    <w:rsid w:val="009F3F68"/>
    <w:rsid w:val="009F3F6B"/>
    <w:rsid w:val="00A0719E"/>
    <w:rsid w:val="00A305A7"/>
    <w:rsid w:val="00A32590"/>
    <w:rsid w:val="00A355BD"/>
    <w:rsid w:val="00A402EA"/>
    <w:rsid w:val="00A43C67"/>
    <w:rsid w:val="00A53163"/>
    <w:rsid w:val="00A72106"/>
    <w:rsid w:val="00A83D4E"/>
    <w:rsid w:val="00AA47FE"/>
    <w:rsid w:val="00AA7C65"/>
    <w:rsid w:val="00AB536D"/>
    <w:rsid w:val="00AC7EEF"/>
    <w:rsid w:val="00B047B3"/>
    <w:rsid w:val="00B107D2"/>
    <w:rsid w:val="00B10A58"/>
    <w:rsid w:val="00B16C0D"/>
    <w:rsid w:val="00B26E83"/>
    <w:rsid w:val="00B36FB1"/>
    <w:rsid w:val="00B41640"/>
    <w:rsid w:val="00B4240C"/>
    <w:rsid w:val="00B473C4"/>
    <w:rsid w:val="00B55B22"/>
    <w:rsid w:val="00B60841"/>
    <w:rsid w:val="00B645C9"/>
    <w:rsid w:val="00B70488"/>
    <w:rsid w:val="00B7457E"/>
    <w:rsid w:val="00BA50C0"/>
    <w:rsid w:val="00BA63DA"/>
    <w:rsid w:val="00BB1C06"/>
    <w:rsid w:val="00BC24EE"/>
    <w:rsid w:val="00BD489D"/>
    <w:rsid w:val="00BD4A14"/>
    <w:rsid w:val="00BE4349"/>
    <w:rsid w:val="00C0203A"/>
    <w:rsid w:val="00C21B0B"/>
    <w:rsid w:val="00C22E6B"/>
    <w:rsid w:val="00C3317F"/>
    <w:rsid w:val="00C43944"/>
    <w:rsid w:val="00C63237"/>
    <w:rsid w:val="00C67778"/>
    <w:rsid w:val="00C83ED1"/>
    <w:rsid w:val="00C95557"/>
    <w:rsid w:val="00C97E25"/>
    <w:rsid w:val="00CA1AA5"/>
    <w:rsid w:val="00CA311D"/>
    <w:rsid w:val="00CB5853"/>
    <w:rsid w:val="00CC50E4"/>
    <w:rsid w:val="00CE14CD"/>
    <w:rsid w:val="00CE28AA"/>
    <w:rsid w:val="00CE3E52"/>
    <w:rsid w:val="00CE6578"/>
    <w:rsid w:val="00D23AA7"/>
    <w:rsid w:val="00D345DA"/>
    <w:rsid w:val="00D40158"/>
    <w:rsid w:val="00D43C46"/>
    <w:rsid w:val="00D478B3"/>
    <w:rsid w:val="00D5601F"/>
    <w:rsid w:val="00D605FE"/>
    <w:rsid w:val="00D62A9A"/>
    <w:rsid w:val="00D63713"/>
    <w:rsid w:val="00D96AE9"/>
    <w:rsid w:val="00DA1F89"/>
    <w:rsid w:val="00DC73AD"/>
    <w:rsid w:val="00DD16C4"/>
    <w:rsid w:val="00DD42A2"/>
    <w:rsid w:val="00DD50F9"/>
    <w:rsid w:val="00DE224D"/>
    <w:rsid w:val="00DF470C"/>
    <w:rsid w:val="00E0575B"/>
    <w:rsid w:val="00E16221"/>
    <w:rsid w:val="00E42308"/>
    <w:rsid w:val="00E423BB"/>
    <w:rsid w:val="00E4518A"/>
    <w:rsid w:val="00E72EFD"/>
    <w:rsid w:val="00E75AC2"/>
    <w:rsid w:val="00E81ACD"/>
    <w:rsid w:val="00EA0210"/>
    <w:rsid w:val="00EA0B95"/>
    <w:rsid w:val="00EA3CE7"/>
    <w:rsid w:val="00EA741A"/>
    <w:rsid w:val="00EC27FD"/>
    <w:rsid w:val="00EC70F3"/>
    <w:rsid w:val="00EC7220"/>
    <w:rsid w:val="00ED2652"/>
    <w:rsid w:val="00ED3418"/>
    <w:rsid w:val="00EE005A"/>
    <w:rsid w:val="00EF0674"/>
    <w:rsid w:val="00EF5872"/>
    <w:rsid w:val="00EF5DD5"/>
    <w:rsid w:val="00F03100"/>
    <w:rsid w:val="00F16AE6"/>
    <w:rsid w:val="00F2167E"/>
    <w:rsid w:val="00F25DFA"/>
    <w:rsid w:val="00F312DB"/>
    <w:rsid w:val="00F4565A"/>
    <w:rsid w:val="00F75DD1"/>
    <w:rsid w:val="00F90890"/>
    <w:rsid w:val="00FA4B87"/>
    <w:rsid w:val="00FA733F"/>
    <w:rsid w:val="00FC0388"/>
    <w:rsid w:val="00FD4568"/>
    <w:rsid w:val="00FE25F2"/>
    <w:rsid w:val="00FF2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95AEEB0A-FCFB-4AF7-8021-56DA6587F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72106"/>
    <w:rPr>
      <w:sz w:val="21"/>
      <w:lang w:val="en-GB"/>
    </w:rPr>
  </w:style>
  <w:style w:type="paragraph" w:styleId="1">
    <w:name w:val="heading 1"/>
    <w:next w:val="a0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rsid w:val="005215FB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5">
    <w:name w:val="footer"/>
    <w:basedOn w:val="a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TOC1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TOC2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TOC3">
    <w:name w:val="toc 3"/>
    <w:basedOn w:val="a"/>
    <w:next w:val="a"/>
    <w:autoRedefine/>
    <w:uiPriority w:val="39"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6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7">
    <w:name w:val="Table Grid"/>
    <w:basedOn w:val="a2"/>
    <w:rsid w:val="00D40158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ocument Map"/>
    <w:basedOn w:val="a"/>
    <w:semiHidden/>
    <w:rsid w:val="004D449D"/>
    <w:pPr>
      <w:shd w:val="clear" w:color="auto" w:fill="000080"/>
    </w:pPr>
  </w:style>
  <w:style w:type="character" w:styleId="a9">
    <w:name w:val="page number"/>
    <w:basedOn w:val="a1"/>
    <w:rsid w:val="00384F21"/>
  </w:style>
  <w:style w:type="paragraph" w:styleId="aa">
    <w:name w:val="Normal (Web)"/>
    <w:basedOn w:val="a"/>
    <w:uiPriority w:val="99"/>
    <w:unhideWhenUsed/>
    <w:rsid w:val="001137ED"/>
    <w:pPr>
      <w:spacing w:before="100" w:beforeAutospacing="1" w:after="100" w:afterAutospacing="1"/>
    </w:pPr>
    <w:rPr>
      <w:rFonts w:ascii="宋体" w:hAnsi="宋体" w:cs="宋体"/>
      <w:sz w:val="24"/>
      <w:szCs w:val="24"/>
      <w:lang w:val="en-US"/>
    </w:rPr>
  </w:style>
  <w:style w:type="character" w:styleId="ab">
    <w:name w:val="Strong"/>
    <w:basedOn w:val="a1"/>
    <w:uiPriority w:val="22"/>
    <w:qFormat/>
    <w:rsid w:val="001137ED"/>
    <w:rPr>
      <w:b/>
      <w:bCs/>
    </w:rPr>
  </w:style>
  <w:style w:type="paragraph" w:styleId="ac">
    <w:name w:val="Title"/>
    <w:basedOn w:val="a"/>
    <w:next w:val="a"/>
    <w:link w:val="ad"/>
    <w:qFormat/>
    <w:rsid w:val="00832581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d">
    <w:name w:val="标题 字符"/>
    <w:basedOn w:val="a1"/>
    <w:link w:val="ac"/>
    <w:rsid w:val="00832581"/>
    <w:rPr>
      <w:rFonts w:asciiTheme="majorHAnsi" w:hAnsiTheme="majorHAnsi" w:cstheme="majorBidi"/>
      <w:b/>
      <w:bCs/>
      <w:sz w:val="32"/>
      <w:szCs w:val="3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161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YB\AppData\Local\Temp\tmp5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tmp5.dotx</Template>
  <TotalTime>0</TotalTime>
  <Pages>10</Pages>
  <Words>839</Words>
  <Characters>4785</Characters>
  <Application>Microsoft Office Word</Application>
  <DocSecurity>0</DocSecurity>
  <Lines>39</Lines>
  <Paragraphs>11</Paragraphs>
  <ScaleCrop>false</ScaleCrop>
  <Company>ths</Company>
  <LinksUpToDate>false</LinksUpToDate>
  <CharactersWithSpaces>5613</CharactersWithSpaces>
  <SharedDoc>false</SharedDoc>
  <HLinks>
    <vt:vector size="102" baseType="variant">
      <vt:variant>
        <vt:i4>1638453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_Toc401318152</vt:lpwstr>
      </vt:variant>
      <vt:variant>
        <vt:i4>1638453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_Toc401318151</vt:lpwstr>
      </vt:variant>
      <vt:variant>
        <vt:i4>1638453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_Toc401318150</vt:lpwstr>
      </vt:variant>
      <vt:variant>
        <vt:i4>1572917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_Toc401318149</vt:lpwstr>
      </vt:variant>
      <vt:variant>
        <vt:i4>1572917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_Toc401318148</vt:lpwstr>
      </vt:variant>
      <vt:variant>
        <vt:i4>1572917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_Toc401318147</vt:lpwstr>
      </vt:variant>
      <vt:variant>
        <vt:i4>1572917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_Toc401318146</vt:lpwstr>
      </vt:variant>
      <vt:variant>
        <vt:i4>1572917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_Toc401318145</vt:lpwstr>
      </vt:variant>
      <vt:variant>
        <vt:i4>1572917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_Toc401318144</vt:lpwstr>
      </vt:variant>
      <vt:variant>
        <vt:i4>1572917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_Toc401318143</vt:lpwstr>
      </vt:variant>
      <vt:variant>
        <vt:i4>1572917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_Toc401318142</vt:lpwstr>
      </vt:variant>
      <vt:variant>
        <vt:i4>1572917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_Toc401318141</vt:lpwstr>
      </vt:variant>
      <vt:variant>
        <vt:i4>1572917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_Toc401318140</vt:lpwstr>
      </vt:variant>
      <vt:variant>
        <vt:i4>2031669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_Toc401318139</vt:lpwstr>
      </vt:variant>
      <vt:variant>
        <vt:i4>2031669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_Toc401318138</vt:lpwstr>
      </vt:variant>
      <vt:variant>
        <vt:i4>2031669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_Toc401318137</vt:lpwstr>
      </vt:variant>
      <vt:variant>
        <vt:i4>2031669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_Toc401318136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住区热环境规定性设计计算书</dc:title>
  <dc:subject/>
  <dc:creator>RYB</dc:creator>
  <cp:keywords/>
  <cp:lastModifiedBy>焱彬</cp:lastModifiedBy>
  <cp:revision>1</cp:revision>
  <cp:lastPrinted>1899-12-31T16:00:00Z</cp:lastPrinted>
  <dcterms:created xsi:type="dcterms:W3CDTF">2022-12-30T08:49:00Z</dcterms:created>
  <dcterms:modified xsi:type="dcterms:W3CDTF">2022-12-30T08:49:00Z</dcterms:modified>
</cp:coreProperties>
</file>